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3A96A" w14:textId="77777777" w:rsidR="001F4E97" w:rsidRDefault="001F4E97" w:rsidP="002D7538">
      <w:pPr>
        <w:jc w:val="center"/>
        <w:rPr>
          <w:b/>
        </w:rPr>
      </w:pPr>
    </w:p>
    <w:p w14:paraId="5FCD2DC7" w14:textId="7AACC3B2" w:rsidR="002D7538" w:rsidRPr="00EE259D" w:rsidRDefault="002D7538" w:rsidP="002D7538">
      <w:pPr>
        <w:jc w:val="center"/>
        <w:rPr>
          <w:b/>
        </w:rPr>
      </w:pPr>
      <w:r w:rsidRPr="00EE259D">
        <w:rPr>
          <w:b/>
          <w:noProof/>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147">
        <w:rPr>
          <w:b/>
        </w:rPr>
        <w:t xml:space="preserve">DRAFT </w:t>
      </w:r>
      <w:r w:rsidRPr="00EE259D">
        <w:rPr>
          <w:b/>
        </w:rPr>
        <w:t xml:space="preserve">Minutes of the AMS Board on Global Strategies (BGS) </w:t>
      </w:r>
    </w:p>
    <w:p w14:paraId="5D622533" w14:textId="77777777" w:rsidR="002D7538" w:rsidRPr="00EE259D" w:rsidRDefault="002D7538" w:rsidP="002D7538">
      <w:pPr>
        <w:jc w:val="center"/>
        <w:rPr>
          <w:b/>
        </w:rPr>
      </w:pPr>
      <w:r w:rsidRPr="00EE259D">
        <w:rPr>
          <w:b/>
        </w:rPr>
        <w:t>Draft Meeting Notes</w:t>
      </w:r>
    </w:p>
    <w:p w14:paraId="193A03AD" w14:textId="77777777" w:rsidR="002D7538" w:rsidRPr="00EE259D" w:rsidRDefault="002D7538" w:rsidP="002D7538">
      <w:pPr>
        <w:jc w:val="center"/>
        <w:rPr>
          <w:b/>
        </w:rPr>
      </w:pPr>
    </w:p>
    <w:p w14:paraId="61ABB7C5" w14:textId="75D98838" w:rsidR="002D7538" w:rsidRPr="00EE259D" w:rsidRDefault="00A013EA" w:rsidP="002D7538">
      <w:pPr>
        <w:jc w:val="center"/>
        <w:rPr>
          <w:b/>
        </w:rPr>
      </w:pPr>
      <w:r>
        <w:rPr>
          <w:b/>
        </w:rPr>
        <w:t>Thur</w:t>
      </w:r>
      <w:r w:rsidR="00910F30">
        <w:rPr>
          <w:b/>
        </w:rPr>
        <w:t xml:space="preserve">sday, </w:t>
      </w:r>
      <w:r>
        <w:rPr>
          <w:b/>
        </w:rPr>
        <w:t>May</w:t>
      </w:r>
      <w:r w:rsidR="00910F30">
        <w:rPr>
          <w:b/>
        </w:rPr>
        <w:t xml:space="preserve"> 8</w:t>
      </w:r>
      <w:r w:rsidR="008B56EE">
        <w:rPr>
          <w:b/>
        </w:rPr>
        <w:t>, 2014</w:t>
      </w:r>
    </w:p>
    <w:p w14:paraId="13B5FC0D" w14:textId="094BA02D" w:rsidR="002D7538" w:rsidRPr="00EE259D" w:rsidRDefault="00A013EA" w:rsidP="002D7538">
      <w:pPr>
        <w:jc w:val="center"/>
        <w:rPr>
          <w:b/>
        </w:rPr>
      </w:pPr>
      <w:r>
        <w:rPr>
          <w:b/>
        </w:rPr>
        <w:t>1:00-2</w:t>
      </w:r>
      <w:r w:rsidR="00696FEE">
        <w:rPr>
          <w:b/>
        </w:rPr>
        <w:t>:00</w:t>
      </w:r>
      <w:r w:rsidR="002D7538" w:rsidRPr="00EE259D">
        <w:rPr>
          <w:b/>
        </w:rPr>
        <w:t xml:space="preserve"> </w:t>
      </w:r>
      <w:r w:rsidR="001A2FF8" w:rsidRPr="00EE259D">
        <w:rPr>
          <w:b/>
        </w:rPr>
        <w:t>Eastern</w:t>
      </w:r>
    </w:p>
    <w:p w14:paraId="47933F63" w14:textId="77777777" w:rsidR="002D7538" w:rsidRPr="00EE259D" w:rsidRDefault="002D7538" w:rsidP="002D7538">
      <w:pPr>
        <w:rPr>
          <w:b/>
          <w:u w:val="single"/>
        </w:rPr>
      </w:pPr>
    </w:p>
    <w:p w14:paraId="76F3896F" w14:textId="77777777" w:rsidR="002D7538" w:rsidRPr="00EE259D" w:rsidRDefault="002D7538" w:rsidP="002D7538">
      <w:pPr>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8"/>
        <w:gridCol w:w="2160"/>
        <w:gridCol w:w="3258"/>
      </w:tblGrid>
      <w:tr w:rsidR="002D7538" w:rsidRPr="00EE259D" w14:paraId="7FC02B83" w14:textId="77777777" w:rsidTr="00776651">
        <w:tc>
          <w:tcPr>
            <w:tcW w:w="3438" w:type="dxa"/>
          </w:tcPr>
          <w:p w14:paraId="77EC6AAC" w14:textId="7EE2AB66" w:rsidR="002D7538" w:rsidRPr="00EE259D" w:rsidRDefault="002D7538" w:rsidP="006941A4">
            <w:pPr>
              <w:rPr>
                <w:b/>
              </w:rPr>
            </w:pPr>
            <w:r w:rsidRPr="00EE259D">
              <w:rPr>
                <w:b/>
              </w:rPr>
              <w:t>Members Present</w:t>
            </w:r>
          </w:p>
        </w:tc>
        <w:tc>
          <w:tcPr>
            <w:tcW w:w="2160" w:type="dxa"/>
          </w:tcPr>
          <w:p w14:paraId="43C5325C" w14:textId="77777777" w:rsidR="002D7538" w:rsidRPr="00EE259D" w:rsidRDefault="002D7538" w:rsidP="007C2575">
            <w:pPr>
              <w:rPr>
                <w:b/>
              </w:rPr>
            </w:pPr>
            <w:r w:rsidRPr="00EE259D">
              <w:rPr>
                <w:b/>
              </w:rPr>
              <w:t>Members Unavailable</w:t>
            </w:r>
          </w:p>
        </w:tc>
        <w:tc>
          <w:tcPr>
            <w:tcW w:w="3258" w:type="dxa"/>
          </w:tcPr>
          <w:p w14:paraId="7F29C038" w14:textId="77777777" w:rsidR="002D7538" w:rsidRPr="00EE259D" w:rsidRDefault="002D7538" w:rsidP="007C2575">
            <w:pPr>
              <w:rPr>
                <w:b/>
              </w:rPr>
            </w:pPr>
            <w:r w:rsidRPr="00EE259D">
              <w:rPr>
                <w:b/>
              </w:rPr>
              <w:t>Guests</w:t>
            </w:r>
          </w:p>
        </w:tc>
      </w:tr>
      <w:tr w:rsidR="002D7538" w:rsidRPr="00EE259D" w14:paraId="091B2035" w14:textId="77777777" w:rsidTr="00776651">
        <w:tc>
          <w:tcPr>
            <w:tcW w:w="3438" w:type="dxa"/>
          </w:tcPr>
          <w:p w14:paraId="0A523482" w14:textId="77777777" w:rsidR="002D7538" w:rsidRPr="00EE259D" w:rsidRDefault="002D7538" w:rsidP="007C2575">
            <w:r w:rsidRPr="00EE259D">
              <w:t>Melinda Marquis, Chair</w:t>
            </w:r>
          </w:p>
        </w:tc>
        <w:tc>
          <w:tcPr>
            <w:tcW w:w="2160" w:type="dxa"/>
          </w:tcPr>
          <w:p w14:paraId="0EB512B5" w14:textId="38D5A96B" w:rsidR="002D7538" w:rsidRPr="00EE259D" w:rsidRDefault="00696FEE" w:rsidP="007C2575">
            <w:r w:rsidRPr="00EE259D">
              <w:t>Bryan Hannegan</w:t>
            </w:r>
          </w:p>
        </w:tc>
        <w:tc>
          <w:tcPr>
            <w:tcW w:w="3258" w:type="dxa"/>
          </w:tcPr>
          <w:p w14:paraId="539B5510" w14:textId="79DD3E2F" w:rsidR="002D7538" w:rsidRPr="00EE259D" w:rsidRDefault="00432C33" w:rsidP="007C2575">
            <w:r>
              <w:t>Doug Hildebrand</w:t>
            </w:r>
          </w:p>
        </w:tc>
      </w:tr>
      <w:tr w:rsidR="002D7538" w:rsidRPr="00EE259D" w14:paraId="623AFBB1" w14:textId="77777777" w:rsidTr="00776651">
        <w:tc>
          <w:tcPr>
            <w:tcW w:w="3438" w:type="dxa"/>
          </w:tcPr>
          <w:p w14:paraId="70AF391D" w14:textId="6E8C4529" w:rsidR="002D7538" w:rsidRPr="00EE259D" w:rsidRDefault="00A013EA" w:rsidP="007C2575">
            <w:r w:rsidRPr="00EE259D">
              <w:t>Jack Hayes</w:t>
            </w:r>
          </w:p>
        </w:tc>
        <w:tc>
          <w:tcPr>
            <w:tcW w:w="2160" w:type="dxa"/>
          </w:tcPr>
          <w:p w14:paraId="0D2EFFA8" w14:textId="54B7A8E2" w:rsidR="00910F30" w:rsidRPr="00EE259D" w:rsidRDefault="00432C33" w:rsidP="007C2575">
            <w:r w:rsidRPr="00EE259D">
              <w:t>Marjorie Shepherd</w:t>
            </w:r>
          </w:p>
        </w:tc>
        <w:tc>
          <w:tcPr>
            <w:tcW w:w="3258" w:type="dxa"/>
          </w:tcPr>
          <w:p w14:paraId="5F1275B8" w14:textId="5076AC2F" w:rsidR="002D7538" w:rsidRPr="00EE259D" w:rsidRDefault="002D7538" w:rsidP="007C2575"/>
        </w:tc>
      </w:tr>
      <w:tr w:rsidR="002D7538" w:rsidRPr="00EE259D" w14:paraId="54EF1592" w14:textId="77777777" w:rsidTr="00776651">
        <w:tc>
          <w:tcPr>
            <w:tcW w:w="3438" w:type="dxa"/>
          </w:tcPr>
          <w:p w14:paraId="0BD6AC11" w14:textId="75ABA212" w:rsidR="002D7538" w:rsidRPr="00EE259D" w:rsidRDefault="00432C33" w:rsidP="007C2575">
            <w:r w:rsidRPr="00EE259D">
              <w:t>Kevin Trenberth</w:t>
            </w:r>
          </w:p>
        </w:tc>
        <w:tc>
          <w:tcPr>
            <w:tcW w:w="2160" w:type="dxa"/>
          </w:tcPr>
          <w:p w14:paraId="4593B7D5" w14:textId="33DB35BA" w:rsidR="002D7538" w:rsidRPr="00EE259D" w:rsidRDefault="00696FEE" w:rsidP="007C2575">
            <w:r>
              <w:t>Wayne Higgins</w:t>
            </w:r>
          </w:p>
        </w:tc>
        <w:tc>
          <w:tcPr>
            <w:tcW w:w="3258" w:type="dxa"/>
          </w:tcPr>
          <w:p w14:paraId="4F002DEF" w14:textId="7C0B16CD" w:rsidR="002D7538" w:rsidRPr="00EE259D" w:rsidRDefault="002D7538" w:rsidP="00696FEE"/>
        </w:tc>
      </w:tr>
      <w:tr w:rsidR="002D7538" w:rsidRPr="00EE259D" w14:paraId="0C58C3C1" w14:textId="77777777" w:rsidTr="00776651">
        <w:tc>
          <w:tcPr>
            <w:tcW w:w="3438" w:type="dxa"/>
          </w:tcPr>
          <w:p w14:paraId="731B6385" w14:textId="641FA464" w:rsidR="002D7538" w:rsidRPr="00EE259D" w:rsidRDefault="0031670C" w:rsidP="007C2575">
            <w:r w:rsidRPr="00EE259D">
              <w:t>Steve Zebiak</w:t>
            </w:r>
          </w:p>
        </w:tc>
        <w:tc>
          <w:tcPr>
            <w:tcW w:w="2160" w:type="dxa"/>
          </w:tcPr>
          <w:p w14:paraId="7CC5CB37" w14:textId="683BFDBE" w:rsidR="002D7538" w:rsidRPr="00EE259D" w:rsidRDefault="00910F30" w:rsidP="007C2575">
            <w:r>
              <w:t>Kathy Jacobs</w:t>
            </w:r>
          </w:p>
        </w:tc>
        <w:tc>
          <w:tcPr>
            <w:tcW w:w="3258" w:type="dxa"/>
          </w:tcPr>
          <w:p w14:paraId="4B11FE62" w14:textId="35F46673" w:rsidR="00910F30" w:rsidRPr="00EE259D" w:rsidRDefault="00910F30" w:rsidP="007C2575"/>
        </w:tc>
      </w:tr>
      <w:tr w:rsidR="002D7538" w:rsidRPr="00EE259D" w14:paraId="24E8E364" w14:textId="77777777" w:rsidTr="00776651">
        <w:tc>
          <w:tcPr>
            <w:tcW w:w="3438" w:type="dxa"/>
          </w:tcPr>
          <w:p w14:paraId="445A87E6" w14:textId="73A94830" w:rsidR="002D7538" w:rsidRPr="00EE259D" w:rsidRDefault="00A013EA" w:rsidP="007C2575">
            <w:r w:rsidRPr="00EE259D">
              <w:t>Vladimir Tsirkunov</w:t>
            </w:r>
          </w:p>
        </w:tc>
        <w:tc>
          <w:tcPr>
            <w:tcW w:w="2160" w:type="dxa"/>
          </w:tcPr>
          <w:p w14:paraId="601C52A7" w14:textId="40434A34" w:rsidR="002D7538" w:rsidRPr="00EE259D" w:rsidRDefault="00A013EA" w:rsidP="007C2575">
            <w:r>
              <w:t>Kevin Werner</w:t>
            </w:r>
          </w:p>
        </w:tc>
        <w:tc>
          <w:tcPr>
            <w:tcW w:w="3258" w:type="dxa"/>
          </w:tcPr>
          <w:p w14:paraId="399BB12D" w14:textId="3F63FC92" w:rsidR="002D7538" w:rsidRPr="00EE259D" w:rsidRDefault="002D7538" w:rsidP="007C2575"/>
        </w:tc>
      </w:tr>
      <w:tr w:rsidR="002D7538" w:rsidRPr="00EE259D" w14:paraId="15998A08" w14:textId="77777777" w:rsidTr="00776651">
        <w:tc>
          <w:tcPr>
            <w:tcW w:w="3438" w:type="dxa"/>
          </w:tcPr>
          <w:p w14:paraId="15683737" w14:textId="7AD13192" w:rsidR="002D7538" w:rsidRPr="00EE259D" w:rsidRDefault="0031670C" w:rsidP="007C2575">
            <w:r w:rsidRPr="00EE259D">
              <w:t>Jim Buizer</w:t>
            </w:r>
          </w:p>
        </w:tc>
        <w:tc>
          <w:tcPr>
            <w:tcW w:w="2160" w:type="dxa"/>
          </w:tcPr>
          <w:p w14:paraId="5A1B022F" w14:textId="14BAD7BD" w:rsidR="002D7538" w:rsidRPr="00EE259D" w:rsidRDefault="00910F30" w:rsidP="007C2575">
            <w:r>
              <w:t>Marjorie Shepherd</w:t>
            </w:r>
          </w:p>
        </w:tc>
        <w:tc>
          <w:tcPr>
            <w:tcW w:w="3258" w:type="dxa"/>
          </w:tcPr>
          <w:p w14:paraId="592FB0AC" w14:textId="77777777" w:rsidR="002D7538" w:rsidRPr="00EE259D" w:rsidRDefault="002D7538" w:rsidP="007C2575"/>
        </w:tc>
      </w:tr>
      <w:tr w:rsidR="002D7538" w:rsidRPr="00EE259D" w14:paraId="5ADDDC76" w14:textId="77777777" w:rsidTr="00776651">
        <w:tc>
          <w:tcPr>
            <w:tcW w:w="3438" w:type="dxa"/>
          </w:tcPr>
          <w:p w14:paraId="3E511CB0" w14:textId="441EFE2E" w:rsidR="002D7538" w:rsidRPr="00EE259D" w:rsidRDefault="0028154C" w:rsidP="007C2575">
            <w:r>
              <w:t>Meredith Muth for Wayne Higgins</w:t>
            </w:r>
          </w:p>
        </w:tc>
        <w:tc>
          <w:tcPr>
            <w:tcW w:w="2160" w:type="dxa"/>
          </w:tcPr>
          <w:p w14:paraId="48C6663A" w14:textId="2F923ECB" w:rsidR="002D7538" w:rsidRPr="00EE259D" w:rsidRDefault="00A013EA" w:rsidP="007C2575">
            <w:r>
              <w:t>Linda Makuleni</w:t>
            </w:r>
          </w:p>
        </w:tc>
        <w:tc>
          <w:tcPr>
            <w:tcW w:w="3258" w:type="dxa"/>
          </w:tcPr>
          <w:p w14:paraId="7E4C942F" w14:textId="77777777" w:rsidR="002D7538" w:rsidRPr="00EE259D" w:rsidRDefault="002D7538" w:rsidP="007C2575"/>
        </w:tc>
      </w:tr>
      <w:tr w:rsidR="00776651" w:rsidRPr="00EE259D" w14:paraId="49FF59FC" w14:textId="77777777" w:rsidTr="00776651">
        <w:tc>
          <w:tcPr>
            <w:tcW w:w="3438" w:type="dxa"/>
          </w:tcPr>
          <w:p w14:paraId="472162A6" w14:textId="018412A9" w:rsidR="00776651" w:rsidRPr="00EE259D" w:rsidRDefault="0028154C" w:rsidP="007C2575">
            <w:r>
              <w:t xml:space="preserve">Andy Clifton, </w:t>
            </w:r>
            <w:r w:rsidRPr="00910F30">
              <w:rPr>
                <w:i/>
              </w:rPr>
              <w:t>ex officio</w:t>
            </w:r>
          </w:p>
        </w:tc>
        <w:tc>
          <w:tcPr>
            <w:tcW w:w="2160" w:type="dxa"/>
          </w:tcPr>
          <w:p w14:paraId="66D2520B" w14:textId="2B23AC5A" w:rsidR="00776651" w:rsidRPr="00EE259D" w:rsidRDefault="00A013EA" w:rsidP="007C2575">
            <w:r>
              <w:t>Joe Casola</w:t>
            </w:r>
          </w:p>
        </w:tc>
        <w:tc>
          <w:tcPr>
            <w:tcW w:w="3258" w:type="dxa"/>
          </w:tcPr>
          <w:p w14:paraId="2DA264BC" w14:textId="77777777" w:rsidR="00776651" w:rsidRPr="00EE259D" w:rsidRDefault="00776651" w:rsidP="007C2575"/>
        </w:tc>
      </w:tr>
      <w:tr w:rsidR="00776651" w:rsidRPr="00EE259D" w14:paraId="4F140581" w14:textId="77777777" w:rsidTr="00776651">
        <w:tc>
          <w:tcPr>
            <w:tcW w:w="3438" w:type="dxa"/>
          </w:tcPr>
          <w:p w14:paraId="57AF4B88" w14:textId="67A00C82" w:rsidR="00776651" w:rsidRPr="00EE259D" w:rsidRDefault="00432C33" w:rsidP="007C2575">
            <w:r>
              <w:t xml:space="preserve">Heidi Centola, </w:t>
            </w:r>
            <w:r w:rsidRPr="00776651">
              <w:rPr>
                <w:i/>
              </w:rPr>
              <w:t>ex officio</w:t>
            </w:r>
          </w:p>
        </w:tc>
        <w:tc>
          <w:tcPr>
            <w:tcW w:w="2160" w:type="dxa"/>
          </w:tcPr>
          <w:p w14:paraId="7AF19597" w14:textId="139391B3" w:rsidR="00776651" w:rsidRPr="00EE259D" w:rsidRDefault="00432C33" w:rsidP="007C2575">
            <w:r w:rsidRPr="00EE259D">
              <w:t>Marjorie McGuirk</w:t>
            </w:r>
          </w:p>
        </w:tc>
        <w:tc>
          <w:tcPr>
            <w:tcW w:w="3258" w:type="dxa"/>
          </w:tcPr>
          <w:p w14:paraId="2104C55B" w14:textId="77777777" w:rsidR="00776651" w:rsidRPr="00EE259D" w:rsidRDefault="00776651" w:rsidP="007C2575"/>
        </w:tc>
      </w:tr>
    </w:tbl>
    <w:p w14:paraId="66387C0C" w14:textId="77777777" w:rsidR="00162736" w:rsidRDefault="00162736" w:rsidP="00162736"/>
    <w:p w14:paraId="226CCAB6" w14:textId="293E60D7" w:rsidR="005B62FB" w:rsidRDefault="00286875" w:rsidP="00286875">
      <w:pPr>
        <w:pStyle w:val="ListParagraph"/>
        <w:ind w:left="0"/>
      </w:pPr>
      <w:r>
        <w:t>1&amp;</w:t>
      </w:r>
      <w:r w:rsidR="00F91411">
        <w:t xml:space="preserve">2) </w:t>
      </w:r>
      <w:r w:rsidR="00162736" w:rsidRPr="00EE259D">
        <w:t xml:space="preserve">The notes from our </w:t>
      </w:r>
      <w:r w:rsidR="00432C33">
        <w:t>April 8</w:t>
      </w:r>
      <w:r w:rsidR="00696FEE">
        <w:t>, 2014,</w:t>
      </w:r>
      <w:r w:rsidR="00162736" w:rsidRPr="00EE259D">
        <w:t xml:space="preserve"> meeting</w:t>
      </w:r>
      <w:r w:rsidR="002C4075" w:rsidRPr="00EE259D">
        <w:t xml:space="preserve"> and today’s agenda</w:t>
      </w:r>
      <w:r w:rsidR="00162736" w:rsidRPr="00EE259D">
        <w:t xml:space="preserve"> were approved. </w:t>
      </w:r>
      <w:r w:rsidR="005B62FB">
        <w:t xml:space="preserve"> </w:t>
      </w:r>
      <w:r w:rsidR="00E751E6">
        <w:t xml:space="preserve">Melinda </w:t>
      </w:r>
      <w:r w:rsidR="00A734D7">
        <w:t>will work to get these posted on our nascent web site</w:t>
      </w:r>
      <w:r w:rsidR="00C85EA3">
        <w:t>.</w:t>
      </w:r>
      <w:r w:rsidR="00432C33">
        <w:t xml:space="preserve"> </w:t>
      </w:r>
      <w:r w:rsidR="00A734D7">
        <w:t xml:space="preserve"> </w:t>
      </w:r>
    </w:p>
    <w:p w14:paraId="48CC0A46" w14:textId="77777777" w:rsidR="00A734D7" w:rsidRDefault="00A734D7" w:rsidP="00A734D7">
      <w:pPr>
        <w:pStyle w:val="ListParagraph"/>
        <w:ind w:left="360"/>
      </w:pPr>
    </w:p>
    <w:p w14:paraId="2D4B2D58" w14:textId="38BEF04C" w:rsidR="00F85334" w:rsidRDefault="00286875" w:rsidP="00AF234A">
      <w:pPr>
        <w:pStyle w:val="ListParagraph"/>
        <w:ind w:left="0"/>
      </w:pPr>
      <w:r>
        <w:t>3</w:t>
      </w:r>
      <w:r w:rsidR="00AF234A">
        <w:t xml:space="preserve">.) </w:t>
      </w:r>
      <w:r w:rsidR="00F85334">
        <w:t>June meeting in D.C.</w:t>
      </w:r>
    </w:p>
    <w:p w14:paraId="4D94FB07" w14:textId="5415E308" w:rsidR="00AF234A" w:rsidRDefault="00B95401" w:rsidP="00AF234A">
      <w:pPr>
        <w:pStyle w:val="ListParagraph"/>
        <w:ind w:left="0"/>
      </w:pPr>
      <w:r>
        <w:t xml:space="preserve">There are no funds </w:t>
      </w:r>
      <w:r w:rsidR="002E6714">
        <w:t xml:space="preserve">from AMS </w:t>
      </w:r>
      <w:r>
        <w:t xml:space="preserve">for the board to attend board meetings. </w:t>
      </w:r>
      <w:r w:rsidR="00AF234A">
        <w:t xml:space="preserve">We discussed the difficulty of board members </w:t>
      </w:r>
      <w:r w:rsidR="005F30F2">
        <w:t>procuring</w:t>
      </w:r>
      <w:r w:rsidR="00AF234A">
        <w:t xml:space="preserve"> funds to cover travel expenses, e.g., to a meeting in early June. </w:t>
      </w:r>
      <w:r w:rsidR="005F30F2">
        <w:t>We agreed that holding a “one off” BGS meeting would be more difficult that having our BGS meeting in conjunction with another meeting, such as the AMS Summer Community Meeting</w:t>
      </w:r>
      <w:r w:rsidR="00F85334">
        <w:t xml:space="preserve"> SCM)</w:t>
      </w:r>
      <w:r w:rsidR="005F30F2">
        <w:t xml:space="preserve">, which will be held Aug. 11-13 at Penn State. </w:t>
      </w:r>
      <w:r w:rsidR="002E6714">
        <w:t xml:space="preserve">It is likely that </w:t>
      </w:r>
      <w:r w:rsidR="002E6714" w:rsidRPr="00066826">
        <w:t>w</w:t>
      </w:r>
      <w:bookmarkStart w:id="0" w:name="_GoBack"/>
      <w:r w:rsidR="00F85334" w:rsidRPr="00066826">
        <w:t>e won’t be able to have a meeting that all board members and all stakeholders can attend</w:t>
      </w:r>
      <w:bookmarkEnd w:id="0"/>
      <w:r w:rsidR="002E6714" w:rsidRPr="00066826">
        <w:t>, but</w:t>
      </w:r>
      <w:r w:rsidR="002E6714">
        <w:t xml:space="preserve"> this should not prevent subgroups from meeting as opportunities arise, as long as decisions are promulgated through the whole Board</w:t>
      </w:r>
      <w:r w:rsidR="00F85334">
        <w:t xml:space="preserve">. </w:t>
      </w:r>
      <w:r w:rsidR="002E6714">
        <w:t>In fact we wish to encourage such get-togethers to advance our agenda.</w:t>
      </w:r>
      <w:r w:rsidR="00F85334">
        <w:t xml:space="preserve"> We may want to connect with stakeholders at an even later date, e.g., if we meet at SCM, we may wait till Jan. to meet with stakeholders at the AMS Annual Meeting. Melinda will get more information about the AMS SCM and see if we could have a BGS meeting in conjunction with that. </w:t>
      </w:r>
    </w:p>
    <w:p w14:paraId="59A967EE" w14:textId="77777777" w:rsidR="002F5B88" w:rsidRDefault="002F5B88" w:rsidP="00AF234A">
      <w:pPr>
        <w:pStyle w:val="ListParagraph"/>
        <w:ind w:left="0"/>
      </w:pPr>
    </w:p>
    <w:p w14:paraId="2BA2DC6A" w14:textId="21EE9A7D" w:rsidR="002F5B88" w:rsidRDefault="002F5B88" w:rsidP="00AF234A">
      <w:pPr>
        <w:pStyle w:val="ListParagraph"/>
        <w:ind w:left="0"/>
      </w:pPr>
      <w:r w:rsidRPr="002F5B88">
        <w:rPr>
          <w:b/>
        </w:rPr>
        <w:t>Decision</w:t>
      </w:r>
      <w:r>
        <w:t>: We will not hold a meeting in D.C. June 4-6. We will plan to hold a meeting in conjunction with the AMS SCM if we can piggyback that week.</w:t>
      </w:r>
    </w:p>
    <w:p w14:paraId="222CC3B0" w14:textId="77777777" w:rsidR="00F85334" w:rsidRDefault="00F85334" w:rsidP="00AF234A">
      <w:pPr>
        <w:pStyle w:val="ListParagraph"/>
        <w:ind w:left="0"/>
      </w:pPr>
    </w:p>
    <w:p w14:paraId="2852DB99" w14:textId="1D7CCFD6" w:rsidR="00F85334" w:rsidRDefault="00286875" w:rsidP="00AF234A">
      <w:pPr>
        <w:pStyle w:val="ListParagraph"/>
        <w:ind w:left="0"/>
      </w:pPr>
      <w:r>
        <w:t>4</w:t>
      </w:r>
      <w:r w:rsidR="00F85334">
        <w:t>.) Climate Information Guidebook</w:t>
      </w:r>
    </w:p>
    <w:p w14:paraId="0DBF3C93" w14:textId="0B4C8064" w:rsidR="00F85334" w:rsidRDefault="00F85334" w:rsidP="00AF234A">
      <w:pPr>
        <w:pStyle w:val="ListParagraph"/>
        <w:ind w:left="0"/>
      </w:pPr>
      <w:r>
        <w:t xml:space="preserve">Melinda reported that, with help from Kevin Werner, she got a NOAA Rotational Assignment Program listing submitted for a project manager to work on our climate information guidebook. Applications for this listing (and all NRAP jobs) are due May 31. </w:t>
      </w:r>
    </w:p>
    <w:p w14:paraId="28CE3ED0" w14:textId="77777777" w:rsidR="00F85334" w:rsidRDefault="00F85334" w:rsidP="00AF234A">
      <w:pPr>
        <w:pStyle w:val="ListParagraph"/>
        <w:ind w:left="0"/>
      </w:pPr>
    </w:p>
    <w:p w14:paraId="10E6331B" w14:textId="77777777" w:rsidR="00F85334" w:rsidRDefault="00F85334" w:rsidP="00AF234A">
      <w:pPr>
        <w:pStyle w:val="ListParagraph"/>
        <w:ind w:left="0"/>
      </w:pPr>
      <w:r>
        <w:lastRenderedPageBreak/>
        <w:t xml:space="preserve">We still need another $30K-50K to cover honoraria for expert contributors and guidance (e.g., by Steve) of the project manager. </w:t>
      </w:r>
    </w:p>
    <w:p w14:paraId="1BFBB20D" w14:textId="77777777" w:rsidR="00906A9F" w:rsidRDefault="00906A9F" w:rsidP="00AF234A">
      <w:pPr>
        <w:pStyle w:val="ListParagraph"/>
        <w:ind w:left="0"/>
      </w:pPr>
    </w:p>
    <w:p w14:paraId="21EA7032" w14:textId="57AC686E" w:rsidR="00906A9F" w:rsidRDefault="00906A9F" w:rsidP="00AF234A">
      <w:pPr>
        <w:pStyle w:val="ListParagraph"/>
        <w:ind w:left="0"/>
      </w:pPr>
      <w:r>
        <w:t xml:space="preserve">We discuss our need for a sponsor(s). Steve noted that there are 1.) potential users of the guidebook and 2.) potential sponsors. Meredith noted a third group 3.) partners, e.g., WMO, </w:t>
      </w:r>
      <w:r w:rsidR="00F91411">
        <w:t xml:space="preserve">who could help us with increasing visibility of and distribution of our guidebook. </w:t>
      </w:r>
    </w:p>
    <w:p w14:paraId="08E1C0C1" w14:textId="77777777" w:rsidR="00F91411" w:rsidRDefault="00F91411" w:rsidP="00AF234A">
      <w:pPr>
        <w:pStyle w:val="ListParagraph"/>
        <w:ind w:left="0"/>
      </w:pPr>
    </w:p>
    <w:p w14:paraId="0C2F2645" w14:textId="19DB097A" w:rsidR="00F91411" w:rsidRDefault="00F91411" w:rsidP="00AF234A">
      <w:pPr>
        <w:pStyle w:val="ListParagraph"/>
        <w:ind w:left="0"/>
      </w:pPr>
      <w:r>
        <w:t>Vladimir said he had mentioned our guidebook to an USAID colleague and would follow up next week to see if they want to sponsor it.</w:t>
      </w:r>
    </w:p>
    <w:p w14:paraId="2DE56551" w14:textId="77777777" w:rsidR="005C6823" w:rsidRDefault="005C6823" w:rsidP="00AF234A">
      <w:pPr>
        <w:pStyle w:val="ListParagraph"/>
        <w:ind w:left="0"/>
      </w:pPr>
    </w:p>
    <w:p w14:paraId="546C9EFA" w14:textId="5E7EF5F6" w:rsidR="005C6823" w:rsidRPr="00E22CAD" w:rsidRDefault="00286875" w:rsidP="00AF234A">
      <w:pPr>
        <w:pStyle w:val="ListParagraph"/>
        <w:ind w:left="0"/>
      </w:pPr>
      <w:r>
        <w:t>5</w:t>
      </w:r>
      <w:r w:rsidR="005C6823" w:rsidRPr="00E22CAD">
        <w:t xml:space="preserve">.) Weather Ready Nation </w:t>
      </w:r>
    </w:p>
    <w:p w14:paraId="1248DEF7" w14:textId="7A97579E" w:rsidR="005C6823" w:rsidRPr="00E22CAD" w:rsidRDefault="005C6823" w:rsidP="00E22CAD">
      <w:pPr>
        <w:pStyle w:val="NormalWeb"/>
        <w:rPr>
          <w:rFonts w:ascii="Times New Roman" w:hAnsi="Times New Roman"/>
          <w:sz w:val="24"/>
          <w:szCs w:val="24"/>
        </w:rPr>
      </w:pPr>
      <w:r w:rsidRPr="00E22CAD">
        <w:rPr>
          <w:rFonts w:ascii="Times New Roman" w:hAnsi="Times New Roman"/>
          <w:sz w:val="24"/>
          <w:szCs w:val="24"/>
        </w:rPr>
        <w:t>Doug Hildebrand of NOAA/NWS briefed the board on the Weather Ready Nation</w:t>
      </w:r>
      <w:r w:rsidR="00E22CAD" w:rsidRPr="00E22CAD">
        <w:rPr>
          <w:rFonts w:ascii="Times New Roman" w:hAnsi="Times New Roman"/>
          <w:sz w:val="24"/>
          <w:szCs w:val="24"/>
        </w:rPr>
        <w:t xml:space="preserve"> (WRN)</w:t>
      </w:r>
      <w:r w:rsidRPr="00E22CAD">
        <w:rPr>
          <w:rFonts w:ascii="Times New Roman" w:hAnsi="Times New Roman"/>
          <w:sz w:val="24"/>
          <w:szCs w:val="24"/>
        </w:rPr>
        <w:t xml:space="preserve"> initiative.</w:t>
      </w:r>
      <w:r w:rsidR="00E22CAD" w:rsidRPr="00E22CAD">
        <w:rPr>
          <w:rFonts w:ascii="Times New Roman" w:hAnsi="Times New Roman"/>
          <w:sz w:val="24"/>
          <w:szCs w:val="24"/>
        </w:rPr>
        <w:t xml:space="preserve"> The WRN initiative is</w:t>
      </w:r>
      <w:r w:rsidRPr="00E22CAD">
        <w:rPr>
          <w:rFonts w:ascii="Times New Roman" w:hAnsi="Times New Roman"/>
          <w:sz w:val="24"/>
          <w:szCs w:val="24"/>
        </w:rPr>
        <w:t xml:space="preserve"> about building community resilience in the face of increasing vulnerability to extreme weather and water events.</w:t>
      </w:r>
      <w:r w:rsidR="00E22CAD" w:rsidRPr="00E22CAD">
        <w:rPr>
          <w:rFonts w:ascii="Times New Roman" w:hAnsi="Times New Roman"/>
          <w:sz w:val="24"/>
          <w:szCs w:val="24"/>
        </w:rPr>
        <w:t xml:space="preserve"> </w:t>
      </w:r>
      <w:r w:rsidRPr="00E22CAD">
        <w:rPr>
          <w:sz w:val="24"/>
          <w:szCs w:val="24"/>
        </w:rPr>
        <w:t xml:space="preserve">Through operational initiatives, NOAA’s National Weather Service is transforming its operations to help America respond. In the end, emergency managers, first responders, government officials, businesses and the public will be empowered to make fast, smart decisions to save lives and livelihoods. </w:t>
      </w:r>
    </w:p>
    <w:p w14:paraId="109E68C0" w14:textId="77777777" w:rsidR="005C6823" w:rsidRPr="00E22CAD" w:rsidRDefault="005C6823" w:rsidP="005C6823">
      <w:pPr>
        <w:spacing w:before="100" w:beforeAutospacing="1" w:after="100" w:afterAutospacing="1"/>
        <w:rPr>
          <w:rFonts w:eastAsiaTheme="minorEastAsia"/>
        </w:rPr>
      </w:pPr>
      <w:r w:rsidRPr="00E22CAD">
        <w:rPr>
          <w:rFonts w:eastAsiaTheme="minorEastAsia"/>
        </w:rPr>
        <w:t xml:space="preserve">The initiative includes improvements in a wide range of areas to support management of the nation’s water supply, understanding of climate-related risks, economic productivity, healthy communities and ecosystems. </w:t>
      </w:r>
    </w:p>
    <w:p w14:paraId="211C0882" w14:textId="283BA3D6" w:rsidR="00912E96" w:rsidRDefault="00E22CAD" w:rsidP="005C6823">
      <w:pPr>
        <w:spacing w:before="100" w:beforeAutospacing="1" w:after="100" w:afterAutospacing="1"/>
        <w:rPr>
          <w:rFonts w:eastAsiaTheme="minorEastAsia"/>
        </w:rPr>
      </w:pPr>
      <w:r w:rsidRPr="00E22CAD">
        <w:rPr>
          <w:rFonts w:eastAsiaTheme="minorEastAsia"/>
        </w:rPr>
        <w:t>The</w:t>
      </w:r>
      <w:r w:rsidR="005C6823" w:rsidRPr="00E22CAD">
        <w:rPr>
          <w:rFonts w:eastAsiaTheme="minorEastAsia"/>
        </w:rPr>
        <w:t xml:space="preserve"> National Weather Service is launching community-based pilot projects across the country, ranging in focus from emergency response to integrated environmental services, to enhance the nation’s preparedness. </w:t>
      </w:r>
      <w:r w:rsidR="00C21A84">
        <w:rPr>
          <w:rFonts w:eastAsiaTheme="minorEastAsia"/>
        </w:rPr>
        <w:t xml:space="preserve">For more info, see </w:t>
      </w:r>
      <w:hyperlink r:id="rId9" w:anchor=".U3Ewy8fgWxY" w:history="1">
        <w:r w:rsidR="00912E96" w:rsidRPr="00F60F1B">
          <w:rPr>
            <w:rStyle w:val="Hyperlink"/>
            <w:rFonts w:eastAsiaTheme="minorEastAsia"/>
          </w:rPr>
          <w:t>http://www.nws.noaa.gov/com/weatherreadynation/#.U3Ewy8fgWxY</w:t>
        </w:r>
      </w:hyperlink>
    </w:p>
    <w:p w14:paraId="1308FF85" w14:textId="14E38D85" w:rsidR="00286875" w:rsidRPr="00E22CAD" w:rsidRDefault="00286875" w:rsidP="005C6823">
      <w:pPr>
        <w:spacing w:before="100" w:beforeAutospacing="1" w:after="100" w:afterAutospacing="1"/>
        <w:rPr>
          <w:rFonts w:eastAsiaTheme="minorEastAsia"/>
        </w:rPr>
      </w:pPr>
      <w:r>
        <w:rPr>
          <w:rFonts w:eastAsiaTheme="minorEastAsia"/>
        </w:rPr>
        <w:t xml:space="preserve">Kevin Trenberth noted that there was no mention of “climate” in the briefing and asked whether the impacts of climate and climate change are included in the WRN. Doug answered that they certainly are included. </w:t>
      </w:r>
      <w:r w:rsidR="002E6714">
        <w:rPr>
          <w:rFonts w:eastAsiaTheme="minorEastAsia"/>
        </w:rPr>
        <w:t xml:space="preserve">  There was some discussion of the links to climate services and the unfortunate and misguided political aversion in the U.S. Congress to “climate”.</w:t>
      </w:r>
    </w:p>
    <w:p w14:paraId="7C7BC060" w14:textId="4F1553EF" w:rsidR="00E22CAD" w:rsidRDefault="00E22CAD" w:rsidP="005C6823">
      <w:pPr>
        <w:spacing w:before="100" w:beforeAutospacing="1" w:after="100" w:afterAutospacing="1"/>
        <w:rPr>
          <w:rFonts w:eastAsiaTheme="minorEastAsia"/>
        </w:rPr>
      </w:pPr>
      <w:r w:rsidRPr="00E22CAD">
        <w:rPr>
          <w:rFonts w:eastAsiaTheme="minorEastAsia"/>
        </w:rPr>
        <w:t>Because this initiative is compatible with the BGS’ purpose and goals, Melinda asked Doug to brief the board and for the board to consider whether we want to pursue efforts to support increased resilience to extreme weather internationally.  Is there some way that our board could support WRN-type goals in a global manner?</w:t>
      </w:r>
    </w:p>
    <w:p w14:paraId="76E023F0" w14:textId="14E91A69" w:rsidR="00E22CAD" w:rsidRDefault="00286875" w:rsidP="005C6823">
      <w:pPr>
        <w:spacing w:before="100" w:beforeAutospacing="1" w:after="100" w:afterAutospacing="1"/>
        <w:rPr>
          <w:rFonts w:eastAsiaTheme="minorEastAsia"/>
        </w:rPr>
      </w:pPr>
      <w:r>
        <w:rPr>
          <w:rFonts w:eastAsiaTheme="minorEastAsia"/>
        </w:rPr>
        <w:t>6</w:t>
      </w:r>
      <w:r w:rsidR="00E22CAD">
        <w:rPr>
          <w:rFonts w:eastAsiaTheme="minorEastAsia"/>
        </w:rPr>
        <w:t>.) Committee Reports</w:t>
      </w:r>
    </w:p>
    <w:p w14:paraId="049D2C11" w14:textId="5304E9FB" w:rsidR="003A27AE" w:rsidRDefault="00E22CAD" w:rsidP="005C6823">
      <w:pPr>
        <w:spacing w:before="100" w:beforeAutospacing="1" w:after="100" w:afterAutospacing="1"/>
        <w:rPr>
          <w:rFonts w:eastAsiaTheme="minorEastAsia"/>
        </w:rPr>
      </w:pPr>
      <w:r>
        <w:rPr>
          <w:rFonts w:eastAsiaTheme="minorEastAsia"/>
        </w:rPr>
        <w:t>Heidi Centola, Energy Committee Chair, reported on her committee’s goals for 2014, which include educational outreach, greater involvement with the utility sector, and encouraging more AMS members to attend the AMS Annual Meetings. The 2015 Weather, Climate, and the New Energy Economy conference will include a joint session with the Artificial Intelligence committee. The Energy Committee will likely hold a townhall meeting, too.</w:t>
      </w:r>
    </w:p>
    <w:p w14:paraId="03075F85" w14:textId="21DC0605" w:rsidR="00F91411" w:rsidRPr="0086552D" w:rsidRDefault="003A27AE" w:rsidP="0086552D">
      <w:pPr>
        <w:spacing w:before="100" w:beforeAutospacing="1" w:after="100" w:afterAutospacing="1"/>
        <w:rPr>
          <w:rFonts w:eastAsiaTheme="minorEastAsia"/>
        </w:rPr>
      </w:pPr>
      <w:r>
        <w:rPr>
          <w:rFonts w:eastAsiaTheme="minorEastAsia"/>
        </w:rPr>
        <w:t xml:space="preserve">Andy Clifton, Renewable Energy Committee Chair, reported that they just had another white paper published in North American Wind Power. The paper discussed various remote sensing technologies. The white papers aim to bridge the multiple disciplines working in wind energy, e.g., finance, engineering, meteorology, to help such experts understand that challenges and tools </w:t>
      </w:r>
      <w:r w:rsidR="0086552D">
        <w:rPr>
          <w:rFonts w:eastAsiaTheme="minorEastAsia"/>
        </w:rPr>
        <w:t>in the various relevant fields.</w:t>
      </w:r>
    </w:p>
    <w:sectPr w:rsidR="00F91411" w:rsidRPr="0086552D" w:rsidSect="003B02F8">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BD44B" w14:textId="77777777" w:rsidR="003A27AE" w:rsidRDefault="003A27AE" w:rsidP="008A06F5">
      <w:r>
        <w:separator/>
      </w:r>
    </w:p>
  </w:endnote>
  <w:endnote w:type="continuationSeparator" w:id="0">
    <w:p w14:paraId="191130AD" w14:textId="77777777" w:rsidR="003A27AE" w:rsidRDefault="003A27AE" w:rsidP="008A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37EBC4" w14:textId="77777777" w:rsidR="003A27AE" w:rsidRDefault="003A27AE"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C5C8DF" w14:textId="77777777" w:rsidR="003A27AE" w:rsidRDefault="003A27AE" w:rsidP="00DD4F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E5C738D" w14:textId="77777777" w:rsidR="003A27AE" w:rsidRDefault="003A27AE"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6826">
      <w:rPr>
        <w:rStyle w:val="PageNumber"/>
        <w:noProof/>
      </w:rPr>
      <w:t>1</w:t>
    </w:r>
    <w:r>
      <w:rPr>
        <w:rStyle w:val="PageNumber"/>
      </w:rPr>
      <w:fldChar w:fldCharType="end"/>
    </w:r>
  </w:p>
  <w:p w14:paraId="4CC21585" w14:textId="77777777" w:rsidR="003A27AE" w:rsidRDefault="003A27AE" w:rsidP="00DD4F39">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65BFB5" w14:textId="77777777" w:rsidR="003A27AE" w:rsidRDefault="003A27A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52A92" w14:textId="77777777" w:rsidR="003A27AE" w:rsidRDefault="003A27AE" w:rsidP="008A06F5">
      <w:r>
        <w:separator/>
      </w:r>
    </w:p>
  </w:footnote>
  <w:footnote w:type="continuationSeparator" w:id="0">
    <w:p w14:paraId="68E54906" w14:textId="77777777" w:rsidR="003A27AE" w:rsidRDefault="003A27AE" w:rsidP="008A0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2547762" w14:textId="2263D357" w:rsidR="003A27AE" w:rsidRDefault="00066826">
    <w:pPr>
      <w:pStyle w:val="Header"/>
    </w:pPr>
    <w:r>
      <w:rPr>
        <w:noProof/>
      </w:rPr>
      <w:pict w14:anchorId="047F4AC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1EEC80" w14:textId="75ECA6F7" w:rsidR="003A27AE" w:rsidRDefault="00066826">
    <w:pPr>
      <w:pStyle w:val="Header"/>
    </w:pPr>
    <w:r>
      <w:rPr>
        <w:noProof/>
      </w:rPr>
      <w:pict w14:anchorId="74081A7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E3CC4" w14:textId="2E5D01D2" w:rsidR="003A27AE" w:rsidRDefault="00066826">
    <w:pPr>
      <w:pStyle w:val="Header"/>
    </w:pPr>
    <w:r>
      <w:rPr>
        <w:noProof/>
      </w:rPr>
      <w:pict w14:anchorId="3F655AE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903FC"/>
    <w:multiLevelType w:val="hybridMultilevel"/>
    <w:tmpl w:val="504AB864"/>
    <w:lvl w:ilvl="0" w:tplc="0D34F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5D7735"/>
    <w:multiLevelType w:val="hybridMultilevel"/>
    <w:tmpl w:val="AD867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AD6069"/>
    <w:multiLevelType w:val="hybridMultilevel"/>
    <w:tmpl w:val="98E40D4E"/>
    <w:lvl w:ilvl="0" w:tplc="B89269C2">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264321ED"/>
    <w:multiLevelType w:val="hybridMultilevel"/>
    <w:tmpl w:val="E9E490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6C929BE"/>
    <w:multiLevelType w:val="hybridMultilevel"/>
    <w:tmpl w:val="FC90DCA6"/>
    <w:lvl w:ilvl="0" w:tplc="40205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201BB9"/>
    <w:multiLevelType w:val="hybridMultilevel"/>
    <w:tmpl w:val="648A9D12"/>
    <w:lvl w:ilvl="0" w:tplc="7452F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0B3289"/>
    <w:multiLevelType w:val="multilevel"/>
    <w:tmpl w:val="618A535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487A3ACA"/>
    <w:multiLevelType w:val="hybridMultilevel"/>
    <w:tmpl w:val="C0E0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5C40E4"/>
    <w:multiLevelType w:val="hybridMultilevel"/>
    <w:tmpl w:val="0D200306"/>
    <w:lvl w:ilvl="0" w:tplc="DEEC8A1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AA6217"/>
    <w:multiLevelType w:val="hybridMultilevel"/>
    <w:tmpl w:val="D170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A21307"/>
    <w:multiLevelType w:val="hybridMultilevel"/>
    <w:tmpl w:val="D2A6D632"/>
    <w:lvl w:ilvl="0" w:tplc="83827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0F6863"/>
    <w:multiLevelType w:val="hybridMultilevel"/>
    <w:tmpl w:val="D200CF6E"/>
    <w:lvl w:ilvl="0" w:tplc="5E069960">
      <w:start w:val="1"/>
      <w:numFmt w:val="bullet"/>
      <w:lvlText w:val="•"/>
      <w:lvlJc w:val="left"/>
      <w:pPr>
        <w:tabs>
          <w:tab w:val="num" w:pos="720"/>
        </w:tabs>
        <w:ind w:left="720" w:hanging="360"/>
      </w:pPr>
      <w:rPr>
        <w:rFonts w:ascii="Arial" w:hAnsi="Arial" w:hint="default"/>
      </w:rPr>
    </w:lvl>
    <w:lvl w:ilvl="1" w:tplc="63261A0C">
      <w:start w:val="4974"/>
      <w:numFmt w:val="bullet"/>
      <w:lvlText w:val="•"/>
      <w:lvlJc w:val="left"/>
      <w:pPr>
        <w:tabs>
          <w:tab w:val="num" w:pos="1440"/>
        </w:tabs>
        <w:ind w:left="1440" w:hanging="360"/>
      </w:pPr>
      <w:rPr>
        <w:rFonts w:ascii="Arial" w:hAnsi="Arial" w:hint="default"/>
      </w:rPr>
    </w:lvl>
    <w:lvl w:ilvl="2" w:tplc="9D5EC144" w:tentative="1">
      <w:start w:val="1"/>
      <w:numFmt w:val="bullet"/>
      <w:lvlText w:val="•"/>
      <w:lvlJc w:val="left"/>
      <w:pPr>
        <w:tabs>
          <w:tab w:val="num" w:pos="2160"/>
        </w:tabs>
        <w:ind w:left="2160" w:hanging="360"/>
      </w:pPr>
      <w:rPr>
        <w:rFonts w:ascii="Arial" w:hAnsi="Arial" w:hint="default"/>
      </w:rPr>
    </w:lvl>
    <w:lvl w:ilvl="3" w:tplc="D03E8628" w:tentative="1">
      <w:start w:val="1"/>
      <w:numFmt w:val="bullet"/>
      <w:lvlText w:val="•"/>
      <w:lvlJc w:val="left"/>
      <w:pPr>
        <w:tabs>
          <w:tab w:val="num" w:pos="2880"/>
        </w:tabs>
        <w:ind w:left="2880" w:hanging="360"/>
      </w:pPr>
      <w:rPr>
        <w:rFonts w:ascii="Arial" w:hAnsi="Arial" w:hint="default"/>
      </w:rPr>
    </w:lvl>
    <w:lvl w:ilvl="4" w:tplc="18C6C206" w:tentative="1">
      <w:start w:val="1"/>
      <w:numFmt w:val="bullet"/>
      <w:lvlText w:val="•"/>
      <w:lvlJc w:val="left"/>
      <w:pPr>
        <w:tabs>
          <w:tab w:val="num" w:pos="3600"/>
        </w:tabs>
        <w:ind w:left="3600" w:hanging="360"/>
      </w:pPr>
      <w:rPr>
        <w:rFonts w:ascii="Arial" w:hAnsi="Arial" w:hint="default"/>
      </w:rPr>
    </w:lvl>
    <w:lvl w:ilvl="5" w:tplc="F19CB878" w:tentative="1">
      <w:start w:val="1"/>
      <w:numFmt w:val="bullet"/>
      <w:lvlText w:val="•"/>
      <w:lvlJc w:val="left"/>
      <w:pPr>
        <w:tabs>
          <w:tab w:val="num" w:pos="4320"/>
        </w:tabs>
        <w:ind w:left="4320" w:hanging="360"/>
      </w:pPr>
      <w:rPr>
        <w:rFonts w:ascii="Arial" w:hAnsi="Arial" w:hint="default"/>
      </w:rPr>
    </w:lvl>
    <w:lvl w:ilvl="6" w:tplc="43D0008A" w:tentative="1">
      <w:start w:val="1"/>
      <w:numFmt w:val="bullet"/>
      <w:lvlText w:val="•"/>
      <w:lvlJc w:val="left"/>
      <w:pPr>
        <w:tabs>
          <w:tab w:val="num" w:pos="5040"/>
        </w:tabs>
        <w:ind w:left="5040" w:hanging="360"/>
      </w:pPr>
      <w:rPr>
        <w:rFonts w:ascii="Arial" w:hAnsi="Arial" w:hint="default"/>
      </w:rPr>
    </w:lvl>
    <w:lvl w:ilvl="7" w:tplc="FC889936" w:tentative="1">
      <w:start w:val="1"/>
      <w:numFmt w:val="bullet"/>
      <w:lvlText w:val="•"/>
      <w:lvlJc w:val="left"/>
      <w:pPr>
        <w:tabs>
          <w:tab w:val="num" w:pos="5760"/>
        </w:tabs>
        <w:ind w:left="5760" w:hanging="360"/>
      </w:pPr>
      <w:rPr>
        <w:rFonts w:ascii="Arial" w:hAnsi="Arial" w:hint="default"/>
      </w:rPr>
    </w:lvl>
    <w:lvl w:ilvl="8" w:tplc="256E589A" w:tentative="1">
      <w:start w:val="1"/>
      <w:numFmt w:val="bullet"/>
      <w:lvlText w:val="•"/>
      <w:lvlJc w:val="left"/>
      <w:pPr>
        <w:tabs>
          <w:tab w:val="num" w:pos="6480"/>
        </w:tabs>
        <w:ind w:left="6480" w:hanging="360"/>
      </w:pPr>
      <w:rPr>
        <w:rFonts w:ascii="Arial" w:hAnsi="Arial" w:hint="default"/>
      </w:rPr>
    </w:lvl>
  </w:abstractNum>
  <w:abstractNum w:abstractNumId="12">
    <w:nsid w:val="5DF7275A"/>
    <w:multiLevelType w:val="hybridMultilevel"/>
    <w:tmpl w:val="32FAEEDC"/>
    <w:lvl w:ilvl="0" w:tplc="96B06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203FAF"/>
    <w:multiLevelType w:val="hybridMultilevel"/>
    <w:tmpl w:val="492683E2"/>
    <w:lvl w:ilvl="0" w:tplc="D94E29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D94CC7"/>
    <w:multiLevelType w:val="hybridMultilevel"/>
    <w:tmpl w:val="53509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5901BE"/>
    <w:multiLevelType w:val="hybridMultilevel"/>
    <w:tmpl w:val="FDEE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9"/>
  </w:num>
  <w:num w:numId="4">
    <w:abstractNumId w:val="1"/>
  </w:num>
  <w:num w:numId="5">
    <w:abstractNumId w:val="11"/>
  </w:num>
  <w:num w:numId="6">
    <w:abstractNumId w:val="7"/>
  </w:num>
  <w:num w:numId="7">
    <w:abstractNumId w:val="15"/>
  </w:num>
  <w:num w:numId="8">
    <w:abstractNumId w:val="14"/>
  </w:num>
  <w:num w:numId="9">
    <w:abstractNumId w:val="6"/>
  </w:num>
  <w:num w:numId="10">
    <w:abstractNumId w:val="8"/>
  </w:num>
  <w:num w:numId="11">
    <w:abstractNumId w:val="2"/>
  </w:num>
  <w:num w:numId="12">
    <w:abstractNumId w:val="13"/>
  </w:num>
  <w:num w:numId="13">
    <w:abstractNumId w:val="12"/>
  </w:num>
  <w:num w:numId="14">
    <w:abstractNumId w:val="5"/>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trackRevision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416EC"/>
    <w:rsid w:val="00062127"/>
    <w:rsid w:val="00066826"/>
    <w:rsid w:val="00087D6A"/>
    <w:rsid w:val="000A054E"/>
    <w:rsid w:val="000D01A2"/>
    <w:rsid w:val="000E0CA6"/>
    <w:rsid w:val="001150CF"/>
    <w:rsid w:val="00122C00"/>
    <w:rsid w:val="001301E6"/>
    <w:rsid w:val="001453AF"/>
    <w:rsid w:val="0015224B"/>
    <w:rsid w:val="00162736"/>
    <w:rsid w:val="00174D45"/>
    <w:rsid w:val="0019137A"/>
    <w:rsid w:val="00194494"/>
    <w:rsid w:val="001A2FF8"/>
    <w:rsid w:val="001B5A9A"/>
    <w:rsid w:val="001C02FF"/>
    <w:rsid w:val="001F4E97"/>
    <w:rsid w:val="00257A46"/>
    <w:rsid w:val="0028154C"/>
    <w:rsid w:val="00281F1D"/>
    <w:rsid w:val="00286875"/>
    <w:rsid w:val="002A3DF1"/>
    <w:rsid w:val="002B1DF2"/>
    <w:rsid w:val="002C4075"/>
    <w:rsid w:val="002D7538"/>
    <w:rsid w:val="002E0C22"/>
    <w:rsid w:val="002E6714"/>
    <w:rsid w:val="002F5B88"/>
    <w:rsid w:val="0031670C"/>
    <w:rsid w:val="00322769"/>
    <w:rsid w:val="003230BA"/>
    <w:rsid w:val="00336598"/>
    <w:rsid w:val="003610A4"/>
    <w:rsid w:val="0036627A"/>
    <w:rsid w:val="00375433"/>
    <w:rsid w:val="00381B8E"/>
    <w:rsid w:val="003A27AE"/>
    <w:rsid w:val="003B02F8"/>
    <w:rsid w:val="003B3188"/>
    <w:rsid w:val="003C1024"/>
    <w:rsid w:val="003C17BD"/>
    <w:rsid w:val="003C2948"/>
    <w:rsid w:val="003C60E8"/>
    <w:rsid w:val="003D5DC1"/>
    <w:rsid w:val="003F0304"/>
    <w:rsid w:val="004004B6"/>
    <w:rsid w:val="00432C33"/>
    <w:rsid w:val="004E7674"/>
    <w:rsid w:val="00501C18"/>
    <w:rsid w:val="00574D33"/>
    <w:rsid w:val="005B62FB"/>
    <w:rsid w:val="005C5C3B"/>
    <w:rsid w:val="005C6823"/>
    <w:rsid w:val="005F30F2"/>
    <w:rsid w:val="005F3B08"/>
    <w:rsid w:val="00604A83"/>
    <w:rsid w:val="00604DDD"/>
    <w:rsid w:val="00610118"/>
    <w:rsid w:val="00626153"/>
    <w:rsid w:val="006618DC"/>
    <w:rsid w:val="006941A4"/>
    <w:rsid w:val="00696931"/>
    <w:rsid w:val="00696FEE"/>
    <w:rsid w:val="006B3EC8"/>
    <w:rsid w:val="0075173E"/>
    <w:rsid w:val="007525E8"/>
    <w:rsid w:val="00776651"/>
    <w:rsid w:val="007C2575"/>
    <w:rsid w:val="007D7AA5"/>
    <w:rsid w:val="007E1F24"/>
    <w:rsid w:val="00800092"/>
    <w:rsid w:val="0081551E"/>
    <w:rsid w:val="008216A8"/>
    <w:rsid w:val="008246BB"/>
    <w:rsid w:val="0084347A"/>
    <w:rsid w:val="0086552D"/>
    <w:rsid w:val="00897B80"/>
    <w:rsid w:val="008A06F5"/>
    <w:rsid w:val="008B56EE"/>
    <w:rsid w:val="008B661C"/>
    <w:rsid w:val="00905DAE"/>
    <w:rsid w:val="00906A9F"/>
    <w:rsid w:val="00910F30"/>
    <w:rsid w:val="00912E96"/>
    <w:rsid w:val="009966D2"/>
    <w:rsid w:val="009B7A6B"/>
    <w:rsid w:val="009D36F5"/>
    <w:rsid w:val="009D5A5B"/>
    <w:rsid w:val="009E1E0D"/>
    <w:rsid w:val="009E5084"/>
    <w:rsid w:val="00A013EA"/>
    <w:rsid w:val="00A37596"/>
    <w:rsid w:val="00A711E8"/>
    <w:rsid w:val="00A734D7"/>
    <w:rsid w:val="00A750D8"/>
    <w:rsid w:val="00AA7546"/>
    <w:rsid w:val="00AA7C96"/>
    <w:rsid w:val="00AF234A"/>
    <w:rsid w:val="00AF5C7E"/>
    <w:rsid w:val="00B06B0A"/>
    <w:rsid w:val="00B35D4E"/>
    <w:rsid w:val="00B70015"/>
    <w:rsid w:val="00B736FB"/>
    <w:rsid w:val="00B95401"/>
    <w:rsid w:val="00BD564D"/>
    <w:rsid w:val="00BE3653"/>
    <w:rsid w:val="00C21A84"/>
    <w:rsid w:val="00C73E4B"/>
    <w:rsid w:val="00C85EA3"/>
    <w:rsid w:val="00C92808"/>
    <w:rsid w:val="00CC3982"/>
    <w:rsid w:val="00CD01B4"/>
    <w:rsid w:val="00CF5533"/>
    <w:rsid w:val="00D13700"/>
    <w:rsid w:val="00D263C4"/>
    <w:rsid w:val="00D40B5E"/>
    <w:rsid w:val="00D51147"/>
    <w:rsid w:val="00DD4F39"/>
    <w:rsid w:val="00DE117A"/>
    <w:rsid w:val="00DF2F47"/>
    <w:rsid w:val="00E22CAD"/>
    <w:rsid w:val="00E35317"/>
    <w:rsid w:val="00E358E3"/>
    <w:rsid w:val="00E751E6"/>
    <w:rsid w:val="00EE259D"/>
    <w:rsid w:val="00EF110A"/>
    <w:rsid w:val="00F64AFD"/>
    <w:rsid w:val="00F85334"/>
    <w:rsid w:val="00F91411"/>
    <w:rsid w:val="00FB3758"/>
    <w:rsid w:val="00FB4579"/>
    <w:rsid w:val="00FF2F2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 w:type="paragraph" w:styleId="NormalWeb">
    <w:name w:val="Normal (Web)"/>
    <w:basedOn w:val="Normal"/>
    <w:uiPriority w:val="99"/>
    <w:unhideWhenUsed/>
    <w:rsid w:val="00FF2F23"/>
    <w:pPr>
      <w:spacing w:before="100" w:beforeAutospacing="1" w:after="100" w:afterAutospacing="1"/>
    </w:pPr>
    <w:rPr>
      <w:rFonts w:ascii="Times" w:eastAsiaTheme="minorEastAsia" w:hAnsi="Times"/>
      <w:sz w:val="20"/>
      <w:szCs w:val="20"/>
    </w:rPr>
  </w:style>
  <w:style w:type="character" w:styleId="Emphasis">
    <w:name w:val="Emphasis"/>
    <w:basedOn w:val="DefaultParagraphFont"/>
    <w:uiPriority w:val="20"/>
    <w:qFormat/>
    <w:rsid w:val="000E0CA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 w:type="paragraph" w:styleId="NormalWeb">
    <w:name w:val="Normal (Web)"/>
    <w:basedOn w:val="Normal"/>
    <w:uiPriority w:val="99"/>
    <w:unhideWhenUsed/>
    <w:rsid w:val="00FF2F23"/>
    <w:pPr>
      <w:spacing w:before="100" w:beforeAutospacing="1" w:after="100" w:afterAutospacing="1"/>
    </w:pPr>
    <w:rPr>
      <w:rFonts w:ascii="Times" w:eastAsiaTheme="minorEastAsia" w:hAnsi="Times"/>
      <w:sz w:val="20"/>
      <w:szCs w:val="20"/>
    </w:rPr>
  </w:style>
  <w:style w:type="character" w:styleId="Emphasis">
    <w:name w:val="Emphasis"/>
    <w:basedOn w:val="DefaultParagraphFont"/>
    <w:uiPriority w:val="20"/>
    <w:qFormat/>
    <w:rsid w:val="000E0C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65515">
      <w:bodyDiv w:val="1"/>
      <w:marLeft w:val="0"/>
      <w:marRight w:val="0"/>
      <w:marTop w:val="0"/>
      <w:marBottom w:val="0"/>
      <w:divBdr>
        <w:top w:val="none" w:sz="0" w:space="0" w:color="auto"/>
        <w:left w:val="none" w:sz="0" w:space="0" w:color="auto"/>
        <w:bottom w:val="none" w:sz="0" w:space="0" w:color="auto"/>
        <w:right w:val="none" w:sz="0" w:space="0" w:color="auto"/>
      </w:divBdr>
    </w:div>
    <w:div w:id="833296517">
      <w:bodyDiv w:val="1"/>
      <w:marLeft w:val="0"/>
      <w:marRight w:val="0"/>
      <w:marTop w:val="0"/>
      <w:marBottom w:val="0"/>
      <w:divBdr>
        <w:top w:val="none" w:sz="0" w:space="0" w:color="auto"/>
        <w:left w:val="none" w:sz="0" w:space="0" w:color="auto"/>
        <w:bottom w:val="none" w:sz="0" w:space="0" w:color="auto"/>
        <w:right w:val="none" w:sz="0" w:space="0" w:color="auto"/>
      </w:divBdr>
      <w:divsChild>
        <w:div w:id="1266305290">
          <w:marLeft w:val="0"/>
          <w:marRight w:val="0"/>
          <w:marTop w:val="0"/>
          <w:marBottom w:val="0"/>
          <w:divBdr>
            <w:top w:val="none" w:sz="0" w:space="0" w:color="auto"/>
            <w:left w:val="none" w:sz="0" w:space="0" w:color="auto"/>
            <w:bottom w:val="none" w:sz="0" w:space="0" w:color="auto"/>
            <w:right w:val="none" w:sz="0" w:space="0" w:color="auto"/>
          </w:divBdr>
          <w:divsChild>
            <w:div w:id="2123070338">
              <w:marLeft w:val="0"/>
              <w:marRight w:val="0"/>
              <w:marTop w:val="0"/>
              <w:marBottom w:val="0"/>
              <w:divBdr>
                <w:top w:val="none" w:sz="0" w:space="0" w:color="auto"/>
                <w:left w:val="none" w:sz="0" w:space="0" w:color="auto"/>
                <w:bottom w:val="none" w:sz="0" w:space="0" w:color="auto"/>
                <w:right w:val="none" w:sz="0" w:space="0" w:color="auto"/>
              </w:divBdr>
              <w:divsChild>
                <w:div w:id="977414277">
                  <w:marLeft w:val="0"/>
                  <w:marRight w:val="0"/>
                  <w:marTop w:val="0"/>
                  <w:marBottom w:val="0"/>
                  <w:divBdr>
                    <w:top w:val="none" w:sz="0" w:space="0" w:color="auto"/>
                    <w:left w:val="none" w:sz="0" w:space="0" w:color="auto"/>
                    <w:bottom w:val="none" w:sz="0" w:space="0" w:color="auto"/>
                    <w:right w:val="none" w:sz="0" w:space="0" w:color="auto"/>
                  </w:divBdr>
                  <w:divsChild>
                    <w:div w:id="76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029777">
      <w:bodyDiv w:val="1"/>
      <w:marLeft w:val="0"/>
      <w:marRight w:val="0"/>
      <w:marTop w:val="0"/>
      <w:marBottom w:val="0"/>
      <w:divBdr>
        <w:top w:val="none" w:sz="0" w:space="0" w:color="auto"/>
        <w:left w:val="none" w:sz="0" w:space="0" w:color="auto"/>
        <w:bottom w:val="none" w:sz="0" w:space="0" w:color="auto"/>
        <w:right w:val="none" w:sz="0" w:space="0" w:color="auto"/>
      </w:divBdr>
      <w:divsChild>
        <w:div w:id="437524453">
          <w:marLeft w:val="0"/>
          <w:marRight w:val="0"/>
          <w:marTop w:val="0"/>
          <w:marBottom w:val="0"/>
          <w:divBdr>
            <w:top w:val="none" w:sz="0" w:space="0" w:color="auto"/>
            <w:left w:val="none" w:sz="0" w:space="0" w:color="auto"/>
            <w:bottom w:val="none" w:sz="0" w:space="0" w:color="auto"/>
            <w:right w:val="none" w:sz="0" w:space="0" w:color="auto"/>
          </w:divBdr>
          <w:divsChild>
            <w:div w:id="177887245">
              <w:marLeft w:val="0"/>
              <w:marRight w:val="0"/>
              <w:marTop w:val="0"/>
              <w:marBottom w:val="0"/>
              <w:divBdr>
                <w:top w:val="none" w:sz="0" w:space="0" w:color="auto"/>
                <w:left w:val="none" w:sz="0" w:space="0" w:color="auto"/>
                <w:bottom w:val="none" w:sz="0" w:space="0" w:color="auto"/>
                <w:right w:val="none" w:sz="0" w:space="0" w:color="auto"/>
              </w:divBdr>
              <w:divsChild>
                <w:div w:id="1661423899">
                  <w:marLeft w:val="0"/>
                  <w:marRight w:val="0"/>
                  <w:marTop w:val="0"/>
                  <w:marBottom w:val="0"/>
                  <w:divBdr>
                    <w:top w:val="none" w:sz="0" w:space="0" w:color="auto"/>
                    <w:left w:val="none" w:sz="0" w:space="0" w:color="auto"/>
                    <w:bottom w:val="none" w:sz="0" w:space="0" w:color="auto"/>
                    <w:right w:val="none" w:sz="0" w:space="0" w:color="auto"/>
                  </w:divBdr>
                  <w:divsChild>
                    <w:div w:id="1735935417">
                      <w:marLeft w:val="0"/>
                      <w:marRight w:val="0"/>
                      <w:marTop w:val="0"/>
                      <w:marBottom w:val="0"/>
                      <w:divBdr>
                        <w:top w:val="none" w:sz="0" w:space="0" w:color="auto"/>
                        <w:left w:val="none" w:sz="0" w:space="0" w:color="auto"/>
                        <w:bottom w:val="none" w:sz="0" w:space="0" w:color="auto"/>
                        <w:right w:val="none" w:sz="0" w:space="0" w:color="auto"/>
                      </w:divBdr>
                      <w:divsChild>
                        <w:div w:id="381290906">
                          <w:marLeft w:val="0"/>
                          <w:marRight w:val="0"/>
                          <w:marTop w:val="0"/>
                          <w:marBottom w:val="0"/>
                          <w:divBdr>
                            <w:top w:val="none" w:sz="0" w:space="0" w:color="auto"/>
                            <w:left w:val="none" w:sz="0" w:space="0" w:color="auto"/>
                            <w:bottom w:val="none" w:sz="0" w:space="0" w:color="auto"/>
                            <w:right w:val="none" w:sz="0" w:space="0" w:color="auto"/>
                          </w:divBdr>
                          <w:divsChild>
                            <w:div w:id="5893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902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nws.noaa.gov/com/weatherreadynation/"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897</Words>
  <Characters>4452</Characters>
  <Application>Microsoft Macintosh Word</Application>
  <DocSecurity>0</DocSecurity>
  <Lines>57</Lines>
  <Paragraphs>12</Paragraphs>
  <ScaleCrop>false</ScaleCrop>
  <Company>NOAA Earth System Research Laboratory</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3</cp:revision>
  <cp:lastPrinted>2014-05-12T20:45:00Z</cp:lastPrinted>
  <dcterms:created xsi:type="dcterms:W3CDTF">2014-05-13T14:55:00Z</dcterms:created>
  <dcterms:modified xsi:type="dcterms:W3CDTF">2014-06-12T20:01:00Z</dcterms:modified>
</cp:coreProperties>
</file>