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47BFE" w14:textId="27A64C3B" w:rsidR="001F7BAE" w:rsidRDefault="001F7BAE" w:rsidP="00AD6A1E">
      <w:pPr>
        <w:pStyle w:val="Title"/>
      </w:pPr>
      <w:bookmarkStart w:id="0" w:name="_Hlk72088756"/>
      <w:r w:rsidRPr="001F7BAE">
        <w:t xml:space="preserve">Anthropogenic influences on 2020 extreme dry-wet </w:t>
      </w:r>
      <w:r w:rsidR="00070AA9">
        <w:t>contrast</w:t>
      </w:r>
      <w:r w:rsidRPr="001F7BAE">
        <w:t xml:space="preserve"> over South China </w:t>
      </w:r>
    </w:p>
    <w:p w14:paraId="1134E683" w14:textId="05AE544B" w:rsidR="00914BFC" w:rsidRPr="00914BFC" w:rsidRDefault="00914BFC" w:rsidP="00914BFC">
      <w:pPr>
        <w:widowControl/>
        <w:spacing w:before="120" w:after="120"/>
        <w:ind w:firstLine="480"/>
        <w:jc w:val="center"/>
        <w:rPr>
          <w:rFonts w:eastAsia="DengXian" w:cs="Times New Roman"/>
          <w:szCs w:val="24"/>
        </w:rPr>
      </w:pPr>
      <w:proofErr w:type="spellStart"/>
      <w:r w:rsidRPr="00914BFC">
        <w:rPr>
          <w:rFonts w:eastAsia="DengXian" w:cs="Times New Roman"/>
          <w:szCs w:val="24"/>
        </w:rPr>
        <w:t>Jizeng</w:t>
      </w:r>
      <w:proofErr w:type="spellEnd"/>
      <w:r w:rsidRPr="00914BFC">
        <w:rPr>
          <w:rFonts w:eastAsia="DengXian" w:cs="Times New Roman"/>
          <w:szCs w:val="24"/>
        </w:rPr>
        <w:t xml:space="preserve"> Du</w:t>
      </w:r>
      <w:r w:rsidRPr="00914BFC">
        <w:rPr>
          <w:rFonts w:eastAsia="DengXian" w:cs="Times New Roman"/>
          <w:szCs w:val="24"/>
          <w:vertAlign w:val="superscript"/>
        </w:rPr>
        <w:t>1</w:t>
      </w:r>
      <w:r w:rsidRPr="00914BFC">
        <w:rPr>
          <w:rFonts w:eastAsia="DengXian" w:cs="Times New Roman"/>
          <w:szCs w:val="24"/>
        </w:rPr>
        <w:t xml:space="preserve">, </w:t>
      </w:r>
      <w:proofErr w:type="spellStart"/>
      <w:r w:rsidR="004C5D2C">
        <w:rPr>
          <w:rFonts w:eastAsia="DengXian" w:cs="Times New Roman"/>
          <w:szCs w:val="24"/>
        </w:rPr>
        <w:t>Kaiqi</w:t>
      </w:r>
      <w:proofErr w:type="spellEnd"/>
      <w:r w:rsidR="004C5D2C">
        <w:rPr>
          <w:rFonts w:eastAsia="DengXian" w:cs="Times New Roman"/>
          <w:szCs w:val="24"/>
        </w:rPr>
        <w:t xml:space="preserve"> Fu</w:t>
      </w:r>
      <w:r w:rsidR="004C5D2C" w:rsidRPr="004C5D2C">
        <w:rPr>
          <w:rFonts w:eastAsia="DengXian" w:cs="Times New Roman"/>
          <w:szCs w:val="24"/>
          <w:vertAlign w:val="superscript"/>
        </w:rPr>
        <w:t>2</w:t>
      </w:r>
      <w:r w:rsidR="004C5D2C">
        <w:rPr>
          <w:rFonts w:eastAsia="DengXian" w:cs="Times New Roman"/>
          <w:szCs w:val="24"/>
        </w:rPr>
        <w:t xml:space="preserve">, </w:t>
      </w:r>
      <w:proofErr w:type="spellStart"/>
      <w:r w:rsidRPr="00914BFC">
        <w:rPr>
          <w:rFonts w:eastAsia="DengXian" w:cs="Times New Roman"/>
          <w:szCs w:val="24"/>
        </w:rPr>
        <w:t>Kaicun</w:t>
      </w:r>
      <w:proofErr w:type="spellEnd"/>
      <w:r w:rsidRPr="00914BFC">
        <w:rPr>
          <w:rFonts w:eastAsia="DengXian" w:cs="Times New Roman"/>
          <w:szCs w:val="24"/>
        </w:rPr>
        <w:t xml:space="preserve"> Wang</w:t>
      </w:r>
      <w:r w:rsidRPr="00914BFC">
        <w:rPr>
          <w:rFonts w:eastAsia="DengXian" w:cs="Times New Roman"/>
          <w:szCs w:val="24"/>
          <w:vertAlign w:val="superscript"/>
        </w:rPr>
        <w:t>2*</w:t>
      </w:r>
      <w:r w:rsidRPr="00914BFC">
        <w:rPr>
          <w:rFonts w:eastAsia="DengXian" w:cs="Times New Roman"/>
          <w:szCs w:val="24"/>
        </w:rPr>
        <w:t>, Baoshan Cui</w:t>
      </w:r>
      <w:r w:rsidRPr="00914BFC">
        <w:rPr>
          <w:rFonts w:eastAsia="DengXian" w:cs="Times New Roman"/>
          <w:szCs w:val="24"/>
          <w:vertAlign w:val="superscript"/>
        </w:rPr>
        <w:t>1</w:t>
      </w:r>
    </w:p>
    <w:p w14:paraId="357BE1A5" w14:textId="77777777" w:rsidR="00914BFC" w:rsidRPr="00914BFC" w:rsidRDefault="00914BFC" w:rsidP="00914BFC">
      <w:pPr>
        <w:spacing w:before="163" w:after="163"/>
        <w:ind w:firstLine="480"/>
        <w:rPr>
          <w:rFonts w:eastAsia="SimSun" w:cs="Times New Roman"/>
        </w:rPr>
      </w:pPr>
      <w:r w:rsidRPr="00914BFC">
        <w:rPr>
          <w:rFonts w:eastAsia="SimSun" w:cs="Times New Roman"/>
          <w:vertAlign w:val="superscript"/>
        </w:rPr>
        <w:t>1</w:t>
      </w:r>
      <w:r w:rsidRPr="00914BFC">
        <w:rPr>
          <w:rFonts w:eastAsia="SimSun" w:cs="Times New Roman"/>
        </w:rPr>
        <w:t>School of Environment, Beijing Normal University, State Key Joint Laboratory of Environmental Simulation and Pollution Control, Beijing 100875, China</w:t>
      </w:r>
    </w:p>
    <w:p w14:paraId="6C8C374D" w14:textId="77777777" w:rsidR="00914BFC" w:rsidRPr="00914BFC" w:rsidRDefault="00914BFC" w:rsidP="00914BFC">
      <w:pPr>
        <w:widowControl/>
        <w:spacing w:before="163" w:after="163"/>
        <w:ind w:firstLine="480"/>
        <w:rPr>
          <w:rFonts w:eastAsia="SimSun" w:cs="Times New Roman"/>
          <w:color w:val="000000"/>
          <w:szCs w:val="24"/>
          <w:vertAlign w:val="superscript"/>
        </w:rPr>
      </w:pPr>
      <w:r w:rsidRPr="00914BFC">
        <w:rPr>
          <w:rFonts w:eastAsia="SimSun" w:cs="Times New Roman"/>
          <w:color w:val="000000"/>
          <w:szCs w:val="24"/>
          <w:vertAlign w:val="superscript"/>
        </w:rPr>
        <w:t>2</w:t>
      </w:r>
      <w:r w:rsidRPr="00914BFC">
        <w:rPr>
          <w:rFonts w:eastAsia="SimSun" w:cs="Times New Roman"/>
          <w:color w:val="000000"/>
          <w:szCs w:val="24"/>
        </w:rPr>
        <w:t>College of Global Change and Earth System Science, Beijing Normal University, Beijing, 100875, China</w:t>
      </w:r>
    </w:p>
    <w:p w14:paraId="5A32864C" w14:textId="23E68213" w:rsidR="00914BFC" w:rsidRDefault="00914BFC" w:rsidP="004C5D2C">
      <w:pPr>
        <w:widowControl/>
        <w:spacing w:before="163" w:after="163"/>
        <w:rPr>
          <w:rFonts w:eastAsia="SimSun" w:cs="Times New Roman"/>
          <w:szCs w:val="24"/>
        </w:rPr>
      </w:pPr>
      <w:r w:rsidRPr="00914BFC">
        <w:rPr>
          <w:rFonts w:eastAsia="SimSun" w:cs="Times New Roman"/>
          <w:b/>
          <w:szCs w:val="24"/>
        </w:rPr>
        <w:t>Corresponding author</w:t>
      </w:r>
      <w:r w:rsidRPr="00914BFC">
        <w:rPr>
          <w:rFonts w:eastAsia="SimSun" w:cs="Times New Roman"/>
          <w:szCs w:val="24"/>
        </w:rPr>
        <w:t xml:space="preserve">: Kaicun Wang, </w:t>
      </w:r>
      <w:r w:rsidRPr="00914BFC">
        <w:rPr>
          <w:rFonts w:eastAsia="SimSun" w:cs="Times New Roman"/>
          <w:color w:val="000000"/>
          <w:szCs w:val="24"/>
        </w:rPr>
        <w:t>College of Global Change and Earth System Science</w:t>
      </w:r>
      <w:r w:rsidRPr="00914BFC">
        <w:rPr>
          <w:rFonts w:eastAsia="SimSun" w:cs="Times New Roman"/>
          <w:szCs w:val="24"/>
        </w:rPr>
        <w:t xml:space="preserve">, </w:t>
      </w:r>
      <w:r w:rsidRPr="00914BFC">
        <w:rPr>
          <w:rFonts w:eastAsia="SimSun" w:cs="Times New Roman"/>
          <w:color w:val="000000"/>
          <w:szCs w:val="24"/>
        </w:rPr>
        <w:t>Beijing Normal University</w:t>
      </w:r>
      <w:r w:rsidRPr="00914BFC">
        <w:rPr>
          <w:rFonts w:eastAsia="SimSun" w:cs="Times New Roman"/>
          <w:szCs w:val="24"/>
        </w:rPr>
        <w:t xml:space="preserve">. Email: </w:t>
      </w:r>
      <w:hyperlink r:id="rId8" w:history="1">
        <w:r w:rsidRPr="00914BFC">
          <w:rPr>
            <w:rFonts w:eastAsia="SimSun" w:cs="Times New Roman"/>
            <w:color w:val="0563C1"/>
            <w:szCs w:val="24"/>
            <w:u w:val="single"/>
          </w:rPr>
          <w:t>kcwang@bnu.edu.cn</w:t>
        </w:r>
      </w:hyperlink>
      <w:r w:rsidRPr="00914BFC">
        <w:rPr>
          <w:rFonts w:eastAsia="SimSun" w:cs="Times New Roman"/>
          <w:szCs w:val="24"/>
        </w:rPr>
        <w:t>; Tel.: +086 10-58803143; Fax: +086 10-58800059.</w:t>
      </w:r>
      <w:bookmarkEnd w:id="0"/>
    </w:p>
    <w:p w14:paraId="5D18E10D" w14:textId="65AACA40" w:rsidR="00914BFC" w:rsidRDefault="00914BFC" w:rsidP="00914BFC">
      <w:pPr>
        <w:widowControl/>
        <w:spacing w:before="163" w:after="163"/>
        <w:ind w:firstLine="482"/>
        <w:rPr>
          <w:rFonts w:eastAsia="SimSun" w:cs="Times New Roman"/>
          <w:szCs w:val="24"/>
        </w:rPr>
      </w:pPr>
    </w:p>
    <w:p w14:paraId="641DE37F" w14:textId="69AD6EB4" w:rsidR="00914BFC" w:rsidRDefault="00914BFC" w:rsidP="00914BFC">
      <w:pPr>
        <w:widowControl/>
        <w:spacing w:before="163" w:after="163"/>
        <w:ind w:firstLine="482"/>
        <w:rPr>
          <w:rFonts w:eastAsia="SimSun" w:cs="Times New Roman"/>
          <w:szCs w:val="24"/>
        </w:rPr>
      </w:pPr>
    </w:p>
    <w:p w14:paraId="3D7CDAFD" w14:textId="79E9EF74" w:rsidR="00914BFC" w:rsidRDefault="00914BFC" w:rsidP="00914BFC">
      <w:pPr>
        <w:widowControl/>
        <w:spacing w:before="163" w:after="163"/>
        <w:ind w:firstLine="482"/>
        <w:rPr>
          <w:rFonts w:eastAsia="SimSun" w:cs="Times New Roman"/>
          <w:szCs w:val="24"/>
        </w:rPr>
      </w:pPr>
    </w:p>
    <w:p w14:paraId="1E94234A" w14:textId="341A81F6" w:rsidR="00914BFC" w:rsidRDefault="00914BFC" w:rsidP="00914BFC">
      <w:pPr>
        <w:widowControl/>
        <w:spacing w:before="163" w:after="163"/>
        <w:ind w:firstLine="482"/>
        <w:rPr>
          <w:rFonts w:eastAsia="SimSun" w:cs="Times New Roman"/>
          <w:szCs w:val="24"/>
        </w:rPr>
      </w:pPr>
    </w:p>
    <w:p w14:paraId="77F8770E" w14:textId="11FC593D" w:rsidR="00914BFC" w:rsidRDefault="00914BFC" w:rsidP="00914BFC">
      <w:pPr>
        <w:widowControl/>
        <w:spacing w:before="163" w:after="163"/>
        <w:ind w:firstLine="482"/>
        <w:rPr>
          <w:rFonts w:eastAsia="SimSun" w:cs="Times New Roman"/>
          <w:szCs w:val="24"/>
        </w:rPr>
      </w:pPr>
    </w:p>
    <w:p w14:paraId="0AE5C852" w14:textId="77777777" w:rsidR="00914BFC" w:rsidRPr="00914BFC" w:rsidRDefault="00914BFC" w:rsidP="00914BFC">
      <w:pPr>
        <w:widowControl/>
        <w:spacing w:before="163" w:after="163"/>
        <w:ind w:firstLine="482"/>
        <w:rPr>
          <w:rFonts w:eastAsia="SimSun" w:cs="Times New Roman"/>
          <w:szCs w:val="24"/>
        </w:rPr>
      </w:pPr>
    </w:p>
    <w:p w14:paraId="378B40B8" w14:textId="77777777" w:rsidR="00914BFC" w:rsidRPr="00914BFC" w:rsidRDefault="00914BFC" w:rsidP="00914BFC">
      <w:pPr>
        <w:widowControl/>
        <w:spacing w:before="163" w:after="163"/>
        <w:ind w:firstLine="480"/>
        <w:jc w:val="center"/>
        <w:rPr>
          <w:rFonts w:eastAsia="DengXian" w:cs="Times New Roman"/>
          <w:b/>
          <w:szCs w:val="24"/>
        </w:rPr>
      </w:pPr>
      <w:r w:rsidRPr="00914BFC">
        <w:rPr>
          <w:rFonts w:eastAsia="DengXian" w:cs="Times New Roman"/>
          <w:b/>
          <w:szCs w:val="24"/>
        </w:rPr>
        <w:t>Submitted to Bulletin of the American Meteorological Society</w:t>
      </w:r>
    </w:p>
    <w:p w14:paraId="743EAFAD" w14:textId="057706AA" w:rsidR="00914BFC" w:rsidRPr="00914BFC" w:rsidRDefault="00001B96" w:rsidP="00914BFC">
      <w:pPr>
        <w:spacing w:before="163" w:after="163"/>
        <w:ind w:firstLine="482"/>
        <w:jc w:val="center"/>
        <w:rPr>
          <w:rFonts w:eastAsia="SimSun" w:cs="Times New Roman"/>
          <w:b/>
          <w:szCs w:val="24"/>
        </w:rPr>
      </w:pPr>
      <w:bookmarkStart w:id="1" w:name="_Hlk84584375"/>
      <w:r w:rsidRPr="00001B96">
        <w:rPr>
          <w:rFonts w:eastAsia="SimSun" w:cs="Times New Roman"/>
          <w:b/>
          <w:szCs w:val="24"/>
        </w:rPr>
        <w:lastRenderedPageBreak/>
        <w:t xml:space="preserve">October </w:t>
      </w:r>
      <w:r w:rsidR="003D66D2">
        <w:rPr>
          <w:rFonts w:eastAsia="SimSun" w:cs="Times New Roman"/>
          <w:b/>
          <w:szCs w:val="24"/>
        </w:rPr>
        <w:t>8</w:t>
      </w:r>
      <w:r w:rsidR="00914BFC" w:rsidRPr="00914BFC">
        <w:rPr>
          <w:rFonts w:eastAsia="SimSun" w:cs="Times New Roman"/>
          <w:b/>
          <w:szCs w:val="24"/>
        </w:rPr>
        <w:t>, 202</w:t>
      </w:r>
      <w:r w:rsidR="00914BFC">
        <w:rPr>
          <w:rFonts w:eastAsia="SimSun" w:cs="Times New Roman"/>
          <w:b/>
          <w:szCs w:val="24"/>
        </w:rPr>
        <w:t>1</w:t>
      </w:r>
    </w:p>
    <w:bookmarkEnd w:id="1"/>
    <w:p w14:paraId="2E26E739" w14:textId="6B8A6AD3" w:rsidR="006E3612" w:rsidRDefault="00330DD1" w:rsidP="00B6766C">
      <w:pPr>
        <w:pStyle w:val="Heading1"/>
        <w:rPr>
          <w:rFonts w:eastAsia="SimSun"/>
        </w:rPr>
      </w:pPr>
      <w:r w:rsidRPr="00330DD1">
        <w:rPr>
          <w:rFonts w:eastAsia="SimSun"/>
        </w:rPr>
        <w:t>Summary</w:t>
      </w:r>
    </w:p>
    <w:p w14:paraId="383119A8" w14:textId="6CCC7BEB" w:rsidR="00633725" w:rsidRPr="00633725" w:rsidRDefault="003D75B0" w:rsidP="00F376DA">
      <w:pPr>
        <w:ind w:firstLineChars="200" w:firstLine="480"/>
        <w:rPr>
          <w:rFonts w:eastAsia="SimSun"/>
        </w:rPr>
      </w:pPr>
      <w:r w:rsidRPr="003D75B0">
        <w:rPr>
          <w:rFonts w:eastAsia="SimSun"/>
        </w:rPr>
        <w:t xml:space="preserve">The </w:t>
      </w:r>
      <w:r w:rsidR="00A7650B">
        <w:rPr>
          <w:rFonts w:eastAsia="SimSun"/>
        </w:rPr>
        <w:t xml:space="preserve">extreme </w:t>
      </w:r>
      <w:r w:rsidRPr="003D75B0">
        <w:rPr>
          <w:rFonts w:eastAsia="SimSun"/>
        </w:rPr>
        <w:t>precipitation</w:t>
      </w:r>
      <w:r w:rsidR="00A7650B">
        <w:rPr>
          <w:rFonts w:eastAsia="SimSun"/>
        </w:rPr>
        <w:t xml:space="preserve"> and heatwave </w:t>
      </w:r>
      <w:r w:rsidRPr="003D75B0">
        <w:rPr>
          <w:rFonts w:eastAsia="SimSun"/>
        </w:rPr>
        <w:t xml:space="preserve">led to </w:t>
      </w:r>
      <w:r w:rsidR="00AB46DA">
        <w:rPr>
          <w:rFonts w:eastAsia="SimSun"/>
        </w:rPr>
        <w:t>a</w:t>
      </w:r>
      <w:r w:rsidR="00644204">
        <w:rPr>
          <w:rFonts w:eastAsia="SimSun"/>
        </w:rPr>
        <w:t xml:space="preserve"> </w:t>
      </w:r>
      <w:r w:rsidR="00644204" w:rsidRPr="00644204">
        <w:rPr>
          <w:rFonts w:eastAsia="SimSun"/>
        </w:rPr>
        <w:t>1-in-</w:t>
      </w:r>
      <w:r w:rsidR="001D35F6">
        <w:rPr>
          <w:rFonts w:eastAsia="SimSun"/>
        </w:rPr>
        <w:t>183</w:t>
      </w:r>
      <w:r w:rsidR="00644204" w:rsidRPr="00644204">
        <w:rPr>
          <w:rFonts w:eastAsia="SimSun"/>
        </w:rPr>
        <w:t>-y</w:t>
      </w:r>
      <w:r w:rsidR="00644204">
        <w:rPr>
          <w:rFonts w:eastAsia="SimSun"/>
        </w:rPr>
        <w:t>ea</w:t>
      </w:r>
      <w:r w:rsidR="00644204" w:rsidRPr="00644204">
        <w:rPr>
          <w:rFonts w:eastAsia="SimSun"/>
        </w:rPr>
        <w:t xml:space="preserve">r </w:t>
      </w:r>
      <w:r w:rsidRPr="003D75B0">
        <w:rPr>
          <w:rFonts w:eastAsia="SimSun"/>
        </w:rPr>
        <w:t>extreme dry</w:t>
      </w:r>
      <w:r>
        <w:rPr>
          <w:rFonts w:eastAsia="SimSun"/>
        </w:rPr>
        <w:t>-</w:t>
      </w:r>
      <w:r w:rsidRPr="003D75B0">
        <w:rPr>
          <w:rFonts w:eastAsia="SimSun"/>
        </w:rPr>
        <w:t xml:space="preserve">wet </w:t>
      </w:r>
      <w:r>
        <w:rPr>
          <w:rFonts w:eastAsia="SimSun" w:hint="eastAsia"/>
        </w:rPr>
        <w:t>contrast</w:t>
      </w:r>
      <w:r w:rsidRPr="003D75B0">
        <w:rPr>
          <w:rFonts w:eastAsia="SimSun"/>
        </w:rPr>
        <w:t xml:space="preserve"> </w:t>
      </w:r>
      <w:r w:rsidR="00B62B73">
        <w:rPr>
          <w:rFonts w:eastAsia="SimSun"/>
        </w:rPr>
        <w:t xml:space="preserve">over </w:t>
      </w:r>
      <w:r w:rsidR="008C4FD7">
        <w:rPr>
          <w:rFonts w:eastAsia="SimSun"/>
        </w:rPr>
        <w:t>South</w:t>
      </w:r>
      <w:r w:rsidRPr="003D75B0">
        <w:rPr>
          <w:rFonts w:eastAsia="SimSun"/>
        </w:rPr>
        <w:t xml:space="preserve"> China</w:t>
      </w:r>
      <w:r w:rsidR="00AB46DA">
        <w:rPr>
          <w:rFonts w:eastAsia="SimSun"/>
        </w:rPr>
        <w:t xml:space="preserve"> in </w:t>
      </w:r>
      <w:r w:rsidR="00C65FAC">
        <w:rPr>
          <w:rFonts w:eastAsia="SimSun"/>
        </w:rPr>
        <w:t xml:space="preserve">the </w:t>
      </w:r>
      <w:r w:rsidR="00AB46DA">
        <w:rPr>
          <w:rFonts w:eastAsia="SimSun"/>
        </w:rPr>
        <w:t>2020 summer</w:t>
      </w:r>
      <w:r w:rsidR="00633725" w:rsidRPr="00633725">
        <w:rPr>
          <w:rFonts w:eastAsia="SimSun"/>
        </w:rPr>
        <w:t>. Anthropogenic</w:t>
      </w:r>
      <w:r w:rsidR="00A7650B">
        <w:rPr>
          <w:rFonts w:eastAsia="SimSun"/>
        </w:rPr>
        <w:t xml:space="preserve"> influences</w:t>
      </w:r>
      <w:r w:rsidR="00633725" w:rsidRPr="00633725">
        <w:rPr>
          <w:rFonts w:eastAsia="SimSun"/>
        </w:rPr>
        <w:t xml:space="preserve"> increased </w:t>
      </w:r>
      <w:r w:rsidR="0003756E">
        <w:rPr>
          <w:rFonts w:eastAsia="SimSun"/>
        </w:rPr>
        <w:t>the</w:t>
      </w:r>
      <w:r w:rsidR="00633725" w:rsidRPr="00633725">
        <w:rPr>
          <w:rFonts w:eastAsia="SimSun"/>
        </w:rPr>
        <w:t xml:space="preserve"> </w:t>
      </w:r>
      <w:r w:rsidR="00C65FAC">
        <w:rPr>
          <w:rFonts w:eastAsia="SimSun"/>
        </w:rPr>
        <w:t>risk</w:t>
      </w:r>
      <w:r w:rsidR="0003756E">
        <w:rPr>
          <w:rFonts w:eastAsia="SimSun"/>
        </w:rPr>
        <w:t xml:space="preserve"> of such </w:t>
      </w:r>
      <w:r w:rsidR="00C45AE4" w:rsidRPr="00C45AE4">
        <w:rPr>
          <w:rFonts w:eastAsia="SimSun"/>
        </w:rPr>
        <w:t>extremes by at least three times</w:t>
      </w:r>
      <w:r w:rsidR="00633725" w:rsidRPr="00633725">
        <w:rPr>
          <w:rFonts w:eastAsia="SimSun"/>
        </w:rPr>
        <w:t>.</w:t>
      </w:r>
    </w:p>
    <w:p w14:paraId="71D4279D" w14:textId="3CE82FB2" w:rsidR="0055032F" w:rsidRDefault="00330DD1" w:rsidP="00B6766C">
      <w:pPr>
        <w:pStyle w:val="Heading1"/>
        <w:rPr>
          <w:rFonts w:eastAsia="SimSun"/>
        </w:rPr>
      </w:pPr>
      <w:r w:rsidRPr="00330DD1">
        <w:rPr>
          <w:rFonts w:eastAsia="SimSun" w:hint="eastAsia"/>
        </w:rPr>
        <w:t>Intro</w:t>
      </w:r>
      <w:r w:rsidRPr="00330DD1">
        <w:rPr>
          <w:rFonts w:eastAsia="SimSun"/>
        </w:rPr>
        <w:t>duction</w:t>
      </w:r>
    </w:p>
    <w:p w14:paraId="6A9F1B83" w14:textId="5E0F3071" w:rsidR="00272B64" w:rsidRDefault="0055032F" w:rsidP="00973BD1">
      <w:pPr>
        <w:ind w:firstLineChars="200" w:firstLine="480"/>
        <w:rPr>
          <w:rFonts w:eastAsia="SimSun"/>
        </w:rPr>
      </w:pPr>
      <w:r w:rsidRPr="0055032F">
        <w:rPr>
          <w:rFonts w:eastAsia="SimSun"/>
        </w:rPr>
        <w:t xml:space="preserve">In </w:t>
      </w:r>
      <w:r w:rsidR="00C74027">
        <w:rPr>
          <w:rFonts w:eastAsia="SimSun"/>
        </w:rPr>
        <w:t xml:space="preserve">the </w:t>
      </w:r>
      <w:r w:rsidRPr="0055032F">
        <w:rPr>
          <w:rFonts w:eastAsia="SimSun"/>
        </w:rPr>
        <w:t>2020</w:t>
      </w:r>
      <w:r w:rsidR="004362E8">
        <w:rPr>
          <w:rFonts w:eastAsia="SimSun"/>
        </w:rPr>
        <w:t xml:space="preserve"> summer</w:t>
      </w:r>
      <w:bookmarkStart w:id="2" w:name="_GoBack"/>
      <w:r w:rsidRPr="0055032F">
        <w:rPr>
          <w:rFonts w:eastAsia="SimSun"/>
        </w:rPr>
        <w:t xml:space="preserve">, </w:t>
      </w:r>
      <w:bookmarkEnd w:id="2"/>
      <w:r w:rsidRPr="0055032F">
        <w:rPr>
          <w:rFonts w:eastAsia="SimSun"/>
        </w:rPr>
        <w:t>the Yangtze River Basin</w:t>
      </w:r>
      <w:r w:rsidR="000146A8">
        <w:rPr>
          <w:rFonts w:eastAsia="SimSun"/>
        </w:rPr>
        <w:t xml:space="preserve"> (YZ)</w:t>
      </w:r>
      <w:r w:rsidRPr="0055032F">
        <w:rPr>
          <w:rFonts w:eastAsia="SimSun"/>
        </w:rPr>
        <w:t xml:space="preserve"> suffered catastrophic floods due to </w:t>
      </w:r>
      <w:r w:rsidR="00633F1E">
        <w:t>record-breaking</w:t>
      </w:r>
      <w:r w:rsidRPr="0055032F">
        <w:rPr>
          <w:rFonts w:eastAsia="SimSun"/>
        </w:rPr>
        <w:t xml:space="preserve"> precipitation. The floods affected more than 23.8</w:t>
      </w:r>
      <w:r w:rsidR="00323DF9">
        <w:rPr>
          <w:rFonts w:eastAsia="SimSun"/>
        </w:rPr>
        <w:t>6</w:t>
      </w:r>
      <w:r w:rsidRPr="0055032F">
        <w:rPr>
          <w:rFonts w:eastAsia="SimSun"/>
        </w:rPr>
        <w:t xml:space="preserve"> million people and 2,478 million hectares of crops, resulting in a direct economic loss of 10 billion dollars.</w:t>
      </w:r>
      <w:r w:rsidR="00DF6D6E">
        <w:rPr>
          <w:rFonts w:eastAsia="SimSun"/>
        </w:rPr>
        <w:t xml:space="preserve"> </w:t>
      </w:r>
      <w:r w:rsidRPr="0055032F">
        <w:rPr>
          <w:rFonts w:eastAsia="SimSun"/>
        </w:rPr>
        <w:t xml:space="preserve">However, near </w:t>
      </w:r>
      <w:r w:rsidR="008D5594">
        <w:rPr>
          <w:rFonts w:eastAsia="SimSun"/>
        </w:rPr>
        <w:t>YZ</w:t>
      </w:r>
      <w:r w:rsidRPr="0055032F">
        <w:rPr>
          <w:rFonts w:eastAsia="SimSun"/>
        </w:rPr>
        <w:t xml:space="preserve">, </w:t>
      </w:r>
      <w:bookmarkStart w:id="3" w:name="_Hlk84659940"/>
      <w:bookmarkStart w:id="4" w:name="OLE_LINK3"/>
      <w:r w:rsidRPr="0055032F">
        <w:rPr>
          <w:rFonts w:eastAsia="SimSun"/>
        </w:rPr>
        <w:t>China's southern coastal regions</w:t>
      </w:r>
      <w:bookmarkEnd w:id="3"/>
      <w:bookmarkEnd w:id="4"/>
      <w:r w:rsidR="00DF6D6E">
        <w:rPr>
          <w:rFonts w:eastAsia="SimSun"/>
        </w:rPr>
        <w:t xml:space="preserve"> (SC)</w:t>
      </w:r>
      <w:r w:rsidRPr="0055032F">
        <w:rPr>
          <w:rFonts w:eastAsia="SimSun"/>
        </w:rPr>
        <w:t xml:space="preserve"> experienced a long-time heatwave, and </w:t>
      </w:r>
      <w:r w:rsidR="00971299" w:rsidRPr="00971299">
        <w:rPr>
          <w:rFonts w:eastAsia="SimSun"/>
        </w:rPr>
        <w:t>the number of high temperature days was the second highest</w:t>
      </w:r>
      <w:r w:rsidRPr="0055032F">
        <w:rPr>
          <w:rFonts w:eastAsia="SimSun"/>
        </w:rPr>
        <w:t xml:space="preserve"> since 1961. </w:t>
      </w:r>
      <w:r w:rsidR="007C1AD2">
        <w:t>In addition</w:t>
      </w:r>
      <w:r w:rsidR="00CB1156">
        <w:rPr>
          <w:rFonts w:eastAsia="SimSun"/>
        </w:rPr>
        <w:t xml:space="preserve">, </w:t>
      </w:r>
      <w:r w:rsidR="00973BD1" w:rsidRPr="00973BD1">
        <w:rPr>
          <w:rFonts w:eastAsia="SimSun"/>
        </w:rPr>
        <w:t xml:space="preserve">the number of typhoons landing </w:t>
      </w:r>
      <w:r w:rsidR="009A1764">
        <w:rPr>
          <w:rFonts w:eastAsia="SimSun"/>
        </w:rPr>
        <w:t>i</w:t>
      </w:r>
      <w:r w:rsidR="00310D1A">
        <w:rPr>
          <w:rFonts w:eastAsia="SimSun"/>
        </w:rPr>
        <w:t xml:space="preserve">n South China </w:t>
      </w:r>
      <w:r w:rsidR="00676725" w:rsidRPr="00676725">
        <w:rPr>
          <w:rFonts w:eastAsia="SimSun"/>
        </w:rPr>
        <w:t>was very low compared to recent years</w:t>
      </w:r>
      <w:r w:rsidR="00973BD1" w:rsidRPr="00973BD1">
        <w:rPr>
          <w:rFonts w:eastAsia="SimSun"/>
        </w:rPr>
        <w:t xml:space="preserve">. </w:t>
      </w:r>
      <w:r w:rsidR="00D65047">
        <w:rPr>
          <w:rFonts w:eastAsia="SimSun"/>
        </w:rPr>
        <w:t>T</w:t>
      </w:r>
      <w:r w:rsidR="00973BD1" w:rsidRPr="00973BD1">
        <w:rPr>
          <w:rFonts w:eastAsia="SimSun"/>
        </w:rPr>
        <w:t xml:space="preserve">here was a </w:t>
      </w:r>
      <w:r w:rsidR="009A1764">
        <w:rPr>
          <w:rFonts w:eastAsia="SimSun"/>
        </w:rPr>
        <w:t>"</w:t>
      </w:r>
      <w:r w:rsidR="00973BD1">
        <w:rPr>
          <w:rFonts w:eastAsia="SimSun"/>
        </w:rPr>
        <w:t>no-</w:t>
      </w:r>
      <w:r w:rsidR="00973BD1" w:rsidRPr="00973BD1">
        <w:rPr>
          <w:rFonts w:eastAsia="SimSun"/>
        </w:rPr>
        <w:t>typhoon</w:t>
      </w:r>
      <w:r w:rsidR="00973BD1">
        <w:rPr>
          <w:rFonts w:eastAsia="SimSun"/>
        </w:rPr>
        <w:t xml:space="preserve"> July</w:t>
      </w:r>
      <w:r w:rsidR="009A1764">
        <w:rPr>
          <w:rFonts w:eastAsia="SimSun"/>
        </w:rPr>
        <w:t>"</w:t>
      </w:r>
      <w:r w:rsidR="00973BD1">
        <w:rPr>
          <w:rFonts w:eastAsia="SimSun"/>
        </w:rPr>
        <w:t xml:space="preserve"> </w:t>
      </w:r>
      <w:r w:rsidR="00973BD1" w:rsidRPr="00973BD1">
        <w:rPr>
          <w:rFonts w:eastAsia="SimSun"/>
        </w:rPr>
        <w:t xml:space="preserve">for the first time since </w:t>
      </w:r>
      <w:r w:rsidR="00973BD1">
        <w:rPr>
          <w:rFonts w:eastAsia="SimSun"/>
        </w:rPr>
        <w:t xml:space="preserve">1949 in </w:t>
      </w:r>
      <w:r w:rsidR="00DF6D6E">
        <w:rPr>
          <w:rFonts w:eastAsia="SimSun" w:hint="eastAsia"/>
        </w:rPr>
        <w:t>SC</w:t>
      </w:r>
      <w:r w:rsidR="00973BD1" w:rsidRPr="00973BD1">
        <w:rPr>
          <w:rFonts w:eastAsia="SimSun"/>
        </w:rPr>
        <w:t>.</w:t>
      </w:r>
      <w:r w:rsidR="00973BD1">
        <w:rPr>
          <w:rFonts w:eastAsia="SimSun"/>
        </w:rPr>
        <w:t xml:space="preserve"> </w:t>
      </w:r>
      <w:r w:rsidR="00973BD1" w:rsidRPr="00973BD1">
        <w:rPr>
          <w:rFonts w:eastAsia="SimSun"/>
        </w:rPr>
        <w:t xml:space="preserve">The </w:t>
      </w:r>
      <w:r w:rsidR="00DA2856" w:rsidRPr="00DA2856">
        <w:rPr>
          <w:rFonts w:eastAsia="SimSun"/>
        </w:rPr>
        <w:t>low precipitation caused by the reduced typhoon number</w:t>
      </w:r>
      <w:r w:rsidR="00973BD1">
        <w:rPr>
          <w:rFonts w:eastAsia="SimSun"/>
        </w:rPr>
        <w:t>, with</w:t>
      </w:r>
      <w:r w:rsidR="00973BD1" w:rsidRPr="00973BD1">
        <w:rPr>
          <w:rFonts w:eastAsia="SimSun"/>
        </w:rPr>
        <w:t xml:space="preserve"> the continuous high temperature</w:t>
      </w:r>
      <w:r w:rsidR="00973BD1">
        <w:rPr>
          <w:rFonts w:eastAsia="SimSun"/>
        </w:rPr>
        <w:t>,</w:t>
      </w:r>
      <w:r w:rsidR="00973BD1" w:rsidRPr="00973BD1">
        <w:rPr>
          <w:rFonts w:eastAsia="SimSun"/>
        </w:rPr>
        <w:t xml:space="preserve"> resulted in the severe and persistent meteorological drought in S</w:t>
      </w:r>
      <w:r w:rsidR="00DF6D6E">
        <w:rPr>
          <w:rFonts w:eastAsia="SimSun"/>
        </w:rPr>
        <w:t>C</w:t>
      </w:r>
      <w:r w:rsidR="00073E6D">
        <w:rPr>
          <w:rFonts w:eastAsia="SimSun"/>
        </w:rPr>
        <w:t xml:space="preserve"> </w:t>
      </w:r>
      <w:r w:rsidR="00073E6D">
        <w:rPr>
          <w:rFonts w:eastAsia="SimSun"/>
        </w:rPr>
        <w:fldChar w:fldCharType="begin"/>
      </w:r>
      <w:r w:rsidR="006E6BB5">
        <w:rPr>
          <w:rFonts w:eastAsia="SimSun"/>
        </w:rPr>
        <w:instrText xml:space="preserve"> ADDIN EN.CITE &lt;EndNote&gt;&lt;Cite&gt;&lt;Author&gt;Liu&lt;/Author&gt;&lt;Year&gt;2021&lt;/Year&gt;&lt;RecNum&gt;12&lt;/RecNum&gt;&lt;DisplayText&gt;(Liu 2021)&lt;/DisplayText&gt;&lt;record&gt;&lt;rec-number&gt;12&lt;/rec-number&gt;&lt;foreign-keys&gt;&lt;key app="EN" db-id="exf2txad420eases9t7595zz0t0p9z9e2xfe" timestamp="1622969114"&gt;12&lt;/key&gt;&lt;/foreign-keys&gt;&lt;ref-type name="Newspaper Article"&gt;23&lt;/ref-type&gt;&lt;contributors&gt;&lt;authors&gt;&lt;author&gt;Shuqiao Liu &lt;/author&gt;&lt;/authors&gt;&lt;/contributors&gt;&lt;titles&gt;&lt;title&gt;Top 10 weather and climate events in 2020 unveiled&lt;/title&gt;&lt;secondary-title&gt;http://www.cma.gov.cn/en2014/20150311/20200414/202101/t20210112_570009.html&lt;/secondary-title&gt;&lt;/titles&gt;&lt;dates&gt;&lt;year&gt;2021&lt;/year&gt;&lt;/dates&gt;&lt;pub-location&gt;http://www.cma.gov.cn/en2014/20150311/20200414/202101/t20210112_570009.html&lt;/pub-location&gt;&lt;publisher&gt;China Meteorological News Press&lt;/publisher&gt;&lt;urls&gt;&lt;/urls&gt;&lt;/record&gt;&lt;/Cite&gt;&lt;/EndNote&gt;</w:instrText>
      </w:r>
      <w:r w:rsidR="00073E6D">
        <w:rPr>
          <w:rFonts w:eastAsia="SimSun"/>
        </w:rPr>
        <w:fldChar w:fldCharType="separate"/>
      </w:r>
      <w:r w:rsidR="00073E6D">
        <w:rPr>
          <w:rFonts w:eastAsia="SimSun"/>
          <w:noProof/>
        </w:rPr>
        <w:t>(Liu 2021)</w:t>
      </w:r>
      <w:r w:rsidR="00073E6D">
        <w:rPr>
          <w:rFonts w:eastAsia="SimSun"/>
        </w:rPr>
        <w:fldChar w:fldCharType="end"/>
      </w:r>
      <w:r w:rsidR="00973BD1" w:rsidRPr="00973BD1">
        <w:rPr>
          <w:rFonts w:eastAsia="SimSun"/>
        </w:rPr>
        <w:t>.</w:t>
      </w:r>
      <w:r w:rsidR="00973BD1">
        <w:rPr>
          <w:rFonts w:eastAsia="SimSun"/>
        </w:rPr>
        <w:t xml:space="preserve"> </w:t>
      </w:r>
      <w:r w:rsidRPr="0055032F">
        <w:rPr>
          <w:rFonts w:eastAsia="SimSun"/>
        </w:rPr>
        <w:t xml:space="preserve">Two opposite meteorological disasters occurred in two adjacent areas </w:t>
      </w:r>
      <w:r w:rsidR="00017690">
        <w:rPr>
          <w:rFonts w:eastAsia="SimSun"/>
        </w:rPr>
        <w:t>of</w:t>
      </w:r>
      <w:r w:rsidR="00310D1A">
        <w:rPr>
          <w:rFonts w:eastAsia="SimSun"/>
        </w:rPr>
        <w:t xml:space="preserve"> </w:t>
      </w:r>
      <w:r w:rsidR="00525B4F">
        <w:rPr>
          <w:rFonts w:eastAsia="SimSun"/>
        </w:rPr>
        <w:t>South</w:t>
      </w:r>
      <w:r w:rsidR="00310D1A">
        <w:rPr>
          <w:rFonts w:eastAsia="SimSun"/>
        </w:rPr>
        <w:t xml:space="preserve"> China</w:t>
      </w:r>
      <w:r w:rsidRPr="0055032F">
        <w:rPr>
          <w:rFonts w:eastAsia="SimSun"/>
        </w:rPr>
        <w:t>.</w:t>
      </w:r>
      <w:r w:rsidR="008D6697">
        <w:rPr>
          <w:rFonts w:eastAsia="SimSun"/>
        </w:rPr>
        <w:t xml:space="preserve"> </w:t>
      </w:r>
    </w:p>
    <w:p w14:paraId="6027F95F" w14:textId="6838325F" w:rsidR="00A448B4" w:rsidRDefault="00A448B4" w:rsidP="001E153C">
      <w:pPr>
        <w:ind w:firstLineChars="200" w:firstLine="480"/>
        <w:rPr>
          <w:rFonts w:eastAsia="SimSun"/>
        </w:rPr>
      </w:pPr>
      <w:bookmarkStart w:id="5" w:name="_Hlk84256808"/>
      <w:r w:rsidRPr="00A448B4">
        <w:rPr>
          <w:rFonts w:eastAsia="SimSun"/>
        </w:rPr>
        <w:t xml:space="preserve">With the occurrence of the El </w:t>
      </w:r>
      <w:r w:rsidR="0052527A">
        <w:rPr>
          <w:rFonts w:eastAsia="SimSun"/>
        </w:rPr>
        <w:t>Niño</w:t>
      </w:r>
      <w:r w:rsidRPr="00A448B4">
        <w:rPr>
          <w:rFonts w:eastAsia="SimSun"/>
        </w:rPr>
        <w:t xml:space="preserve"> event since autumn 2019, the SST over the </w:t>
      </w:r>
      <w:r w:rsidRPr="00A448B4">
        <w:rPr>
          <w:rFonts w:eastAsia="SimSun"/>
        </w:rPr>
        <w:lastRenderedPageBreak/>
        <w:t>northern Indian Ocean ha</w:t>
      </w:r>
      <w:r w:rsidR="002914F2">
        <w:rPr>
          <w:rFonts w:eastAsia="SimSun"/>
        </w:rPr>
        <w:t>d</w:t>
      </w:r>
      <w:r w:rsidRPr="00A448B4">
        <w:rPr>
          <w:rFonts w:eastAsia="SimSun"/>
        </w:rPr>
        <w:t xml:space="preserve"> been abnormally warm since April 2020, resulting in an intensified, westward, and larger area of the </w:t>
      </w:r>
      <w:r w:rsidR="00172AD8">
        <w:rPr>
          <w:rFonts w:eastAsia="SimSun"/>
        </w:rPr>
        <w:t>W</w:t>
      </w:r>
      <w:r w:rsidRPr="00A448B4">
        <w:rPr>
          <w:rFonts w:eastAsia="SimSun"/>
        </w:rPr>
        <w:t xml:space="preserve">estern Pacific </w:t>
      </w:r>
      <w:r w:rsidR="00172AD8">
        <w:rPr>
          <w:rFonts w:eastAsia="SimSun"/>
        </w:rPr>
        <w:t>S</w:t>
      </w:r>
      <w:r w:rsidRPr="00A448B4">
        <w:rPr>
          <w:rFonts w:eastAsia="SimSun"/>
        </w:rPr>
        <w:t xml:space="preserve">ubtropical </w:t>
      </w:r>
      <w:r w:rsidR="00172AD8">
        <w:rPr>
          <w:rFonts w:eastAsia="SimSun"/>
        </w:rPr>
        <w:t>H</w:t>
      </w:r>
      <w:r w:rsidRPr="00A448B4">
        <w:rPr>
          <w:rFonts w:eastAsia="SimSun"/>
        </w:rPr>
        <w:t>igh</w:t>
      </w:r>
      <w:r w:rsidR="00172AD8">
        <w:rPr>
          <w:rFonts w:eastAsia="SimSun"/>
        </w:rPr>
        <w:t xml:space="preserve"> (WPSH)</w:t>
      </w:r>
      <w:r w:rsidR="001D5CAF" w:rsidRPr="001D5CAF">
        <w:rPr>
          <w:rFonts w:eastAsia="SimSun"/>
        </w:rPr>
        <w:t xml:space="preserve"> </w:t>
      </w:r>
      <w:r w:rsidR="001D5CAF">
        <w:rPr>
          <w:rFonts w:eastAsia="SimSun"/>
        </w:rPr>
        <w:fldChar w:fldCharType="begin"/>
      </w:r>
      <w:r w:rsidR="001D5CAF">
        <w:rPr>
          <w:rFonts w:eastAsia="SimSun"/>
        </w:rPr>
        <w:instrText xml:space="preserve"> ADDIN EN.CITE &lt;EndNote&gt;&lt;Cite&gt;&lt;Author&gt;Takaya&lt;/Author&gt;&lt;Year&gt;2020&lt;/Year&gt;&lt;RecNum&gt;164&lt;/RecNum&gt;&lt;DisplayText&gt;(Takaya et al. 2020; Zhou et al. 2021)&lt;/DisplayText&gt;&lt;record&gt;&lt;rec-number&gt;164&lt;/rec-number&gt;&lt;foreign-keys&gt;&lt;key app="EN" db-id="p5v22959da0ef9ept28va95vddwvar022wzt" timestamp="1633335373"&gt;164&lt;/key&gt;&lt;/foreign-keys&gt;&lt;ref-type name="Journal Article"&gt;17&lt;/ref-type&gt;&lt;contributors&gt;&lt;authors&gt;&lt;author&gt;Takaya, Yuhei&lt;/author&gt;&lt;author&gt;Ishikawa, Ichiro&lt;/author&gt;&lt;author&gt;Kobayashi, Chiaki&lt;/author&gt;&lt;author&gt;Endo, Hirokazu&lt;/author&gt;&lt;author&gt;Ose, Tomoaki&lt;/author&gt;&lt;/authors&gt;&lt;/contributors&gt;&lt;titles&gt;&lt;title&gt;Enhanced Meiyu-Baiu Rainfall in Early Summer 2020: Aftermath of the 2019 Super IOD Event&lt;/title&gt;&lt;secondary-title&gt;Geophysical Research Letters&lt;/secondary-title&gt;&lt;/titles&gt;&lt;periodical&gt;&lt;full-title&gt;Geophysical Research Letters&lt;/full-title&gt;&lt;/periodical&gt;&lt;pages&gt;e2020GL090671&lt;/pages&gt;&lt;volume&gt;47&lt;/volume&gt;&lt;number&gt;22&lt;/number&gt;&lt;dates&gt;&lt;year&gt;2020&lt;/year&gt;&lt;/dates&gt;&lt;isbn&gt;0094-8276&lt;/isbn&gt;&lt;urls&gt;&lt;related-urls&gt;&lt;url&gt;https://agupubs.onlinelibrary.wiley.com/doi/abs/10.1029/2020GL090671&lt;/url&gt;&lt;/related-urls&gt;&lt;/urls&gt;&lt;electronic-resource-num&gt;https://doi.org/10.1029/2020GL090671&lt;/electronic-resource-num&gt;&lt;/record&gt;&lt;/Cite&gt;&lt;Cite&gt;&lt;Author&gt;Zhou&lt;/Author&gt;&lt;Year&gt;2021&lt;/Year&gt;&lt;RecNum&gt;1&lt;/RecNum&gt;&lt;record&gt;&lt;rec-number&gt;1&lt;/rec-number&gt;&lt;foreign-keys&gt;&lt;key app="EN" db-id="exf2txad420eases9t7595zz0t0p9z9e2xfe" timestamp="1621482131"&gt;1&lt;/key&gt;&lt;/foreign-keys&gt;&lt;ref-type name="Journal Article"&gt;17&lt;/ref-type&gt;&lt;contributors&gt;&lt;authors&gt;&lt;author&gt;Zhou, Zhen-Qiang&lt;/author&gt;&lt;author&gt;Xie, Shang-Ping&lt;/author&gt;&lt;author&gt;Zhang, Renhe&lt;/author&gt;&lt;/authors&gt;&lt;/contributors&gt;&lt;titles&gt;&lt;title&gt;Historic Yangtze flooding of 2020 tied to extreme Indian Ocean conditions&lt;/title&gt;&lt;secondary-title&gt;Proceedings of the National Academy of Sciences&lt;/secondary-title&gt;&lt;/titles&gt;&lt;periodical&gt;&lt;full-title&gt;Proceedings of the National Academy of Sciences&lt;/full-title&gt;&lt;/periodical&gt;&lt;volume&gt;118&lt;/volume&gt;&lt;number&gt;12&lt;/number&gt;&lt;dates&gt;&lt;year&gt;2021&lt;/year&gt;&lt;/dates&gt;&lt;isbn&gt;0027-8424&lt;/isbn&gt;&lt;urls&gt;&lt;/urls&gt;&lt;/record&gt;&lt;/Cite&gt;&lt;/EndNote&gt;</w:instrText>
      </w:r>
      <w:r w:rsidR="001D5CAF">
        <w:rPr>
          <w:rFonts w:eastAsia="SimSun"/>
        </w:rPr>
        <w:fldChar w:fldCharType="separate"/>
      </w:r>
      <w:r w:rsidR="001D5CAF">
        <w:rPr>
          <w:rFonts w:eastAsia="SimSun"/>
          <w:noProof/>
        </w:rPr>
        <w:t>(Takaya et al. 2020; Zhou et al. 2021)</w:t>
      </w:r>
      <w:r w:rsidR="001D5CAF">
        <w:rPr>
          <w:rFonts w:eastAsia="SimSun"/>
        </w:rPr>
        <w:fldChar w:fldCharType="end"/>
      </w:r>
      <w:r w:rsidRPr="00A448B4">
        <w:rPr>
          <w:rFonts w:eastAsia="SimSun"/>
        </w:rPr>
        <w:t>.</w:t>
      </w:r>
      <w:bookmarkEnd w:id="5"/>
      <w:r w:rsidRPr="00A448B4">
        <w:rPr>
          <w:rFonts w:eastAsia="SimSun"/>
        </w:rPr>
        <w:t xml:space="preserve"> </w:t>
      </w:r>
      <w:r w:rsidR="00A42D84">
        <w:rPr>
          <w:rFonts w:eastAsia="SimSun"/>
        </w:rPr>
        <w:t>Consequently</w:t>
      </w:r>
      <w:r w:rsidRPr="00A448B4">
        <w:rPr>
          <w:rFonts w:eastAsia="SimSun"/>
        </w:rPr>
        <w:t xml:space="preserve">, most SC </w:t>
      </w:r>
      <w:r w:rsidR="002914F2">
        <w:rPr>
          <w:rFonts w:eastAsia="SimSun"/>
        </w:rPr>
        <w:t>was</w:t>
      </w:r>
      <w:r w:rsidRPr="00A448B4">
        <w:rPr>
          <w:rFonts w:eastAsia="SimSun"/>
        </w:rPr>
        <w:t xml:space="preserve"> controlled by the strong </w:t>
      </w:r>
      <w:r w:rsidR="00172AD8">
        <w:rPr>
          <w:rFonts w:eastAsia="SimSun"/>
        </w:rPr>
        <w:t>WPSH</w:t>
      </w:r>
      <w:r w:rsidR="00A42D84">
        <w:rPr>
          <w:rFonts w:eastAsia="SimSun"/>
        </w:rPr>
        <w:t xml:space="preserve"> and thus had</w:t>
      </w:r>
      <w:r w:rsidRPr="00A448B4">
        <w:rPr>
          <w:rFonts w:eastAsia="SimSun"/>
        </w:rPr>
        <w:t xml:space="preserve"> less cloud and </w:t>
      </w:r>
      <w:r w:rsidR="00034DAE">
        <w:rPr>
          <w:rFonts w:eastAsia="SimSun"/>
        </w:rPr>
        <w:t>precipitation</w:t>
      </w:r>
      <w:r w:rsidRPr="00A448B4">
        <w:rPr>
          <w:rFonts w:eastAsia="SimSun"/>
        </w:rPr>
        <w:t xml:space="preserve">, promoting high-temperature </w:t>
      </w:r>
      <w:r w:rsidR="00172AD8">
        <w:rPr>
          <w:rFonts w:eastAsia="SimSun"/>
        </w:rPr>
        <w:t>days</w:t>
      </w:r>
      <w:r w:rsidR="002173CF">
        <w:rPr>
          <w:rFonts w:eastAsia="SimSun"/>
        </w:rPr>
        <w:t xml:space="preserve"> </w:t>
      </w:r>
      <w:r w:rsidR="002173CF">
        <w:rPr>
          <w:rFonts w:eastAsia="SimSun"/>
        </w:rPr>
        <w:fldChar w:fldCharType="begin">
          <w:fldData xml:space="preserve">PEVuZE5vdGU+PENpdGU+PEF1dGhvcj5DaG9pPC9BdXRob3I+PFllYXI+MjAxOTwvWWVhcj48UmVj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</w:fldData>
        </w:fldChar>
      </w:r>
      <w:r w:rsidR="003F0EB1">
        <w:rPr>
          <w:rFonts w:eastAsia="SimSun"/>
        </w:rPr>
        <w:instrText xml:space="preserve"> ADDIN EN.CITE </w:instrText>
      </w:r>
      <w:r w:rsidR="003F0EB1">
        <w:rPr>
          <w:rFonts w:eastAsia="SimSun"/>
        </w:rPr>
        <w:fldChar w:fldCharType="begin">
          <w:fldData xml:space="preserve">PEVuZE5vdGU+PENpdGU+PEF1dGhvcj5DaG9pPC9BdXRob3I+PFllYXI+MjAxOTwvWWVhcj48UmVj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</w:fldData>
        </w:fldChar>
      </w:r>
      <w:r w:rsidR="003F0EB1">
        <w:rPr>
          <w:rFonts w:eastAsia="SimSun"/>
        </w:rPr>
        <w:instrText xml:space="preserve"> ADDIN EN.CITE.DATA </w:instrText>
      </w:r>
      <w:r w:rsidR="003F0EB1">
        <w:rPr>
          <w:rFonts w:eastAsia="SimSun"/>
        </w:rPr>
      </w:r>
      <w:r w:rsidR="003F0EB1">
        <w:rPr>
          <w:rFonts w:eastAsia="SimSun"/>
        </w:rPr>
        <w:fldChar w:fldCharType="end"/>
      </w:r>
      <w:r w:rsidR="002173CF">
        <w:rPr>
          <w:rFonts w:eastAsia="SimSun"/>
        </w:rPr>
      </w:r>
      <w:r w:rsidR="002173CF">
        <w:rPr>
          <w:rFonts w:eastAsia="SimSun"/>
        </w:rPr>
        <w:fldChar w:fldCharType="separate"/>
      </w:r>
      <w:r w:rsidR="003F0EB1">
        <w:rPr>
          <w:rFonts w:eastAsia="SimSun"/>
          <w:noProof/>
        </w:rPr>
        <w:t>(Choi and Kim 2019; Wang et al. 2013)</w:t>
      </w:r>
      <w:r w:rsidR="002173CF">
        <w:rPr>
          <w:rFonts w:eastAsia="SimSun"/>
        </w:rPr>
        <w:fldChar w:fldCharType="end"/>
      </w:r>
      <w:r w:rsidRPr="00A448B4">
        <w:rPr>
          <w:rFonts w:eastAsia="SimSun"/>
        </w:rPr>
        <w:t>. The intensified subtropical high ha</w:t>
      </w:r>
      <w:r w:rsidR="002914F2">
        <w:rPr>
          <w:rFonts w:eastAsia="SimSun"/>
        </w:rPr>
        <w:t>d</w:t>
      </w:r>
      <w:r w:rsidRPr="00A448B4">
        <w:rPr>
          <w:rFonts w:eastAsia="SimSun"/>
        </w:rPr>
        <w:t xml:space="preserve"> dramatically inhibited the convective activities in the western tropical Pacific, making the region lack the necessary conditions for generating typhoons, </w:t>
      </w:r>
      <w:r w:rsidR="00034DAE">
        <w:rPr>
          <w:rFonts w:eastAsia="SimSun"/>
        </w:rPr>
        <w:t>resulting in</w:t>
      </w:r>
      <w:r w:rsidRPr="00A448B4">
        <w:rPr>
          <w:rFonts w:eastAsia="SimSun"/>
        </w:rPr>
        <w:t xml:space="preserve"> few</w:t>
      </w:r>
      <w:r w:rsidR="00034DAE">
        <w:rPr>
          <w:rFonts w:eastAsia="SimSun"/>
        </w:rPr>
        <w:t>er</w:t>
      </w:r>
      <w:r w:rsidRPr="00A448B4">
        <w:rPr>
          <w:rFonts w:eastAsia="SimSun"/>
        </w:rPr>
        <w:t xml:space="preserve"> typhoons generated and landed </w:t>
      </w:r>
      <w:r w:rsidR="00034DAE">
        <w:rPr>
          <w:rFonts w:eastAsia="SimSun"/>
        </w:rPr>
        <w:t>SC</w:t>
      </w:r>
      <w:r w:rsidR="002914F2">
        <w:rPr>
          <w:rFonts w:eastAsia="SimSun"/>
        </w:rPr>
        <w:t xml:space="preserve"> </w:t>
      </w:r>
      <w:r w:rsidR="002914F2">
        <w:rPr>
          <w:rFonts w:eastAsia="SimSun"/>
        </w:rPr>
        <w:fldChar w:fldCharType="begin"/>
      </w:r>
      <w:r w:rsidR="006E6BB5">
        <w:rPr>
          <w:rFonts w:eastAsia="SimSun"/>
        </w:rPr>
        <w:instrText xml:space="preserve"> ADDIN EN.CITE &lt;EndNote&gt;&lt;Cite&gt;&lt;Author&gt;Qi&lt;/Author&gt;&lt;Year&gt;2021&lt;/Year&gt;&lt;RecNum&gt;25&lt;/RecNum&gt;&lt;DisplayText&gt;(Qi 2021)&lt;/DisplayText&gt;&lt;record&gt;&lt;rec-number&gt;25&lt;/rec-number&gt;&lt;foreign-keys&gt;&lt;key app="EN" db-id="exf2txad420eases9t7595zz0t0p9z9e2xfe" timestamp="1623335111"&gt;25&lt;/key&gt;&lt;/foreign-keys&gt;&lt;ref-type name="Journal Article"&gt;17&lt;/ref-type&gt;&lt;contributors&gt;&lt;authors&gt;&lt;author&gt;Qi, Xiaoxu&lt;/author&gt;&lt;/authors&gt;&lt;/contributors&gt;&lt;titles&gt;&lt;title&gt;Research on the “No-Typhoon July” in 2020 and Typhoon Frequency Variations in July in Recent 70 Years&lt;/title&gt;&lt;secondary-title&gt;Journal of Geoscience and Environment Protection&lt;/secondary-title&gt;&lt;/titles&gt;&lt;periodical&gt;&lt;full-title&gt;Journal of Geoscience and Environment Protection&lt;/full-title&gt;&lt;/periodical&gt;&lt;pages&gt;75&lt;/pages&gt;&lt;volume&gt;9&lt;/volume&gt;&lt;number&gt;01&lt;/number&gt;&lt;dates&gt;&lt;year&gt;2021&lt;/year&gt;&lt;/dates&gt;&lt;urls&gt;&lt;/urls&gt;&lt;/record&gt;&lt;/Cite&gt;&lt;/EndNote&gt;</w:instrText>
      </w:r>
      <w:r w:rsidR="002914F2">
        <w:rPr>
          <w:rFonts w:eastAsia="SimSun"/>
        </w:rPr>
        <w:fldChar w:fldCharType="separate"/>
      </w:r>
      <w:r w:rsidR="002914F2">
        <w:rPr>
          <w:rFonts w:eastAsia="SimSun"/>
          <w:noProof/>
        </w:rPr>
        <w:t>(Qi 2021)</w:t>
      </w:r>
      <w:r w:rsidR="002914F2">
        <w:rPr>
          <w:rFonts w:eastAsia="SimSun"/>
        </w:rPr>
        <w:fldChar w:fldCharType="end"/>
      </w:r>
      <w:r w:rsidRPr="00A448B4">
        <w:rPr>
          <w:rFonts w:eastAsia="SimSun"/>
        </w:rPr>
        <w:t xml:space="preserve">. </w:t>
      </w:r>
      <w:r w:rsidR="00034DAE">
        <w:rPr>
          <w:rFonts w:eastAsia="SimSun"/>
        </w:rPr>
        <w:t>A</w:t>
      </w:r>
      <w:r w:rsidRPr="00A448B4">
        <w:rPr>
          <w:rFonts w:eastAsia="SimSun"/>
        </w:rPr>
        <w:t>ddition</w:t>
      </w:r>
      <w:r w:rsidR="00034DAE">
        <w:rPr>
          <w:rFonts w:eastAsia="SimSun"/>
        </w:rPr>
        <w:t>ally</w:t>
      </w:r>
      <w:r w:rsidRPr="00A448B4">
        <w:rPr>
          <w:rFonts w:eastAsia="SimSun"/>
        </w:rPr>
        <w:t>, the southwesterly wind west of the intensified WPSH</w:t>
      </w:r>
      <w:r w:rsidR="00034DAE">
        <w:rPr>
          <w:rFonts w:eastAsia="SimSun"/>
        </w:rPr>
        <w:t xml:space="preserve"> </w:t>
      </w:r>
      <w:r w:rsidRPr="00A448B4">
        <w:rPr>
          <w:rFonts w:eastAsia="SimSun"/>
        </w:rPr>
        <w:t xml:space="preserve">transported more water </w:t>
      </w:r>
      <w:proofErr w:type="spellStart"/>
      <w:r w:rsidR="00172AD8" w:rsidRPr="00A448B4">
        <w:rPr>
          <w:rFonts w:eastAsia="SimSun"/>
        </w:rPr>
        <w:t>vapo</w:t>
      </w:r>
      <w:r w:rsidR="00DE06EB">
        <w:rPr>
          <w:rFonts w:eastAsia="SimSun"/>
        </w:rPr>
        <w:t>u</w:t>
      </w:r>
      <w:r w:rsidR="00172AD8">
        <w:rPr>
          <w:rFonts w:eastAsia="SimSun"/>
        </w:rPr>
        <w:t>r</w:t>
      </w:r>
      <w:proofErr w:type="spellEnd"/>
      <w:r w:rsidRPr="00A448B4">
        <w:rPr>
          <w:rFonts w:eastAsia="SimSun"/>
        </w:rPr>
        <w:t xml:space="preserve"> to the </w:t>
      </w:r>
      <w:r w:rsidR="00075234">
        <w:rPr>
          <w:rFonts w:eastAsia="SimSun"/>
        </w:rPr>
        <w:t>YZ</w:t>
      </w:r>
      <w:r w:rsidR="00952AAC">
        <w:rPr>
          <w:rFonts w:eastAsia="SimSun"/>
        </w:rPr>
        <w:t xml:space="preserve"> </w:t>
      </w:r>
      <w:r w:rsidR="00952AAC">
        <w:rPr>
          <w:rFonts w:eastAsia="SimSun"/>
        </w:rPr>
        <w:fldChar w:fldCharType="begin"/>
      </w:r>
      <w:r w:rsidR="006E6BB5">
        <w:rPr>
          <w:rFonts w:eastAsia="SimSun"/>
        </w:rPr>
        <w:instrText xml:space="preserve"> ADDIN EN.CITE &lt;EndNote&gt;&lt;Cite&gt;&lt;Author&gt;Zhou&lt;/Author&gt;&lt;Year&gt;2005&lt;/Year&gt;&lt;RecNum&gt;36&lt;/RecNum&gt;&lt;DisplayText&gt;(Zhou and Yu 2005)&lt;/DisplayText&gt;&lt;record&gt;&lt;rec-number&gt;36&lt;/rec-number&gt;&lt;foreign-keys&gt;&lt;key app="EN" db-id="exf2txad420eases9t7595zz0t0p9z9e2xfe" timestamp="1623</w:instrText>
      </w:r>
      <w:r w:rsidR="006E6BB5">
        <w:rPr>
          <w:rFonts w:eastAsia="SimSun" w:hint="eastAsia"/>
        </w:rPr>
        <w:instrText>390398"&gt;36&lt;/key&gt;&lt;/foreign-keys&gt;&lt;ref-type name="Journal Article"&gt;17&lt;/ref-type&gt;&lt;contributors&gt;&lt;authors&gt;&lt;author&gt;Zhou, Tian</w:instrText>
      </w:r>
      <w:r w:rsidR="006E6BB5">
        <w:rPr>
          <w:rFonts w:eastAsia="SimSun" w:hint="eastAsia"/>
        </w:rPr>
        <w:instrText>‐</w:instrText>
      </w:r>
      <w:r w:rsidR="006E6BB5">
        <w:rPr>
          <w:rFonts w:eastAsia="SimSun" w:hint="eastAsia"/>
        </w:rPr>
        <w:instrText>Jun&lt;/author&gt;&lt;author&gt;Yu, Ru</w:instrText>
      </w:r>
      <w:r w:rsidR="006E6BB5">
        <w:rPr>
          <w:rFonts w:eastAsia="SimSun" w:hint="eastAsia"/>
        </w:rPr>
        <w:instrText>‐</w:instrText>
      </w:r>
      <w:r w:rsidR="006E6BB5">
        <w:rPr>
          <w:rFonts w:eastAsia="SimSun" w:hint="eastAsia"/>
        </w:rPr>
        <w:instrText>Cong&lt;/author&gt;&lt;/authors&gt;&lt;/contributors&gt;&lt;titles&gt;&lt;title&gt;Atmospheric water vapor transport associated with typica</w:instrText>
      </w:r>
      <w:r w:rsidR="006E6BB5">
        <w:rPr>
          <w:rFonts w:eastAsia="SimSun"/>
        </w:rPr>
        <w:instrText>l anomalous summer rainfall patterns in China&lt;/title&gt;&lt;secondary-title&gt;Journal of Geophysical Research: Atmospheres&lt;/secondary-title&gt;&lt;/titles&gt;&lt;periodical&gt;&lt;full-title&gt;Journal of Geophysical Research: Atmospheres&lt;/full-title&gt;&lt;/periodical&gt;&lt;volume&gt;110&lt;/volume&gt;&lt;number&gt;D8&lt;/number&gt;&lt;dates&gt;&lt;year&gt;2005&lt;/year&gt;&lt;/dates&gt;&lt;isbn&gt;0148-0227&lt;/isbn&gt;&lt;urls&gt;&lt;/urls&gt;&lt;/record&gt;&lt;/Cite&gt;&lt;/EndNote&gt;</w:instrText>
      </w:r>
      <w:r w:rsidR="00952AAC">
        <w:rPr>
          <w:rFonts w:eastAsia="SimSun"/>
        </w:rPr>
        <w:fldChar w:fldCharType="separate"/>
      </w:r>
      <w:r w:rsidR="006E6BB5">
        <w:rPr>
          <w:rFonts w:eastAsia="SimSun"/>
          <w:noProof/>
        </w:rPr>
        <w:t>(Zhou and Yu 2005)</w:t>
      </w:r>
      <w:r w:rsidR="00952AAC">
        <w:rPr>
          <w:rFonts w:eastAsia="SimSun"/>
        </w:rPr>
        <w:fldChar w:fldCharType="end"/>
      </w:r>
      <w:r w:rsidRPr="00A448B4">
        <w:rPr>
          <w:rFonts w:eastAsia="SimSun"/>
        </w:rPr>
        <w:t xml:space="preserve">. Then, it met with the abnormally active cold-and-dry air transferred by the </w:t>
      </w:r>
      <w:r w:rsidR="00915644" w:rsidRPr="00915644">
        <w:rPr>
          <w:rFonts w:eastAsia="SimSun"/>
        </w:rPr>
        <w:t xml:space="preserve">northerly wind west of the </w:t>
      </w:r>
      <w:r w:rsidR="001F40B3" w:rsidRPr="00915644">
        <w:rPr>
          <w:rFonts w:eastAsia="SimSun"/>
        </w:rPr>
        <w:t>Mongolian Cyclone</w:t>
      </w:r>
      <w:r w:rsidR="001F40B3" w:rsidRPr="00A448B4">
        <w:rPr>
          <w:rFonts w:eastAsia="SimSun"/>
        </w:rPr>
        <w:t xml:space="preserve"> </w:t>
      </w:r>
      <w:r w:rsidRPr="00A448B4">
        <w:rPr>
          <w:rFonts w:eastAsia="SimSun"/>
        </w:rPr>
        <w:t xml:space="preserve">and formed a persistent and intense rainband in the </w:t>
      </w:r>
      <w:r w:rsidR="00075234">
        <w:rPr>
          <w:rFonts w:eastAsia="SimSun"/>
        </w:rPr>
        <w:t>YZ</w:t>
      </w:r>
      <w:r w:rsidR="00952AAC">
        <w:rPr>
          <w:rFonts w:eastAsia="SimSun"/>
        </w:rPr>
        <w:t xml:space="preserve"> </w:t>
      </w:r>
      <w:r w:rsidR="00952AAC">
        <w:rPr>
          <w:rFonts w:eastAsia="SimSun"/>
        </w:rPr>
        <w:fldChar w:fldCharType="begin"/>
      </w:r>
      <w:r w:rsidR="003F0EB1">
        <w:rPr>
          <w:rFonts w:eastAsia="SimSun"/>
        </w:rPr>
        <w:instrText xml:space="preserve"> ADDIN EN.CITE &lt;EndNote&gt;&lt;Cite&gt;&lt;Author&gt;Hsu&lt;/Author&gt;&lt;Year&gt;2007&lt;/Year&gt;&lt;RecNum&gt;34&lt;/RecNum&gt;&lt;DisplayText&gt;(Hsu and Lin 2007; Li et al. 2019)&lt;/DisplayText&gt;&lt;record&gt;&lt;rec-number&gt;34&lt;/rec-number&gt;&lt;foreign-keys&gt;&lt;key app="EN" db-id="exf2txad420eases9t7595zz0t0p9z9e2xfe" timestamp="1623390253"&gt;34&lt;/key&gt;&lt;/foreign-keys&gt;&lt;ref-type name="Journal Article"&gt;17&lt;/ref-type&gt;&lt;contributors&gt;&lt;authors&gt;&lt;author&gt;Hsu, Huang-Hsiung&lt;/author&gt;&lt;author&gt;Lin, Shih-Ming&lt;/author&gt;&lt;/authors&gt;&lt;/contributors&gt;&lt;titles&gt;&lt;title&gt;Asymmetry of the tripole rainfall pattern during the East Asian summer&lt;/title&gt;&lt;secondary-title&gt;Journal of Climate&lt;/secondary-title&gt;&lt;/titles&gt;&lt;periodical&gt;&lt;full-title&gt;Journal of climate&lt;/full-title&gt;&lt;/periodical&gt;&lt;pages&gt;4443-4458&lt;/pages&gt;&lt;volume&gt;20&lt;/volume&gt;&lt;number&gt;17&lt;/number&gt;&lt;dates&gt;&lt;year&gt;2007&lt;/year&gt;&lt;/dates&gt;&lt;isbn&gt;1520-0442&lt;/isbn&gt;&lt;urls&gt;&lt;/urls&gt;&lt;/record&gt;&lt;/Cite&gt;&lt;Cite&gt;&lt;Author&gt;Li&lt;/Author&gt;&lt;Year&gt;2019&lt;/Year&gt;&lt;RecNum&gt;35&lt;/RecNum&gt;&lt;record&gt;&lt;rec-number&gt;35&lt;/rec-number&gt;&lt;foreign-keys&gt;&lt;key app="EN" db-id="exf2txad420eases9t7595zz0t0p9z9e2xfe" timestamp="1623390308"&gt;35&lt;/key&gt;&lt;/foreign-keys&gt;&lt;ref-type name="Journal Article"&gt;17&lt;/ref-type&gt;&lt;contributors&gt;&lt;authors&gt;&lt;author&gt;Li, Hua&lt;/author&gt;&lt;author&gt;He, Shengping&lt;/author&gt;&lt;author&gt;Fan, Ke&lt;/author&gt;&lt;author&gt;Wang, Huijun&lt;/author&gt;&lt;/authors&gt;&lt;/contributors&gt;&lt;titles&gt;&lt;title&gt;Relationship between the onset date of the Meiyu and the South Asian anticyclone in April and the related mechanisms&lt;/title&gt;&lt;secondary-title&gt;Climate Dynamics&lt;/secondary-title&gt;&lt;/titles&gt;&lt;periodical&gt;&lt;full-title&gt;Climate Dynamics&lt;/full-title&gt;&lt;/periodical&gt;&lt;pages&gt;209-226&lt;/pages&gt;&lt;volume&gt;52&lt;/volume&gt;&lt;number&gt;1&lt;/number&gt;&lt;dates&gt;&lt;year&gt;2019&lt;/year&gt;&lt;/dates&gt;&lt;isbn&gt;1432-0894&lt;/isbn&gt;&lt;urls&gt;&lt;/urls&gt;&lt;/record&gt;&lt;/Cite&gt;&lt;/EndNote&gt;</w:instrText>
      </w:r>
      <w:r w:rsidR="00952AAC">
        <w:rPr>
          <w:rFonts w:eastAsia="SimSun"/>
        </w:rPr>
        <w:fldChar w:fldCharType="separate"/>
      </w:r>
      <w:r w:rsidR="003F0EB1">
        <w:rPr>
          <w:rFonts w:eastAsia="SimSun"/>
          <w:noProof/>
        </w:rPr>
        <w:t>(Hsu and Lin 2007; Li et al. 2019)</w:t>
      </w:r>
      <w:r w:rsidR="00952AAC">
        <w:rPr>
          <w:rFonts w:eastAsia="SimSun"/>
        </w:rPr>
        <w:fldChar w:fldCharType="end"/>
      </w:r>
      <w:r w:rsidRPr="00A448B4">
        <w:rPr>
          <w:rFonts w:eastAsia="SimSun"/>
        </w:rPr>
        <w:t xml:space="preserve">. The rainband was mainly located in the middle and lower reaches of the </w:t>
      </w:r>
      <w:r w:rsidR="00034DAE">
        <w:rPr>
          <w:rFonts w:eastAsia="SimSun"/>
        </w:rPr>
        <w:t xml:space="preserve">YZ </w:t>
      </w:r>
      <w:r w:rsidRPr="00A448B4">
        <w:rPr>
          <w:rFonts w:eastAsia="SimSun"/>
        </w:rPr>
        <w:t>in July and gradually moved to the upper reaches in August, leading to frequent extreme precipitation</w:t>
      </w:r>
      <w:r w:rsidR="00034DAE">
        <w:rPr>
          <w:rFonts w:eastAsia="SimSun"/>
        </w:rPr>
        <w:t xml:space="preserve"> in </w:t>
      </w:r>
      <w:r w:rsidRPr="00A448B4">
        <w:rPr>
          <w:rFonts w:eastAsia="SimSun"/>
        </w:rPr>
        <w:t>Guizhou, Chongqing, and Sichuan</w:t>
      </w:r>
      <w:r w:rsidR="008C671D">
        <w:rPr>
          <w:rFonts w:eastAsia="SimSun"/>
        </w:rPr>
        <w:t xml:space="preserve"> </w:t>
      </w:r>
      <w:r w:rsidR="008C671D">
        <w:rPr>
          <w:rFonts w:eastAsia="SimSun"/>
        </w:rPr>
        <w:fldChar w:fldCharType="begin"/>
      </w:r>
      <w:r w:rsidR="003F0EB1">
        <w:rPr>
          <w:rFonts w:eastAsia="SimSun"/>
        </w:rPr>
        <w:instrText xml:space="preserve"> ADDIN EN.CITE &lt;EndNote&gt;&lt;Cite&gt;&lt;Author&gt;Xia&lt;/Author&gt;&lt;Year&gt;2021&lt;/Year&gt;&lt;RecNum&gt;33&lt;/RecNum&gt;&lt;DisplayText&gt;(Wei et al. 2020; Xia and Chen 2021)&lt;/DisplayText&gt;&lt;record&gt;&lt;rec-number&gt;33&lt;/rec-number&gt;&lt;foreign-keys&gt;&lt;key app="EN" db-id="exf2txad420eases9t7595zz0t0p9z9e2xfe" timestamp="1623390158"&gt;33&lt;/key&gt;&lt;/foreign-keys&gt;&lt;ref-type name="Journal Article"&gt;17&lt;/ref-type&gt;&lt;contributors&gt;&lt;authors&gt;&lt;author&gt;Xia, Jun&lt;/author&gt;&lt;author&gt;Chen, Jin&lt;/author&gt;&lt;/authors&gt;&lt;/contributors&gt;&lt;titles&gt;&lt;title&gt;A new era of flood control strategies from the perspective of managing the 2020 Yangtze River flood&lt;/title&gt;&lt;secondary-title&gt;Science China Earth Sciences&lt;/secondary-title&gt;&lt;/titles&gt;&lt;periodical&gt;&lt;full-title&gt;Science China Earth Sciences&lt;/full-title&gt;&lt;/periodical&gt;&lt;pages&gt;1-9&lt;/pages&gt;&lt;volume&gt;64&lt;/volume&gt;&lt;number&gt;1&lt;/number&gt;&lt;dates&gt;&lt;year&gt;2021&lt;/year&gt;&lt;/dates&gt;&lt;isbn&gt;1869-1897&lt;/isbn&gt;&lt;urls&gt;&lt;/urls&gt;&lt;/record&gt;&lt;/Cite&gt;&lt;Cite&gt;&lt;Author&gt;Wei&lt;/Author&gt;&lt;Year&gt;2020&lt;/Year&gt;&lt;RecNum&gt;32&lt;/RecNum&gt;&lt;record&gt;&lt;rec-number&gt;32&lt;/rec-number&gt;&lt;foreign-keys&gt;&lt;key app="EN" db-id="exf2txad420eases9t7595zz0t0p9z9e2xfe" timestamp="1623390077"&gt;32&lt;/key&gt;&lt;/foreign-keys&gt;&lt;ref-type name="Journal Article"&gt;17&lt;/ref-type&gt;&lt;contributors&gt;&lt;authors&gt;&lt;author&gt;Wei, Ke&lt;/author&gt;&lt;author&gt;Ouyang, Chaojun&lt;/author&gt;&lt;author&gt;Duan, Hongtao&lt;/author&gt;&lt;author&gt;Li, Yunliang&lt;/author&gt;&lt;author&gt;Chen, Mingxing&lt;/author&gt;&lt;author&gt;Ma, Jiao&lt;/author&gt;&lt;author&gt;An, Huicong&lt;/author&gt;&lt;author&gt;Zhou, Shu&lt;/author&gt;&lt;/authors&gt;&lt;/contributors&gt;&lt;titles&gt;&lt;title&gt;Reflections on the catastrophic 2020 Yangtze River Basin flooding in southern China&lt;/title&gt;&lt;secondary-title&gt;The Innovation&lt;/secondary-title&gt;&lt;/titles&gt;&lt;periodical&gt;&lt;full-title&gt;The Innovation&lt;/full-title&gt;&lt;/periodical&gt;&lt;pages&gt;100038&lt;/pages&gt;&lt;volume&gt;1&lt;/volume&gt;&lt;number&gt;2&lt;/number&gt;&lt;dates&gt;&lt;year&gt;2020&lt;/year&gt;&lt;/dates&gt;&lt;isbn&gt;2666-6758&lt;/isbn&gt;&lt;urls&gt;&lt;/urls&gt;&lt;/record&gt;&lt;/Cite&gt;&lt;/EndNote&gt;</w:instrText>
      </w:r>
      <w:r w:rsidR="008C671D">
        <w:rPr>
          <w:rFonts w:eastAsia="SimSun"/>
        </w:rPr>
        <w:fldChar w:fldCharType="separate"/>
      </w:r>
      <w:r w:rsidR="003F0EB1">
        <w:rPr>
          <w:rFonts w:eastAsia="SimSun"/>
          <w:noProof/>
        </w:rPr>
        <w:t>(Wei et al. 2020; Xia and Chen 2021)</w:t>
      </w:r>
      <w:r w:rsidR="008C671D">
        <w:rPr>
          <w:rFonts w:eastAsia="SimSun"/>
        </w:rPr>
        <w:fldChar w:fldCharType="end"/>
      </w:r>
      <w:r w:rsidRPr="00A448B4">
        <w:rPr>
          <w:rFonts w:eastAsia="SimSun"/>
        </w:rPr>
        <w:t>.</w:t>
      </w:r>
    </w:p>
    <w:p w14:paraId="3A797C9B" w14:textId="1DF2EF8F" w:rsidR="00A212FC" w:rsidRPr="00A212FC" w:rsidRDefault="00A212FC" w:rsidP="00A212FC">
      <w:pPr>
        <w:ind w:firstLineChars="200" w:firstLine="480"/>
        <w:rPr>
          <w:rFonts w:eastAsia="SimSun"/>
        </w:rPr>
      </w:pPr>
      <w:r w:rsidRPr="003D4D27">
        <w:rPr>
          <w:rFonts w:eastAsia="SimSun"/>
          <w:kern w:val="0"/>
        </w:rPr>
        <w:t>The above anomalous circulations are closely related to</w:t>
      </w:r>
      <w:r w:rsidR="00112D68">
        <w:rPr>
          <w:rFonts w:eastAsia="SimSun"/>
          <w:kern w:val="0"/>
        </w:rPr>
        <w:t xml:space="preserve"> both atmosphere internal variabilities and </w:t>
      </w:r>
      <w:r w:rsidR="00112D68" w:rsidRPr="00112D68">
        <w:rPr>
          <w:rFonts w:eastAsia="SimSun"/>
          <w:kern w:val="0"/>
        </w:rPr>
        <w:t>anthropogenic climate warming</w:t>
      </w:r>
      <w:r w:rsidR="00112D68">
        <w:rPr>
          <w:rFonts w:eastAsia="SimSun"/>
          <w:kern w:val="0"/>
        </w:rPr>
        <w:t xml:space="preserve"> </w:t>
      </w:r>
      <w:r w:rsidRPr="003D4D27">
        <w:rPr>
          <w:rFonts w:eastAsia="SimSun"/>
          <w:kern w:val="0"/>
        </w:rPr>
        <w:fldChar w:fldCharType="begin">
          <w:fldData xml:space="preserve">PEVuZE5vdGU+PENpdGU+PEF1dGhvcj5aaG91PC9BdXRob3I+PFllYXI+MjAyMTwvWWVhcj48UmVj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</w:fldData>
        </w:fldChar>
      </w:r>
      <w:r w:rsidR="003F0EB1">
        <w:rPr>
          <w:rFonts w:eastAsia="SimSun"/>
          <w:kern w:val="0"/>
        </w:rPr>
        <w:instrText xml:space="preserve"> ADDIN EN.CITE </w:instrText>
      </w:r>
      <w:r w:rsidR="003F0EB1">
        <w:rPr>
          <w:rFonts w:eastAsia="SimSun"/>
          <w:kern w:val="0"/>
        </w:rPr>
        <w:fldChar w:fldCharType="begin">
          <w:fldData xml:space="preserve">PEVuZE5vdGU+PENpdGU+PEF1dGhvcj5aaG91PC9BdXRob3I+PFllYXI+MjAyMTwvWWVhcj48UmVj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</w:fldData>
        </w:fldChar>
      </w:r>
      <w:r w:rsidR="003F0EB1">
        <w:rPr>
          <w:rFonts w:eastAsia="SimSun"/>
          <w:kern w:val="0"/>
        </w:rPr>
        <w:instrText xml:space="preserve"> ADDIN EN.CITE.DATA </w:instrText>
      </w:r>
      <w:r w:rsidR="003F0EB1">
        <w:rPr>
          <w:rFonts w:eastAsia="SimSun"/>
          <w:kern w:val="0"/>
        </w:rPr>
      </w:r>
      <w:r w:rsidR="003F0EB1">
        <w:rPr>
          <w:rFonts w:eastAsia="SimSun"/>
          <w:kern w:val="0"/>
        </w:rPr>
        <w:fldChar w:fldCharType="end"/>
      </w:r>
      <w:r w:rsidRPr="003D4D27">
        <w:rPr>
          <w:rFonts w:eastAsia="SimSun"/>
          <w:kern w:val="0"/>
        </w:rPr>
      </w:r>
      <w:r w:rsidRPr="003D4D27">
        <w:rPr>
          <w:rFonts w:eastAsia="SimSun"/>
          <w:kern w:val="0"/>
        </w:rPr>
        <w:fldChar w:fldCharType="separate"/>
      </w:r>
      <w:r w:rsidR="003F0EB1">
        <w:rPr>
          <w:rFonts w:eastAsia="SimSun"/>
          <w:noProof/>
          <w:kern w:val="0"/>
        </w:rPr>
        <w:t>(Chen et al. 2021; Ding et al. 2020; Li et al. 2018; Liu et al. 2020; Zhou et al. 2021)</w:t>
      </w:r>
      <w:r w:rsidRPr="003D4D27">
        <w:rPr>
          <w:rFonts w:eastAsia="SimSun"/>
          <w:kern w:val="0"/>
        </w:rPr>
        <w:fldChar w:fldCharType="end"/>
      </w:r>
      <w:r w:rsidRPr="003D4D27">
        <w:rPr>
          <w:rFonts w:eastAsia="SimSun"/>
          <w:kern w:val="0"/>
        </w:rPr>
        <w:t xml:space="preserve">. </w:t>
      </w:r>
      <w:r>
        <w:rPr>
          <w:rFonts w:eastAsia="SimSun"/>
          <w:kern w:val="0"/>
        </w:rPr>
        <w:fldChar w:fldCharType="begin"/>
      </w:r>
      <w:r w:rsidR="006E6BB5">
        <w:rPr>
          <w:rFonts w:eastAsia="SimSun"/>
          <w:kern w:val="0"/>
        </w:rPr>
        <w:instrText xml:space="preserve"> ADDIN EN.CITE &lt;EndNote&gt;&lt;Cite AuthorYear="1"&gt;&lt;Author&gt;Chen&lt;/Author&gt;&lt;Year&gt;2017&lt;/Year&gt;&lt;RecNum&gt;150&lt;/RecNum&gt;&lt;DisplayText&gt;Chen and Zhai (2017)&lt;/DisplayText&gt;&lt;record&gt;&lt;rec-number&gt;150&lt;/rec-number&gt;&lt;foreign-keys&gt;&lt;key app="EN" db-id="p5v22959da0ef9ept28va95vddwvar022wzt" timestamp="0"&gt;150&lt;/key&gt;&lt;/foreign-keys&gt;&lt;ref-type name="Journal Article"&gt;17&lt;/ref-type&gt;&lt;contributors&gt;&lt;authors&gt;&lt;author&gt;Chen, Yang&lt;/author&gt;&lt;author&gt;Zhai, Panmao&lt;/author&gt;&lt;/authors&gt;&lt;/contributors&gt;&lt;titles&gt;&lt;title&gt;Simultaneous modulations of precipitation and temperature extremes in Southern parts of China by the boreal summer intraseasonal oscillation&lt;/title&gt;&lt;secondary-title&gt;Climate Dynamics&lt;/secondary-title&gt;&lt;/titles&gt;&lt;pages&gt;3363-3381&lt;/pages&gt;&lt;volume&gt;49&lt;/volume&gt;&lt;number&gt;9&lt;/number&gt;&lt;dates&gt;&lt;year&gt;2017&lt;/year&gt;&lt;pub-dates&gt;&lt;date&gt;2017/11/01&lt;/date&gt;&lt;/pub-dates&gt;&lt;/dates&gt;&lt;isbn&gt;1432-0894&lt;/isbn&gt;&lt;urls&gt;&lt;related-urls&gt;&lt;url&gt;https://doi.org/10.1007/s00382-016-3518-4&lt;/url&gt;&lt;/related-urls&gt;&lt;/urls&gt;&lt;electronic-resource-num&gt;10.1007/s00382-016-3518-4&lt;/electronic-resource-num&gt;&lt;/record&gt;&lt;/Cite&gt;&lt;/EndNote&gt;</w:instrText>
      </w:r>
      <w:r>
        <w:rPr>
          <w:rFonts w:eastAsia="SimSun"/>
          <w:kern w:val="0"/>
        </w:rPr>
        <w:fldChar w:fldCharType="separate"/>
      </w:r>
      <w:r w:rsidR="006E6BB5">
        <w:rPr>
          <w:rFonts w:eastAsia="SimSun"/>
          <w:noProof/>
          <w:kern w:val="0"/>
        </w:rPr>
        <w:t>Chen and Zhai (2017)</w:t>
      </w:r>
      <w:r>
        <w:rPr>
          <w:rFonts w:eastAsia="SimSun"/>
          <w:kern w:val="0"/>
        </w:rPr>
        <w:fldChar w:fldCharType="end"/>
      </w:r>
      <w:r>
        <w:rPr>
          <w:rFonts w:eastAsia="SimSun"/>
          <w:kern w:val="0"/>
        </w:rPr>
        <w:t xml:space="preserve"> </w:t>
      </w:r>
      <w:r w:rsidRPr="003D4D27">
        <w:rPr>
          <w:rFonts w:eastAsia="SimSun"/>
          <w:kern w:val="0"/>
        </w:rPr>
        <w:t xml:space="preserve">suggested that the boreal summer intraseasonal oscillation (BSISO) can simultaneously facilitate precipitation extremes in central-eastern China and extreme high temperatures in South China-Southeast China. Additionally, </w:t>
      </w:r>
      <w:bookmarkStart w:id="6" w:name="_Hlk81171316"/>
      <w:r>
        <w:rPr>
          <w:rFonts w:eastAsia="SimSun"/>
          <w:kern w:val="0"/>
        </w:rPr>
        <w:fldChar w:fldCharType="begin"/>
      </w:r>
      <w:r w:rsidR="006E6BB5">
        <w:rPr>
          <w:rFonts w:eastAsia="SimSun"/>
          <w:kern w:val="0"/>
        </w:rPr>
        <w:instrText xml:space="preserve"> ADDIN EN.CITE &lt;EndNote&gt;&lt;Cite AuthorYear="1"&gt;&lt;Author&gt;Ye&lt;/Author&gt;&lt;Year&gt;2021&lt;/Year&gt;&lt;RecNum&gt;151&lt;/RecNum&gt;&lt;DisplayText&gt;Ye and Qian (2021)&lt;/DisplayText&gt;&lt;record&gt;&lt;rec-number&gt;151&lt;/rec-number&gt;&lt;foreign-keys&gt;&lt;key app="EN" db-id="p5v22959da0ef9ept28va95vddwvar022wzt" timestamp="0"&gt;151&lt;/key&gt;&lt;/foreign-keys&gt;&lt;ref-type name="Journal Article"&gt;17&lt;/ref-type&gt;&lt;contributors&gt;&lt;authors&gt;&lt;author&gt;Ye, Yangbo&lt;/author&gt;&lt;author&gt;Qian, Cheng&lt;/author&gt;&lt;/authors&gt;&lt;/contributors&gt;&lt;titles&gt;&lt;title&gt;Conditional attribution of climate change and atmospheric circulation contributing to the record-breaking precipitation and temperature event of summer 2020 in southern China&lt;/title&gt;&lt;secondary-title&gt;Environmental Research Letters&lt;/secondary-title&gt;&lt;/titles&gt;&lt;pages&gt;044058&lt;/pages&gt;&lt;volume&gt;16&lt;/volume&gt;&lt;number&gt;4&lt;/number&gt;&lt;dates&gt;&lt;year&gt;2021&lt;/year&gt;&lt;pub-dates&gt;&lt;date&gt;2021/04/01&lt;/date&gt;&lt;/pub-dates&gt;&lt;/dates&gt;&lt;publisher&gt;IOP Publishing&lt;/publisher&gt;&lt;isbn&gt;1748-9326&lt;/isbn&gt;&lt;urls&gt;&lt;related-urls&gt;&lt;url&gt;http://dx.doi.org/10.1088/1748-9326/abeeaf&lt;/url&gt;&lt;/related-urls&gt;&lt;/urls&gt;&lt;electronic-resource-num&gt;10.1088/1748-9326/abeeaf&lt;/electronic-resource-num&gt;&lt;/record&gt;&lt;/Cite&gt;&lt;/EndNote&gt;</w:instrText>
      </w:r>
      <w:r>
        <w:rPr>
          <w:rFonts w:eastAsia="SimSun"/>
          <w:kern w:val="0"/>
        </w:rPr>
        <w:fldChar w:fldCharType="separate"/>
      </w:r>
      <w:r w:rsidR="006E6BB5">
        <w:rPr>
          <w:rFonts w:eastAsia="SimSun"/>
          <w:noProof/>
          <w:kern w:val="0"/>
        </w:rPr>
        <w:t>Ye and Qian (2021)</w:t>
      </w:r>
      <w:r>
        <w:rPr>
          <w:rFonts w:eastAsia="SimSun"/>
          <w:kern w:val="0"/>
        </w:rPr>
        <w:fldChar w:fldCharType="end"/>
      </w:r>
      <w:r>
        <w:rPr>
          <w:rFonts w:eastAsia="SimSun"/>
          <w:kern w:val="0"/>
        </w:rPr>
        <w:t xml:space="preserve"> </w:t>
      </w:r>
      <w:r w:rsidRPr="003D4D27">
        <w:rPr>
          <w:rFonts w:eastAsia="SimSun"/>
          <w:kern w:val="0"/>
        </w:rPr>
        <w:t xml:space="preserve">suggested that </w:t>
      </w:r>
      <w:bookmarkStart w:id="7" w:name="_Hlk81391517"/>
      <w:r w:rsidRPr="003D4D27">
        <w:rPr>
          <w:rFonts w:eastAsia="SimSun"/>
          <w:kern w:val="0"/>
        </w:rPr>
        <w:lastRenderedPageBreak/>
        <w:t>anthropogenic climate warming</w:t>
      </w:r>
      <w:bookmarkEnd w:id="7"/>
      <w:r w:rsidRPr="003D4D27">
        <w:rPr>
          <w:rFonts w:eastAsia="SimSun"/>
          <w:kern w:val="0"/>
        </w:rPr>
        <w:t xml:space="preserve"> </w:t>
      </w:r>
      <w:bookmarkEnd w:id="6"/>
      <w:r w:rsidRPr="003D4D27">
        <w:rPr>
          <w:rFonts w:eastAsia="SimSun"/>
          <w:kern w:val="0"/>
        </w:rPr>
        <w:t xml:space="preserve">explains 80% and 99% of increasing risk for the record-breaking precipitation in YZ and the </w:t>
      </w:r>
      <w:r w:rsidRPr="003D4D27">
        <w:rPr>
          <w:kern w:val="0"/>
        </w:rPr>
        <w:t>concurrent</w:t>
      </w:r>
      <w:r w:rsidRPr="003D4D27">
        <w:rPr>
          <w:rFonts w:eastAsia="SimSun"/>
          <w:kern w:val="0"/>
        </w:rPr>
        <w:t xml:space="preserve"> extreme heatwave in SC, respectively. Therefore, anthropogenic </w:t>
      </w:r>
      <w:r w:rsidR="00112D68">
        <w:rPr>
          <w:rFonts w:eastAsia="SimSun"/>
          <w:kern w:val="0"/>
        </w:rPr>
        <w:t>forcings</w:t>
      </w:r>
      <w:r w:rsidRPr="003D4D27">
        <w:rPr>
          <w:rFonts w:eastAsia="SimSun"/>
          <w:kern w:val="0"/>
        </w:rPr>
        <w:t xml:space="preserve"> may be an essential driving factor for the 2020 extreme dry-wet difference in South China.</w:t>
      </w:r>
    </w:p>
    <w:p w14:paraId="6953178C" w14:textId="4EAADE35" w:rsidR="003966EC" w:rsidRPr="0035780B" w:rsidRDefault="000032F5" w:rsidP="0035780B">
      <w:pPr>
        <w:ind w:firstLineChars="200" w:firstLine="480"/>
        <w:rPr>
          <w:rFonts w:eastAsiaTheme="minorEastAsia"/>
        </w:rPr>
      </w:pPr>
      <w:r>
        <w:rPr>
          <w:rFonts w:eastAsia="SimSun" w:hint="eastAsia"/>
        </w:rPr>
        <w:t>H</w:t>
      </w:r>
      <w:r>
        <w:rPr>
          <w:rFonts w:eastAsia="SimSun"/>
        </w:rPr>
        <w:t xml:space="preserve">ere, we used the </w:t>
      </w:r>
      <w:r w:rsidR="009543A0" w:rsidRPr="009543A0">
        <w:rPr>
          <w:rFonts w:eastAsia="SimSun"/>
        </w:rPr>
        <w:t xml:space="preserve">Standardized Precipitation Evapotranspiration Index (SPEI) </w:t>
      </w:r>
      <w:r>
        <w:rPr>
          <w:rFonts w:eastAsia="SimSun"/>
        </w:rPr>
        <w:t xml:space="preserve">to </w:t>
      </w:r>
      <w:r w:rsidR="00A90DB9">
        <w:rPr>
          <w:rFonts w:eastAsia="SimSun"/>
        </w:rPr>
        <w:t>measure</w:t>
      </w:r>
      <w:r w:rsidR="009543A0">
        <w:rPr>
          <w:rFonts w:eastAsia="SimSun"/>
        </w:rPr>
        <w:t xml:space="preserve"> the </w:t>
      </w:r>
      <w:r w:rsidR="006A3443">
        <w:rPr>
          <w:rFonts w:eastAsia="SimSun"/>
        </w:rPr>
        <w:t>moisture</w:t>
      </w:r>
      <w:r w:rsidR="00E36E6F">
        <w:rPr>
          <w:rFonts w:eastAsia="SimSun"/>
        </w:rPr>
        <w:t xml:space="preserve"> conditions</w:t>
      </w:r>
      <w:r w:rsidR="00567FDB">
        <w:rPr>
          <w:rFonts w:eastAsia="SimSun"/>
        </w:rPr>
        <w:t xml:space="preserve"> and </w:t>
      </w:r>
      <w:r w:rsidR="002910C8">
        <w:rPr>
          <w:rFonts w:eastAsia="SimSun"/>
        </w:rPr>
        <w:t xml:space="preserve">answer </w:t>
      </w:r>
      <w:r w:rsidR="0047394D">
        <w:rPr>
          <w:rFonts w:eastAsia="SimSun"/>
        </w:rPr>
        <w:t xml:space="preserve">the following </w:t>
      </w:r>
      <w:r w:rsidR="002910C8">
        <w:rPr>
          <w:rFonts w:eastAsia="SimSun"/>
        </w:rPr>
        <w:t xml:space="preserve">two </w:t>
      </w:r>
      <w:r w:rsidR="0047394D">
        <w:rPr>
          <w:rFonts w:eastAsia="SimSun"/>
        </w:rPr>
        <w:t>questions</w:t>
      </w:r>
      <w:r w:rsidR="00567FDB">
        <w:rPr>
          <w:rFonts w:eastAsia="SimSun"/>
        </w:rPr>
        <w:t>:</w:t>
      </w:r>
      <w:r w:rsidR="00BF64DC">
        <w:rPr>
          <w:rFonts w:eastAsia="SimSun"/>
        </w:rPr>
        <w:t xml:space="preserve"> (1)</w:t>
      </w:r>
      <w:r w:rsidR="004D7318" w:rsidRPr="00525B4F">
        <w:t xml:space="preserve"> </w:t>
      </w:r>
      <w:r w:rsidR="00994865">
        <w:t>h</w:t>
      </w:r>
      <w:r w:rsidR="00BF64DC">
        <w:t xml:space="preserve">ow extreme is the </w:t>
      </w:r>
      <w:r w:rsidR="002B370A">
        <w:t>dry-wet contrast between YZ and SC</w:t>
      </w:r>
      <w:r w:rsidR="00BF64DC">
        <w:t xml:space="preserve"> </w:t>
      </w:r>
      <w:r w:rsidR="00457CCC">
        <w:t>and which is the key driving factor</w:t>
      </w:r>
      <w:r w:rsidR="00AA7EB3">
        <w:t xml:space="preserve"> based on </w:t>
      </w:r>
      <w:r w:rsidR="00CD5662">
        <w:t>observations</w:t>
      </w:r>
      <w:r w:rsidR="00457CCC">
        <w:t xml:space="preserve">; (2) </w:t>
      </w:r>
      <w:r w:rsidR="00994865">
        <w:t>w</w:t>
      </w:r>
      <w:r w:rsidR="00457CCC" w:rsidRPr="00457CCC">
        <w:t xml:space="preserve">hether and to what extent anthropogenic </w:t>
      </w:r>
      <w:r w:rsidR="00457CCC">
        <w:t>influences</w:t>
      </w:r>
      <w:r w:rsidR="00457CCC" w:rsidRPr="00457CCC">
        <w:t xml:space="preserve"> ha</w:t>
      </w:r>
      <w:r w:rsidR="00457CCC">
        <w:t>ve</w:t>
      </w:r>
      <w:r w:rsidR="00457CCC" w:rsidRPr="00457CCC">
        <w:t xml:space="preserve"> </w:t>
      </w:r>
      <w:r w:rsidR="00535D20">
        <w:t>amplified</w:t>
      </w:r>
      <w:r w:rsidR="00457CCC" w:rsidRPr="00457CCC">
        <w:t xml:space="preserve"> the </w:t>
      </w:r>
      <w:r w:rsidR="00535D20">
        <w:t>risk</w:t>
      </w:r>
      <w:r w:rsidR="00457CCC" w:rsidRPr="00457CCC">
        <w:t xml:space="preserve"> of </w:t>
      </w:r>
      <w:r w:rsidR="00535D20">
        <w:t>this extreme event based on model simulations</w:t>
      </w:r>
      <w:r w:rsidR="00457CCC" w:rsidRPr="00457CCC">
        <w:t>.</w:t>
      </w:r>
      <w:r w:rsidR="00A57733">
        <w:t xml:space="preserve"> </w:t>
      </w:r>
      <w:r w:rsidR="00A57733" w:rsidRPr="00A57733">
        <w:t xml:space="preserve">The exploration of extreme dry-wet contrast in South China is helpful to understand the risk from </w:t>
      </w:r>
      <w:r w:rsidR="00A57733">
        <w:t>s</w:t>
      </w:r>
      <w:r w:rsidR="00A57733" w:rsidRPr="00A57733">
        <w:t>patio-temporal compounding of multiple events.</w:t>
      </w:r>
    </w:p>
    <w:p w14:paraId="03365348" w14:textId="23FF4E4A" w:rsidR="00162131" w:rsidRDefault="00675807" w:rsidP="00B6766C">
      <w:pPr>
        <w:pStyle w:val="Heading1"/>
      </w:pPr>
      <w:r w:rsidRPr="00C310E9">
        <w:t>Data</w:t>
      </w:r>
      <w:r w:rsidR="005D32ED">
        <w:t xml:space="preserve"> and methods</w:t>
      </w:r>
    </w:p>
    <w:p w14:paraId="1F0D9E2C" w14:textId="752F7131" w:rsidR="00C50A79" w:rsidRDefault="002D0840" w:rsidP="00A224B6">
      <w:pPr>
        <w:ind w:firstLineChars="200" w:firstLine="480"/>
        <w:rPr>
          <w:rFonts w:eastAsiaTheme="minorEastAsia"/>
        </w:rPr>
      </w:pPr>
      <w:r w:rsidRPr="002D0840">
        <w:rPr>
          <w:rFonts w:eastAsiaTheme="minorEastAsia"/>
        </w:rPr>
        <w:t xml:space="preserve">The daily observations from meteorological stations were provided by </w:t>
      </w:r>
      <w:r w:rsidR="0035780B">
        <w:rPr>
          <w:rFonts w:eastAsiaTheme="minorEastAsia"/>
        </w:rPr>
        <w:t>China's Daily Dataset of Surface Climatic Dat</w:t>
      </w:r>
      <w:r w:rsidRPr="002D0840">
        <w:rPr>
          <w:rFonts w:eastAsiaTheme="minorEastAsia"/>
        </w:rPr>
        <w:t xml:space="preserve">a (V3.0). 133 and 114 </w:t>
      </w:r>
      <w:r w:rsidR="00814891" w:rsidRPr="002D0840">
        <w:rPr>
          <w:rFonts w:eastAsiaTheme="minorEastAsia"/>
        </w:rPr>
        <w:t>meteorological</w:t>
      </w:r>
      <w:r w:rsidRPr="002D0840">
        <w:rPr>
          <w:rFonts w:eastAsiaTheme="minorEastAsia"/>
        </w:rPr>
        <w:t xml:space="preserve"> stations were selected for YZ and SC from 1960 to 2020, respectively (see Figs. S1). All observations have passed strict quality control and </w:t>
      </w:r>
      <w:r w:rsidR="00FC3157" w:rsidRPr="00FC3157">
        <w:rPr>
          <w:rFonts w:eastAsiaTheme="minorEastAsia"/>
        </w:rPr>
        <w:t>homogenization</w:t>
      </w:r>
      <w:r w:rsidR="00FC3157">
        <w:rPr>
          <w:rFonts w:eastAsiaTheme="minorEastAsia"/>
        </w:rPr>
        <w:t xml:space="preserve"> </w:t>
      </w:r>
      <w:r w:rsidR="00FC3157">
        <w:rPr>
          <w:rFonts w:eastAsiaTheme="minorEastAsia"/>
        </w:rPr>
        <w:fldChar w:fldCharType="begin"/>
      </w:r>
      <w:r w:rsidR="003F0EB1">
        <w:rPr>
          <w:rFonts w:eastAsiaTheme="minorEastAsia"/>
        </w:rPr>
        <w:instrText xml:space="preserve"> ADDIN EN.CITE &lt;EndNote&gt;&lt;Cite&gt;&lt;Author&gt;Cao&lt;/Author&gt;&lt;Year&gt;2016&lt;/Year&gt;&lt;RecNum&gt;20&lt;/RecNum&gt;&lt;DisplayText&gt;(Cao et al. 2016)&lt;/DisplayText&gt;&lt;record&gt;&lt;rec-number&gt;20&lt;/rec-number&gt;&lt;foreign-keys&gt;&lt;key app="EN" db-id="exf2txad420eases9t7595zz0t0p9z9e2xfe" timestamp="1623246199"&gt;20&lt;/key&gt;&lt;/foreign-keys&gt;&lt;ref-type name="Journal Article"&gt;17&lt;/ref-type&gt;&lt;contributors&gt;&lt;authors&gt;&lt;author&gt;Cao, Lijuan&lt;/author&gt;&lt;author&gt;Zhu, Yani&lt;/author&gt;&lt;author&gt;Tang, Guoli&lt;/author&gt;&lt;author&gt;Yuan, Fang&lt;/author&gt;&lt;author&gt;Yan, Zhongwei&lt;/author&gt;&lt;/authors&gt;&lt;/contributors&gt;&lt;titles&gt;&lt;title&gt;Climatic warming in China according to a homogenized data set from 2419 stations&lt;/title&gt;&lt;secondary-title&gt;International Journal of Climatology&lt;/secondary-title&gt;&lt;/titles&gt;&lt;periodical&gt;&lt;full-title&gt;International journal of climatology&lt;/full-title&gt;&lt;/periodical&gt;&lt;pages&gt;4384-4392&lt;/pages&gt;&lt;volume&gt;36&lt;/volume&gt;&lt;number&gt;13&lt;/number&gt;&lt;dates&gt;&lt;year&gt;2016&lt;/year&gt;&lt;/dates&gt;&lt;isbn&gt;0899-8418&lt;/isbn&gt;&lt;urls&gt;&lt;/urls&gt;&lt;/record&gt;&lt;/Cite&gt;&lt;/EndNote&gt;</w:instrText>
      </w:r>
      <w:r w:rsidR="00FC3157">
        <w:rPr>
          <w:rFonts w:eastAsiaTheme="minorEastAsia"/>
        </w:rPr>
        <w:fldChar w:fldCharType="separate"/>
      </w:r>
      <w:r w:rsidR="003F0EB1">
        <w:rPr>
          <w:rFonts w:eastAsiaTheme="minorEastAsia"/>
          <w:noProof/>
        </w:rPr>
        <w:t>(Cao et al. 2016)</w:t>
      </w:r>
      <w:r w:rsidR="00FC3157">
        <w:rPr>
          <w:rFonts w:eastAsiaTheme="minorEastAsia"/>
        </w:rPr>
        <w:fldChar w:fldCharType="end"/>
      </w:r>
      <w:r w:rsidRPr="002D0840">
        <w:rPr>
          <w:rFonts w:eastAsiaTheme="minorEastAsia"/>
        </w:rPr>
        <w:t xml:space="preserve">. Additionally, we used the model simulations for phase 6 of the Coupled Model Intercomparison Project (CMIP6) and </w:t>
      </w:r>
      <w:r w:rsidR="00A468E4" w:rsidRPr="00A468E4">
        <w:rPr>
          <w:rFonts w:eastAsiaTheme="minorEastAsia"/>
        </w:rPr>
        <w:t>HadGEM3</w:t>
      </w:r>
      <w:r w:rsidR="00A468E4">
        <w:rPr>
          <w:rFonts w:eastAsiaTheme="minorEastAsia"/>
        </w:rPr>
        <w:t>-</w:t>
      </w:r>
      <w:r w:rsidR="00A468E4" w:rsidRPr="00A468E4">
        <w:rPr>
          <w:rFonts w:eastAsiaTheme="minorEastAsia"/>
        </w:rPr>
        <w:t xml:space="preserve">A attribution system </w:t>
      </w:r>
      <w:r w:rsidR="00A468E4">
        <w:rPr>
          <w:rFonts w:eastAsiaTheme="minorEastAsia"/>
        </w:rPr>
        <w:t>(</w:t>
      </w:r>
      <w:r w:rsidRPr="002D0840">
        <w:rPr>
          <w:rFonts w:eastAsiaTheme="minorEastAsia"/>
        </w:rPr>
        <w:t>HadGEM3A</w:t>
      </w:r>
      <w:r w:rsidR="00A468E4">
        <w:rPr>
          <w:rFonts w:eastAsiaTheme="minorEastAsia"/>
        </w:rPr>
        <w:t>)</w:t>
      </w:r>
      <w:r w:rsidRPr="002D0840">
        <w:rPr>
          <w:rFonts w:eastAsiaTheme="minorEastAsia"/>
        </w:rPr>
        <w:t xml:space="preserve"> to assess the anthropogenic influences on the risk of extreme dry-wet </w:t>
      </w:r>
      <w:r w:rsidR="00070AA9">
        <w:rPr>
          <w:rFonts w:eastAsiaTheme="minorEastAsia"/>
        </w:rPr>
        <w:t>contrast</w:t>
      </w:r>
      <w:r w:rsidRPr="002D0840">
        <w:rPr>
          <w:rFonts w:eastAsiaTheme="minorEastAsia"/>
        </w:rPr>
        <w:t xml:space="preserve"> in South </w:t>
      </w:r>
      <w:r w:rsidRPr="002D0840">
        <w:rPr>
          <w:rFonts w:eastAsiaTheme="minorEastAsia"/>
        </w:rPr>
        <w:lastRenderedPageBreak/>
        <w:t xml:space="preserve">China. </w:t>
      </w:r>
    </w:p>
    <w:p w14:paraId="588B6C8F" w14:textId="4912AE4C" w:rsidR="00BD431B" w:rsidRDefault="00CA4ED4" w:rsidP="00187C4F">
      <w:pPr>
        <w:ind w:firstLineChars="200" w:firstLine="480"/>
        <w:rPr>
          <w:rFonts w:eastAsiaTheme="minorEastAsia"/>
        </w:rPr>
      </w:pPr>
      <w:bookmarkStart w:id="8" w:name="_Hlk80623436"/>
      <w:r w:rsidRPr="00CA4ED4">
        <w:rPr>
          <w:rFonts w:eastAsiaTheme="minorEastAsia"/>
        </w:rPr>
        <w:t>As mentioned above, the extreme dry-wet contrast in South China was caused by simultaneous extreme precipitation and heatwave. Therefore, we should select an index considering both precipitation and temperature to measure dry/wet condition variability.</w:t>
      </w:r>
      <w:r>
        <w:rPr>
          <w:rFonts w:eastAsiaTheme="minorEastAsia"/>
        </w:rPr>
        <w:t xml:space="preserve"> </w:t>
      </w:r>
      <w:r w:rsidR="008D5272">
        <w:rPr>
          <w:rFonts w:eastAsiaTheme="minorEastAsia"/>
        </w:rPr>
        <w:t xml:space="preserve">The </w:t>
      </w:r>
      <w:r w:rsidR="00896028" w:rsidRPr="00896028">
        <w:rPr>
          <w:rFonts w:eastAsiaTheme="minorEastAsia"/>
        </w:rPr>
        <w:t>SPEI</w:t>
      </w:r>
      <w:r w:rsidR="00555B35">
        <w:rPr>
          <w:rFonts w:eastAsiaTheme="minorEastAsia"/>
        </w:rPr>
        <w:t xml:space="preserve"> index</w:t>
      </w:r>
      <w:r w:rsidR="00896028" w:rsidRPr="00896028">
        <w:rPr>
          <w:rFonts w:eastAsiaTheme="minorEastAsia"/>
        </w:rPr>
        <w:t xml:space="preserve"> </w:t>
      </w:r>
      <w:r w:rsidR="008D5272">
        <w:rPr>
          <w:rFonts w:eastAsiaTheme="minorEastAsia"/>
        </w:rPr>
        <w:t>combines</w:t>
      </w:r>
      <w:r w:rsidR="00C76148" w:rsidRPr="00C76148">
        <w:rPr>
          <w:rFonts w:eastAsiaTheme="minorEastAsia"/>
        </w:rPr>
        <w:t xml:space="preserve"> precipitation and </w:t>
      </w:r>
      <w:r w:rsidR="000F10B8">
        <w:rPr>
          <w:rFonts w:eastAsiaTheme="minorEastAsia"/>
        </w:rPr>
        <w:t>air temperature</w:t>
      </w:r>
      <w:r w:rsidR="008D5272">
        <w:rPr>
          <w:rFonts w:eastAsiaTheme="minorEastAsia"/>
        </w:rPr>
        <w:t xml:space="preserve"> and is commonly used to measure dry/wet conditions in previous studies </w:t>
      </w:r>
      <w:r w:rsidR="008D5272">
        <w:rPr>
          <w:rFonts w:eastAsiaTheme="minorEastAsia"/>
        </w:rPr>
        <w:fldChar w:fldCharType="begin">
          <w:fldData xml:space="preserve">PEVuZE5vdGU+PENpdGU+PEF1dGhvcj5CZWd1ZXLDrWE8L0F1dGhvcj48WWVhcj4yMDE0PC9ZZWFy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</w:fldData>
        </w:fldChar>
      </w:r>
      <w:r w:rsidR="003F0EB1">
        <w:rPr>
          <w:rFonts w:eastAsiaTheme="minorEastAsia"/>
        </w:rPr>
        <w:instrText xml:space="preserve"> ADDIN EN.CITE </w:instrText>
      </w:r>
      <w:r w:rsidR="003F0EB1">
        <w:rPr>
          <w:rFonts w:eastAsiaTheme="minorEastAsia"/>
        </w:rPr>
        <w:fldChar w:fldCharType="begin">
          <w:fldData xml:space="preserve">PEVuZE5vdGU+PENpdGU+PEF1dGhvcj5CZWd1ZXLDrWE8L0F1dGhvcj48WWVhcj4yMDE0PC9ZZWFy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</w:fldData>
        </w:fldChar>
      </w:r>
      <w:r w:rsidR="003F0EB1">
        <w:rPr>
          <w:rFonts w:eastAsiaTheme="minorEastAsia"/>
        </w:rPr>
        <w:instrText xml:space="preserve"> ADDIN EN.CITE.DATA </w:instrText>
      </w:r>
      <w:r w:rsidR="003F0EB1">
        <w:rPr>
          <w:rFonts w:eastAsiaTheme="minorEastAsia"/>
        </w:rPr>
      </w:r>
      <w:r w:rsidR="003F0EB1">
        <w:rPr>
          <w:rFonts w:eastAsiaTheme="minorEastAsia"/>
        </w:rPr>
        <w:fldChar w:fldCharType="end"/>
      </w:r>
      <w:r w:rsidR="008D5272">
        <w:rPr>
          <w:rFonts w:eastAsiaTheme="minorEastAsia"/>
        </w:rPr>
      </w:r>
      <w:r w:rsidR="008D5272">
        <w:rPr>
          <w:rFonts w:eastAsiaTheme="minorEastAsia"/>
        </w:rPr>
        <w:fldChar w:fldCharType="separate"/>
      </w:r>
      <w:r w:rsidR="003F0EB1">
        <w:rPr>
          <w:rFonts w:eastAsiaTheme="minorEastAsia"/>
          <w:noProof/>
        </w:rPr>
        <w:t>(Beguería et al. 2014; Chiang et al. 2021; Vicente-Serrano et al. 2010)</w:t>
      </w:r>
      <w:r w:rsidR="008D5272">
        <w:rPr>
          <w:rFonts w:eastAsiaTheme="minorEastAsia"/>
        </w:rPr>
        <w:fldChar w:fldCharType="end"/>
      </w:r>
      <w:r w:rsidR="00896028" w:rsidRPr="00896028">
        <w:rPr>
          <w:rFonts w:eastAsiaTheme="minorEastAsia"/>
        </w:rPr>
        <w:t xml:space="preserve">. </w:t>
      </w:r>
      <w:r w:rsidR="00C76148">
        <w:rPr>
          <w:rFonts w:eastAsiaTheme="minorEastAsia"/>
        </w:rPr>
        <w:t>W</w:t>
      </w:r>
      <w:r w:rsidR="00896028" w:rsidRPr="00896028">
        <w:rPr>
          <w:rFonts w:eastAsiaTheme="minorEastAsia"/>
        </w:rPr>
        <w:t xml:space="preserve">e </w:t>
      </w:r>
      <w:r w:rsidR="00C76148">
        <w:rPr>
          <w:rFonts w:eastAsiaTheme="minorEastAsia"/>
        </w:rPr>
        <w:t>produced the SPEI by</w:t>
      </w:r>
      <w:r w:rsidR="00896028" w:rsidRPr="00896028">
        <w:rPr>
          <w:rFonts w:eastAsiaTheme="minorEastAsia"/>
        </w:rPr>
        <w:t xml:space="preserve"> </w:t>
      </w:r>
      <w:r w:rsidR="00C76148">
        <w:rPr>
          <w:rFonts w:eastAsiaTheme="minorEastAsia"/>
        </w:rPr>
        <w:t xml:space="preserve">the </w:t>
      </w:r>
      <w:r w:rsidR="004D1A5E">
        <w:rPr>
          <w:rFonts w:eastAsiaTheme="minorEastAsia"/>
        </w:rPr>
        <w:t xml:space="preserve">monthly </w:t>
      </w:r>
      <w:r w:rsidR="00896028" w:rsidRPr="00896028">
        <w:rPr>
          <w:rFonts w:eastAsiaTheme="minorEastAsia"/>
        </w:rPr>
        <w:t>precipitation</w:t>
      </w:r>
      <w:r w:rsidR="00C76148">
        <w:rPr>
          <w:rFonts w:eastAsiaTheme="minorEastAsia"/>
        </w:rPr>
        <w:t xml:space="preserve"> from station observations </w:t>
      </w:r>
      <w:r w:rsidR="00896028" w:rsidRPr="00896028">
        <w:rPr>
          <w:rFonts w:eastAsiaTheme="minorEastAsia"/>
        </w:rPr>
        <w:t xml:space="preserve">and PET </w:t>
      </w:r>
      <w:r w:rsidR="004D1A5E">
        <w:rPr>
          <w:rFonts w:eastAsiaTheme="minorEastAsia"/>
        </w:rPr>
        <w:t>calculated by</w:t>
      </w:r>
      <w:r w:rsidR="00896028" w:rsidRPr="00896028">
        <w:rPr>
          <w:rFonts w:eastAsiaTheme="minorEastAsia"/>
        </w:rPr>
        <w:t xml:space="preserve"> the </w:t>
      </w:r>
      <w:r w:rsidR="004F32F2" w:rsidRPr="004F32F2">
        <w:rPr>
          <w:rFonts w:eastAsiaTheme="minorEastAsia"/>
        </w:rPr>
        <w:t>Thornthwaite equation</w:t>
      </w:r>
      <w:r w:rsidR="002F6429">
        <w:rPr>
          <w:rFonts w:eastAsiaTheme="minorEastAsia"/>
        </w:rPr>
        <w:t xml:space="preserve"> </w:t>
      </w:r>
      <w:r w:rsidR="002914F2">
        <w:rPr>
          <w:rFonts w:eastAsiaTheme="minorEastAsia"/>
        </w:rPr>
        <w:fldChar w:fldCharType="begin">
          <w:fldData xml:space="preserve">PEVuZE5vdGU+PENpdGU+PEF1dGhvcj5aYXJlaTwvQXV0aG9yPjxZZWFyPjIwMjA8L1llYXI+PFJl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</w:fldData>
        </w:fldChar>
      </w:r>
      <w:r w:rsidR="003F0EB1">
        <w:rPr>
          <w:rFonts w:eastAsiaTheme="minorEastAsia"/>
        </w:rPr>
        <w:instrText xml:space="preserve"> ADDIN EN.CITE </w:instrText>
      </w:r>
      <w:r w:rsidR="003F0EB1">
        <w:rPr>
          <w:rFonts w:eastAsiaTheme="minorEastAsia"/>
        </w:rPr>
        <w:fldChar w:fldCharType="begin">
          <w:fldData xml:space="preserve">PEVuZE5vdGU+PENpdGU+PEF1dGhvcj5aYXJlaTwvQXV0aG9yPjxZZWFyPjIwMjA8L1llYXI+PFJl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</w:fldData>
        </w:fldChar>
      </w:r>
      <w:r w:rsidR="003F0EB1">
        <w:rPr>
          <w:rFonts w:eastAsiaTheme="minorEastAsia"/>
        </w:rPr>
        <w:instrText xml:space="preserve"> ADDIN EN.CITE.DATA </w:instrText>
      </w:r>
      <w:r w:rsidR="003F0EB1">
        <w:rPr>
          <w:rFonts w:eastAsiaTheme="minorEastAsia"/>
        </w:rPr>
      </w:r>
      <w:r w:rsidR="003F0EB1">
        <w:rPr>
          <w:rFonts w:eastAsiaTheme="minorEastAsia"/>
        </w:rPr>
        <w:fldChar w:fldCharType="end"/>
      </w:r>
      <w:r w:rsidR="002914F2">
        <w:rPr>
          <w:rFonts w:eastAsiaTheme="minorEastAsia"/>
        </w:rPr>
      </w:r>
      <w:r w:rsidR="002914F2">
        <w:rPr>
          <w:rFonts w:eastAsiaTheme="minorEastAsia"/>
        </w:rPr>
        <w:fldChar w:fldCharType="separate"/>
      </w:r>
      <w:r w:rsidR="003F0EB1">
        <w:rPr>
          <w:rFonts w:eastAsiaTheme="minorEastAsia"/>
          <w:noProof/>
        </w:rPr>
        <w:t>(Stagge et al. 2014; Thornthwaite 1948; Zarei and Mahmoudi 2020)</w:t>
      </w:r>
      <w:r w:rsidR="002914F2">
        <w:rPr>
          <w:rFonts w:eastAsiaTheme="minorEastAsia"/>
        </w:rPr>
        <w:fldChar w:fldCharType="end"/>
      </w:r>
      <w:r w:rsidR="00896028" w:rsidRPr="00896028">
        <w:rPr>
          <w:rFonts w:eastAsiaTheme="minorEastAsia"/>
        </w:rPr>
        <w:t>.</w:t>
      </w:r>
      <w:bookmarkEnd w:id="8"/>
      <w:r w:rsidR="00896028" w:rsidRPr="00896028">
        <w:rPr>
          <w:rFonts w:eastAsiaTheme="minorEastAsia"/>
        </w:rPr>
        <w:t xml:space="preserve"> Positive and negative SPEI values correspond to relatively wet and dry conditions, respectively.</w:t>
      </w:r>
      <w:r w:rsidR="007B3D54">
        <w:rPr>
          <w:rFonts w:eastAsiaTheme="minorEastAsia"/>
        </w:rPr>
        <w:t xml:space="preserve"> </w:t>
      </w:r>
      <w:bookmarkStart w:id="9" w:name="_Hlk80630824"/>
      <w:r w:rsidR="00BD431B" w:rsidRPr="00BD431B">
        <w:rPr>
          <w:rFonts w:eastAsiaTheme="minorEastAsia"/>
        </w:rPr>
        <w:t>Owing to the uneven distribution of weather stations across study regions, we divided all weather stations into the 1° × 1° grids. We first calculated the SPEI time series of every station and then calculated the area-weighted average of SPEI as regional means.</w:t>
      </w:r>
      <w:bookmarkEnd w:id="9"/>
    </w:p>
    <w:p w14:paraId="756497E8" w14:textId="7A88B563" w:rsidR="00A468E4" w:rsidRDefault="001F57A3" w:rsidP="00187C4F">
      <w:pPr>
        <w:ind w:firstLineChars="200" w:firstLine="480"/>
        <w:rPr>
          <w:rFonts w:eastAsiaTheme="minorEastAsia"/>
        </w:rPr>
      </w:pPr>
      <w:r>
        <w:rPr>
          <w:rFonts w:eastAsiaTheme="minorEastAsia" w:hint="eastAsia"/>
        </w:rPr>
        <w:t>We</w:t>
      </w:r>
      <w:r>
        <w:rPr>
          <w:rFonts w:eastAsiaTheme="minorEastAsia"/>
        </w:rPr>
        <w:t xml:space="preserve"> used the difference of SPEI between YZ and SC</w:t>
      </w:r>
      <w:r w:rsidR="00C76148">
        <w:rPr>
          <w:rFonts w:eastAsiaTheme="minorEastAsia"/>
        </w:rPr>
        <w:t xml:space="preserve"> (</w:t>
      </w:r>
      <w:r w:rsidR="00C76148" w:rsidRPr="00C76148">
        <w:rPr>
          <w:rFonts w:eastAsiaTheme="minorEastAsia"/>
          <w:i/>
        </w:rPr>
        <w:t>SPEI</w:t>
      </w:r>
      <w:r w:rsidR="00C76148">
        <w:rPr>
          <w:rFonts w:eastAsiaTheme="minorEastAsia"/>
          <w:i/>
          <w:vertAlign w:val="subscript"/>
        </w:rPr>
        <w:t>D</w:t>
      </w:r>
      <w:r w:rsidR="00C76148">
        <w:rPr>
          <w:rFonts w:eastAsiaTheme="minorEastAsia"/>
        </w:rPr>
        <w:t>)</w:t>
      </w:r>
      <w:r>
        <w:rPr>
          <w:rFonts w:eastAsiaTheme="minorEastAsia"/>
        </w:rPr>
        <w:t xml:space="preserve"> to indicate the dry-wet </w:t>
      </w:r>
      <w:r w:rsidR="00070AA9">
        <w:rPr>
          <w:rFonts w:eastAsiaTheme="minorEastAsia"/>
        </w:rPr>
        <w:t>contrast</w:t>
      </w:r>
      <w:r>
        <w:rPr>
          <w:rFonts w:eastAsiaTheme="minorEastAsia"/>
        </w:rPr>
        <w:t xml:space="preserve"> in </w:t>
      </w:r>
      <w:r w:rsidR="00D35E36">
        <w:rPr>
          <w:rFonts w:eastAsiaTheme="minorEastAsia"/>
        </w:rPr>
        <w:t>South</w:t>
      </w:r>
      <w:r>
        <w:rPr>
          <w:rFonts w:eastAsiaTheme="minorEastAsia"/>
        </w:rPr>
        <w:t xml:space="preserve"> China</w:t>
      </w:r>
      <w:r w:rsidR="00C76148">
        <w:rPr>
          <w:rFonts w:eastAsiaTheme="minorEastAsia"/>
        </w:rPr>
        <w:t xml:space="preserve">. </w:t>
      </w:r>
      <w:r w:rsidR="00CF7727" w:rsidRPr="00E819D7">
        <w:rPr>
          <w:i/>
        </w:rPr>
        <w:t>SPEI</w:t>
      </w:r>
      <w:r w:rsidR="00CF7727" w:rsidRPr="00E819D7">
        <w:rPr>
          <w:i/>
          <w:vertAlign w:val="subscript"/>
        </w:rPr>
        <w:t>2D</w:t>
      </w:r>
      <w:r w:rsidR="00CF7727">
        <w:t xml:space="preserve"> is the two-month moving average of </w:t>
      </w:r>
      <w:r w:rsidR="00CF7727">
        <w:rPr>
          <w:rStyle w:val="Emphasis"/>
          <w:rFonts w:eastAsia="SimHei"/>
          <w:color w:val="0E101A"/>
        </w:rPr>
        <w:t>SPEI</w:t>
      </w:r>
      <w:r w:rsidR="00CF7727" w:rsidRPr="00E819D7">
        <w:rPr>
          <w:rStyle w:val="Emphasis"/>
          <w:rFonts w:eastAsia="SimHei"/>
          <w:color w:val="0E101A"/>
          <w:vertAlign w:val="subscript"/>
        </w:rPr>
        <w:t>D</w:t>
      </w:r>
      <w:r w:rsidR="00CF7727">
        <w:t xml:space="preserve"> and </w:t>
      </w:r>
      <w:r w:rsidR="00CF7727">
        <w:rPr>
          <w:rStyle w:val="Emphasis"/>
          <w:rFonts w:eastAsia="SimHei"/>
          <w:i w:val="0"/>
          <w:color w:val="0E101A"/>
        </w:rPr>
        <w:t>t</w:t>
      </w:r>
      <w:r w:rsidR="00CF7727" w:rsidRPr="00202161">
        <w:rPr>
          <w:rStyle w:val="Emphasis"/>
          <w:rFonts w:eastAsia="SimHei"/>
          <w:i w:val="0"/>
          <w:color w:val="0E101A"/>
        </w:rPr>
        <w:t xml:space="preserve">he persistent </w:t>
      </w:r>
      <w:r w:rsidR="00CF7727">
        <w:rPr>
          <w:rStyle w:val="Emphasis"/>
          <w:rFonts w:eastAsia="SimHei"/>
          <w:i w:val="0"/>
          <w:color w:val="0E101A"/>
        </w:rPr>
        <w:t>dry-wet contrast</w:t>
      </w:r>
      <w:r w:rsidR="00CF7727" w:rsidRPr="00202161">
        <w:rPr>
          <w:rStyle w:val="Emphasis"/>
          <w:rFonts w:eastAsia="SimHei"/>
          <w:i w:val="0"/>
          <w:color w:val="0E101A"/>
        </w:rPr>
        <w:t xml:space="preserve"> event is defined as the maximum </w:t>
      </w:r>
      <w:r w:rsidR="00CF7727" w:rsidRPr="00E819D7">
        <w:rPr>
          <w:i/>
        </w:rPr>
        <w:t>SPEI</w:t>
      </w:r>
      <w:r w:rsidR="00CF7727" w:rsidRPr="00E819D7">
        <w:rPr>
          <w:i/>
          <w:vertAlign w:val="subscript"/>
        </w:rPr>
        <w:t>2D</w:t>
      </w:r>
      <w:r w:rsidR="00CF7727" w:rsidRPr="00CF7727" w:rsidDel="00CF7727">
        <w:rPr>
          <w:rStyle w:val="Emphasis"/>
          <w:rFonts w:eastAsia="SimHei"/>
          <w:i w:val="0"/>
          <w:color w:val="0E101A"/>
        </w:rPr>
        <w:t xml:space="preserve"> </w:t>
      </w:r>
      <w:r w:rsidR="00CF7727">
        <w:rPr>
          <w:rStyle w:val="Emphasis"/>
          <w:rFonts w:eastAsia="SimHei"/>
          <w:i w:val="0"/>
          <w:color w:val="0E101A"/>
        </w:rPr>
        <w:t>in</w:t>
      </w:r>
      <w:r w:rsidR="00CA5523">
        <w:rPr>
          <w:rStyle w:val="Emphasis"/>
          <w:rFonts w:eastAsia="SimHei"/>
          <w:i w:val="0"/>
          <w:color w:val="0E101A"/>
        </w:rPr>
        <w:t xml:space="preserve"> </w:t>
      </w:r>
      <w:r w:rsidR="00CF7727" w:rsidRPr="00202161">
        <w:rPr>
          <w:rStyle w:val="Emphasis"/>
          <w:rFonts w:eastAsia="SimHei"/>
          <w:i w:val="0"/>
          <w:color w:val="0E101A"/>
        </w:rPr>
        <w:t xml:space="preserve">each year (hereafter </w:t>
      </w:r>
      <w:r w:rsidR="00CF7727" w:rsidRPr="00A14E7E">
        <w:rPr>
          <w:rStyle w:val="Emphasis"/>
          <w:rFonts w:eastAsia="SimHei"/>
          <w:color w:val="0E101A"/>
        </w:rPr>
        <w:t>SPEI</w:t>
      </w:r>
      <w:r w:rsidR="00CF7727" w:rsidRPr="00A14E7E">
        <w:rPr>
          <w:rStyle w:val="Emphasis"/>
          <w:rFonts w:eastAsia="SimHei"/>
          <w:color w:val="0E101A"/>
          <w:vertAlign w:val="subscript"/>
        </w:rPr>
        <w:t>2Dx</w:t>
      </w:r>
      <w:r w:rsidR="00CF7727" w:rsidRPr="00202161">
        <w:rPr>
          <w:rStyle w:val="Emphasis"/>
          <w:rFonts w:eastAsia="SimHei"/>
          <w:i w:val="0"/>
          <w:color w:val="0E101A"/>
        </w:rPr>
        <w:t>)</w:t>
      </w:r>
      <w:r w:rsidR="00CF7727">
        <w:t xml:space="preserve">. </w:t>
      </w:r>
      <w:r w:rsidR="00A468E4" w:rsidRPr="002D0840">
        <w:rPr>
          <w:rFonts w:eastAsiaTheme="minorEastAsia"/>
        </w:rPr>
        <w:t xml:space="preserve">After calculating the </w:t>
      </w:r>
      <w:r w:rsidR="00187C4F">
        <w:rPr>
          <w:rFonts w:eastAsiaTheme="minorEastAsia"/>
        </w:rPr>
        <w:t xml:space="preserve">time series of </w:t>
      </w:r>
      <w:r w:rsidR="00A468E4" w:rsidRPr="00187C4F">
        <w:rPr>
          <w:rFonts w:eastAsiaTheme="minorEastAsia"/>
          <w:i/>
        </w:rPr>
        <w:t>SPEI</w:t>
      </w:r>
      <w:r w:rsidR="00187C4F" w:rsidRPr="00187C4F">
        <w:rPr>
          <w:rFonts w:eastAsiaTheme="minorEastAsia"/>
          <w:i/>
          <w:vertAlign w:val="subscript"/>
        </w:rPr>
        <w:t>D</w:t>
      </w:r>
      <w:r w:rsidR="00A468E4" w:rsidRPr="002D0840">
        <w:rPr>
          <w:rFonts w:eastAsiaTheme="minorEastAsia"/>
        </w:rPr>
        <w:t xml:space="preserve">, we applied the Kolmogorov-Smirnov test to determine whether the </w:t>
      </w:r>
      <w:r w:rsidR="00A468E4" w:rsidRPr="00487FE3">
        <w:rPr>
          <w:rFonts w:eastAsiaTheme="minorEastAsia"/>
        </w:rPr>
        <w:t>probability density function</w:t>
      </w:r>
      <w:r w:rsidR="00A468E4">
        <w:rPr>
          <w:rFonts w:eastAsiaTheme="minorEastAsia"/>
        </w:rPr>
        <w:t>s</w:t>
      </w:r>
      <w:r w:rsidR="00A468E4" w:rsidRPr="00487FE3">
        <w:rPr>
          <w:rFonts w:eastAsiaTheme="minorEastAsia"/>
        </w:rPr>
        <w:t xml:space="preserve"> </w:t>
      </w:r>
      <w:r w:rsidR="00A468E4">
        <w:rPr>
          <w:rFonts w:eastAsiaTheme="minorEastAsia"/>
        </w:rPr>
        <w:t>(</w:t>
      </w:r>
      <w:r w:rsidR="00A468E4" w:rsidRPr="002D0840">
        <w:rPr>
          <w:rFonts w:eastAsiaTheme="minorEastAsia"/>
        </w:rPr>
        <w:t>PDFs</w:t>
      </w:r>
      <w:r w:rsidR="00A468E4">
        <w:rPr>
          <w:rFonts w:eastAsiaTheme="minorEastAsia"/>
        </w:rPr>
        <w:t>)</w:t>
      </w:r>
      <w:r w:rsidR="00A468E4" w:rsidRPr="002D0840">
        <w:rPr>
          <w:rFonts w:eastAsiaTheme="minorEastAsia"/>
        </w:rPr>
        <w:t xml:space="preserve"> of simulated </w:t>
      </w:r>
      <w:r w:rsidR="00A468E4" w:rsidRPr="00187C4F">
        <w:rPr>
          <w:rFonts w:eastAsiaTheme="minorEastAsia"/>
          <w:i/>
        </w:rPr>
        <w:t>SPEI</w:t>
      </w:r>
      <w:r w:rsidR="00187C4F" w:rsidRPr="00187C4F">
        <w:rPr>
          <w:rFonts w:eastAsiaTheme="minorEastAsia"/>
          <w:i/>
          <w:vertAlign w:val="subscript"/>
        </w:rPr>
        <w:t>D</w:t>
      </w:r>
      <w:r w:rsidR="00A468E4" w:rsidRPr="002D0840">
        <w:rPr>
          <w:rFonts w:eastAsiaTheme="minorEastAsia"/>
        </w:rPr>
        <w:t xml:space="preserve"> have the statistical significance of difference with the observed </w:t>
      </w:r>
      <w:r w:rsidR="00A468E4" w:rsidRPr="00187C4F">
        <w:rPr>
          <w:rFonts w:eastAsiaTheme="minorEastAsia"/>
          <w:i/>
        </w:rPr>
        <w:t>SPEI</w:t>
      </w:r>
      <w:r w:rsidR="00187C4F" w:rsidRPr="00187C4F">
        <w:rPr>
          <w:rFonts w:eastAsiaTheme="minorEastAsia"/>
          <w:i/>
          <w:vertAlign w:val="subscript"/>
        </w:rPr>
        <w:t>D</w:t>
      </w:r>
      <w:r w:rsidR="002173CF">
        <w:rPr>
          <w:rFonts w:eastAsiaTheme="minorEastAsia"/>
        </w:rPr>
        <w:t xml:space="preserve"> </w:t>
      </w:r>
      <w:r w:rsidR="002173CF">
        <w:rPr>
          <w:rFonts w:eastAsiaTheme="minorEastAsia"/>
        </w:rPr>
        <w:fldChar w:fldCharType="begin"/>
      </w:r>
      <w:r w:rsidR="003F0EB1">
        <w:rPr>
          <w:rFonts w:eastAsiaTheme="minorEastAsia"/>
        </w:rPr>
        <w:instrText xml:space="preserve"> ADDIN EN.CITE &lt;EndNote&gt;&lt;Cite&gt;&lt;Author&gt;Marsaglia&lt;/Author&gt;&lt;Year&gt;2003&lt;/Year&gt;&lt;RecNum&gt;121&lt;/RecNum&gt;&lt;DisplayText&gt;(Marsaglia et al. 2003)&lt;/DisplayText&gt;&lt;record&gt;&lt;rec-number&gt;121&lt;/rec-number&gt;&lt;foreign-keys&gt;&lt;key app="EN" db-id="exf2txad420eases9t7595zz0t0p9z9e2xfe" timestamp="1624543924"&gt;121&lt;/key&gt;&lt;/foreign-keys&gt;&lt;ref-type name="Journal Article"&gt;17&lt;/ref-type&gt;&lt;contributors&gt;&lt;authors&gt;&lt;author&gt;Marsaglia, George&lt;/author&gt;&lt;author&gt;Tsang, Wai Wan&lt;/author&gt;&lt;author&gt;Wang, Jingbo&lt;/author&gt;&lt;/authors&gt;&lt;/contributors&gt;&lt;titles&gt;&lt;title&gt;Evaluating Kolmogorov’s distribution&lt;/title&gt;&lt;secondary-title&gt;Journal of statistical software&lt;/secondary-title&gt;&lt;/titles&gt;&lt;periodical&gt;&lt;full-title&gt;Journal of statistical software&lt;/full-title&gt;&lt;/periodical&gt;&lt;pages&gt;1-4&lt;/pages&gt;&lt;volume&gt;8&lt;/volume&gt;&lt;number&gt;18&lt;/number&gt;&lt;dates&gt;&lt;year&gt;2003&lt;/year&gt;&lt;/dates&gt;&lt;urls&gt;&lt;/urls&gt;&lt;/record&gt;&lt;/Cite&gt;&lt;/EndNote&gt;</w:instrText>
      </w:r>
      <w:r w:rsidR="002173CF">
        <w:rPr>
          <w:rFonts w:eastAsiaTheme="minorEastAsia"/>
        </w:rPr>
        <w:fldChar w:fldCharType="separate"/>
      </w:r>
      <w:r w:rsidR="003F0EB1">
        <w:rPr>
          <w:rFonts w:eastAsiaTheme="minorEastAsia"/>
          <w:noProof/>
        </w:rPr>
        <w:t>(Marsaglia et al. 2003)</w:t>
      </w:r>
      <w:r w:rsidR="002173CF">
        <w:rPr>
          <w:rFonts w:eastAsiaTheme="minorEastAsia"/>
        </w:rPr>
        <w:fldChar w:fldCharType="end"/>
      </w:r>
      <w:r w:rsidR="00A468E4" w:rsidRPr="002D0840">
        <w:rPr>
          <w:rFonts w:eastAsiaTheme="minorEastAsia"/>
        </w:rPr>
        <w:t xml:space="preserve">. </w:t>
      </w:r>
      <w:bookmarkStart w:id="10" w:name="_Hlk81125933"/>
      <w:r w:rsidR="00CA0919">
        <w:t>Then, we only kept model simulations whose PDFs of </w:t>
      </w:r>
      <w:r w:rsidR="00CA0919">
        <w:rPr>
          <w:rStyle w:val="Emphasis"/>
          <w:rFonts w:eastAsia="SimHei"/>
          <w:color w:val="0E101A"/>
        </w:rPr>
        <w:t>SPEI</w:t>
      </w:r>
      <w:r w:rsidR="00CA0919" w:rsidRPr="00CA0919">
        <w:rPr>
          <w:rStyle w:val="Emphasis"/>
          <w:rFonts w:eastAsia="SimHei"/>
          <w:color w:val="0E101A"/>
          <w:vertAlign w:val="subscript"/>
        </w:rPr>
        <w:t>D</w:t>
      </w:r>
      <w:r w:rsidR="00CA0919">
        <w:rPr>
          <w:rStyle w:val="Emphasis"/>
          <w:rFonts w:eastAsia="SimHei"/>
          <w:color w:val="0E101A"/>
        </w:rPr>
        <w:t> </w:t>
      </w:r>
      <w:r w:rsidR="00CA0919">
        <w:t xml:space="preserve">were indistinguishable from those from observations. </w:t>
      </w:r>
      <w:bookmarkEnd w:id="10"/>
      <w:r w:rsidR="00A468E4" w:rsidRPr="002D0840">
        <w:rPr>
          <w:rFonts w:eastAsiaTheme="minorEastAsia"/>
        </w:rPr>
        <w:t xml:space="preserve">Finally, we </w:t>
      </w:r>
      <w:r w:rsidR="00A468E4" w:rsidRPr="002D0840">
        <w:rPr>
          <w:rFonts w:eastAsiaTheme="minorEastAsia"/>
        </w:rPr>
        <w:lastRenderedPageBreak/>
        <w:t xml:space="preserve">selected </w:t>
      </w:r>
      <w:r w:rsidR="0067422D">
        <w:rPr>
          <w:rFonts w:eastAsiaTheme="minorEastAsia"/>
        </w:rPr>
        <w:t>24</w:t>
      </w:r>
      <w:r w:rsidR="00A468E4" w:rsidRPr="002D0840">
        <w:rPr>
          <w:rFonts w:eastAsiaTheme="minorEastAsia"/>
        </w:rPr>
        <w:t xml:space="preserve"> simulations from </w:t>
      </w:r>
      <w:r w:rsidR="0067422D">
        <w:rPr>
          <w:rFonts w:eastAsiaTheme="minorEastAsia"/>
        </w:rPr>
        <w:t>6</w:t>
      </w:r>
      <w:r w:rsidR="00A468E4" w:rsidRPr="002D0840">
        <w:rPr>
          <w:rFonts w:eastAsiaTheme="minorEastAsia"/>
        </w:rPr>
        <w:t xml:space="preserve"> models for CMIP6</w:t>
      </w:r>
      <w:r w:rsidR="00565BB0">
        <w:rPr>
          <w:rFonts w:eastAsiaTheme="minorEastAsia"/>
        </w:rPr>
        <w:t xml:space="preserve"> </w:t>
      </w:r>
      <w:r w:rsidR="00565BB0">
        <w:rPr>
          <w:rFonts w:eastAsiaTheme="minorEastAsia"/>
        </w:rPr>
        <w:fldChar w:fldCharType="begin"/>
      </w:r>
      <w:r w:rsidR="003F0EB1">
        <w:rPr>
          <w:rFonts w:eastAsiaTheme="minorEastAsia"/>
        </w:rPr>
        <w:instrText xml:space="preserve"> ADDIN EN.CITE &lt;EndNote&gt;&lt;Cite&gt;&lt;Author&gt;Gillett&lt;/Author&gt;&lt;Year&gt;2016&lt;/Year&gt;&lt;RecNum&gt;127&lt;/RecNum&gt;&lt;DisplayText&gt;(Gillett et al. 2016)&lt;/DisplayText&gt;&lt;record&gt;&lt;rec-number&gt;127&lt;/rec-number&gt;&lt;foreign-keys&gt;&lt;key app="EN" db-id="exf2txad420eases9t7595zz0t0p9z9e2xfe" timestamp="1624579524"&gt;127&lt;/key&gt;&lt;/foreign-keys&gt;&lt;ref-type name="Generic"&gt;13&lt;/ref-type&gt;&lt;contributors&gt;&lt;authors&gt;&lt;author&gt;Gillett, NP&lt;/author&gt;&lt;author&gt;Shiogama, H&lt;/author&gt;&lt;author&gt;Funke, B&lt;/author&gt;&lt;author&gt;Hegerl, G&lt;/author&gt;&lt;author&gt;Knutti, R&lt;/author&gt;&lt;author&gt;Matthes, K&lt;/author&gt;&lt;author&gt;Santer, BD&lt;/author&gt;&lt;author&gt;Stone, D&lt;/author&gt;&lt;author&gt;Tebaldi, C&lt;/author&gt;&lt;/authors&gt;&lt;/contributors&gt;&lt;titles&gt;&lt;title&gt;Detection and Attribution Model Intercomparison Project (DAMIP), Geosci. Model Dev. Discuss., doi: 10.5194&lt;/title&gt;&lt;/titles&gt;&lt;dates&gt;&lt;year&gt;2016&lt;/year&gt;&lt;/dates&gt;&lt;publisher&gt;gmd-2016-74, in review&lt;/publisher&gt;&lt;urls&gt;&lt;/urls&gt;&lt;/record&gt;&lt;/Cite&gt;&lt;/EndNote&gt;</w:instrText>
      </w:r>
      <w:r w:rsidR="00565BB0">
        <w:rPr>
          <w:rFonts w:eastAsiaTheme="minorEastAsia"/>
        </w:rPr>
        <w:fldChar w:fldCharType="separate"/>
      </w:r>
      <w:r w:rsidR="003F0EB1">
        <w:rPr>
          <w:rFonts w:eastAsiaTheme="minorEastAsia"/>
          <w:noProof/>
        </w:rPr>
        <w:t>(Gillett et al. 2016)</w:t>
      </w:r>
      <w:r w:rsidR="00565BB0">
        <w:rPr>
          <w:rFonts w:eastAsiaTheme="minorEastAsia"/>
        </w:rPr>
        <w:fldChar w:fldCharType="end"/>
      </w:r>
      <w:r w:rsidR="00A468E4" w:rsidRPr="002D0840">
        <w:rPr>
          <w:rFonts w:eastAsiaTheme="minorEastAsia"/>
        </w:rPr>
        <w:t xml:space="preserve"> and 15 simulations for the HadGEM3A attribution system</w:t>
      </w:r>
      <w:r w:rsidR="00565BB0">
        <w:rPr>
          <w:rFonts w:eastAsiaTheme="minorEastAsia"/>
        </w:rPr>
        <w:t xml:space="preserve"> </w:t>
      </w:r>
      <w:r w:rsidR="00565BB0">
        <w:rPr>
          <w:rFonts w:eastAsiaTheme="minorEastAsia"/>
        </w:rPr>
        <w:fldChar w:fldCharType="begin"/>
      </w:r>
      <w:r w:rsidR="003F0EB1">
        <w:rPr>
          <w:rFonts w:eastAsiaTheme="minorEastAsia"/>
        </w:rPr>
        <w:instrText xml:space="preserve"> ADDIN EN.CITE &lt;EndNote&gt;&lt;Cite&gt;&lt;Author&gt;Christidis&lt;/Author&gt;&lt;Year&gt;2013&lt;/Year&gt;&lt;RecNum&gt;23&lt;/RecNum&gt;&lt;DisplayText&gt;(Christidis et al. 2013)&lt;/DisplayText&gt;&lt;record&gt;&lt;rec-number&gt;23&lt;/rec-number&gt;&lt;foreign-keys&gt;&lt;key app="EN" db-id="exf2txad420eases9t7595zz0t0p9z9e2xfe" timestamp="1623332501"&gt;23&lt;/key&gt;&lt;/foreign-keys&gt;&lt;ref-type name="Journal Article"&gt;17&lt;/ref-type&gt;&lt;contributors&gt;&lt;authors&gt;&lt;author&gt;Christidis, Nikolaos&lt;/author&gt;&lt;author&gt;Stott, Peter A.&lt;/author&gt;&lt;author&gt;Scaife, Adam A.&lt;/author&gt;&lt;author&gt;Arribas, Alberto&lt;/author&gt;&lt;author&gt;Jones, Gareth S.&lt;/author&gt;&lt;author&gt;Copsey, Dan&lt;/author&gt;&lt;author&gt;Knight, Jeff R.&lt;/author&gt;&lt;author&gt;Tennant, Warren J.&lt;/author&gt;&lt;/authors&gt;&lt;/contributors&gt;&lt;titles&gt;&lt;title&gt;A New HadGEM3-A-Based System for Attribution of Weather- and Climate-Related Extreme Events&lt;/title&gt;&lt;secondary-title&gt;Journal of Climate&lt;/secondary-title&gt;&lt;/titles&gt;&lt;periodical&gt;&lt;full-title&gt;Journal of climate&lt;/full-title&gt;&lt;/periodical&gt;&lt;pages&gt;2756-2783&lt;/pages&gt;&lt;volume&gt;26&lt;/volume&gt;&lt;number&gt;9&lt;/number&gt;&lt;dates&gt;&lt;year&gt;2013&lt;/year&gt;&lt;pub-dates&gt;&lt;date&gt;01 May. 2013&lt;/date&gt;&lt;/pub-dates&gt;&lt;/dates&gt;&lt;isbn&gt;0894-8755&lt;/isbn&gt;&lt;urls&gt;&lt;related-urls&gt;&lt;url&gt;https://journals.ametsoc.org/view/journals/clim/26/9/jcli-d-12-00169.1.xml&lt;/url&gt;&lt;/related-urls&gt;&lt;/urls&gt;&lt;electronic-resource-num&gt;10.1175/jcli-d-12-00169.1&lt;/electronic-resource-num&gt;&lt;language&gt;English&lt;/language&gt;&lt;/record&gt;&lt;/Cite&gt;&lt;/EndNote&gt;</w:instrText>
      </w:r>
      <w:r w:rsidR="00565BB0">
        <w:rPr>
          <w:rFonts w:eastAsiaTheme="minorEastAsia"/>
        </w:rPr>
        <w:fldChar w:fldCharType="separate"/>
      </w:r>
      <w:r w:rsidR="003F0EB1">
        <w:rPr>
          <w:rFonts w:eastAsiaTheme="minorEastAsia"/>
          <w:noProof/>
        </w:rPr>
        <w:t>(Christidis et al. 2013)</w:t>
      </w:r>
      <w:r w:rsidR="00565BB0">
        <w:rPr>
          <w:rFonts w:eastAsiaTheme="minorEastAsia"/>
        </w:rPr>
        <w:fldChar w:fldCharType="end"/>
      </w:r>
      <w:r w:rsidR="00A468E4" w:rsidRPr="002D0840">
        <w:rPr>
          <w:rFonts w:eastAsiaTheme="minorEastAsia"/>
        </w:rPr>
        <w:t xml:space="preserve"> (see Table S1)</w:t>
      </w:r>
      <w:r w:rsidR="002C4FB6">
        <w:rPr>
          <w:rFonts w:eastAsiaTheme="minorEastAsia"/>
        </w:rPr>
        <w:t>.</w:t>
      </w:r>
    </w:p>
    <w:p w14:paraId="5083B54E" w14:textId="11D21249" w:rsidR="007B3BB7" w:rsidRDefault="00640585" w:rsidP="000D445C">
      <w:pPr>
        <w:ind w:firstLineChars="200" w:firstLine="480"/>
        <w:rPr>
          <w:rFonts w:eastAsiaTheme="minorEastAsia"/>
        </w:rPr>
      </w:pPr>
      <w:r>
        <w:t>W</w:t>
      </w:r>
      <w:r>
        <w:rPr>
          <w:rFonts w:eastAsiaTheme="minorEastAsia"/>
        </w:rPr>
        <w:t xml:space="preserve">e applied the </w:t>
      </w:r>
      <w:r w:rsidRPr="00723CE6">
        <w:rPr>
          <w:rFonts w:eastAsiaTheme="minorEastAsia"/>
        </w:rPr>
        <w:t xml:space="preserve">Generalized extreme value (GEV) </w:t>
      </w:r>
      <w:r>
        <w:rPr>
          <w:rFonts w:eastAsiaTheme="minorEastAsia"/>
        </w:rPr>
        <w:t>model</w:t>
      </w:r>
      <w:r w:rsidRPr="00723CE6">
        <w:rPr>
          <w:rFonts w:eastAsiaTheme="minorEastAsia"/>
        </w:rPr>
        <w:t xml:space="preserve"> </w:t>
      </w:r>
      <w:r>
        <w:rPr>
          <w:rFonts w:eastAsiaTheme="minorEastAsia"/>
        </w:rPr>
        <w:t xml:space="preserve">to fit the distribution of </w:t>
      </w:r>
      <w:r w:rsidRPr="00304DDC">
        <w:rPr>
          <w:rFonts w:eastAsiaTheme="minorEastAsia"/>
          <w:i/>
        </w:rPr>
        <w:t>SPEI</w:t>
      </w:r>
      <w:r w:rsidR="005F255E" w:rsidRPr="00202161">
        <w:rPr>
          <w:rFonts w:eastAsiaTheme="minorEastAsia"/>
          <w:i/>
          <w:vertAlign w:val="subscript"/>
        </w:rPr>
        <w:t>2</w:t>
      </w:r>
      <w:r w:rsidRPr="00304DDC">
        <w:rPr>
          <w:rFonts w:eastAsiaTheme="minorEastAsia"/>
          <w:i/>
          <w:vertAlign w:val="subscript"/>
        </w:rPr>
        <w:t>Dx</w:t>
      </w:r>
      <w:r>
        <w:rPr>
          <w:rFonts w:eastAsiaTheme="minorEastAsia"/>
        </w:rPr>
        <w:t xml:space="preserve"> from </w:t>
      </w:r>
      <w:r w:rsidRPr="00723CE6">
        <w:rPr>
          <w:rFonts w:eastAsiaTheme="minorEastAsia"/>
        </w:rPr>
        <w:t>observations or simulations</w:t>
      </w:r>
      <w:r>
        <w:rPr>
          <w:rFonts w:eastAsiaTheme="minorEastAsia"/>
        </w:rPr>
        <w:t xml:space="preserve"> to estimate</w:t>
      </w:r>
      <w:r w:rsidRPr="00723CE6">
        <w:rPr>
          <w:rFonts w:eastAsiaTheme="minorEastAsia"/>
        </w:rPr>
        <w:t xml:space="preserve"> the probability and return period for </w:t>
      </w:r>
      <w:r>
        <w:rPr>
          <w:rFonts w:eastAsiaTheme="minorEastAsia"/>
        </w:rPr>
        <w:t xml:space="preserve">the </w:t>
      </w:r>
      <w:r w:rsidRPr="00723CE6">
        <w:rPr>
          <w:rFonts w:eastAsiaTheme="minorEastAsia"/>
        </w:rPr>
        <w:t xml:space="preserve">extreme </w:t>
      </w:r>
      <w:r w:rsidRPr="00AA485C">
        <w:rPr>
          <w:rFonts w:eastAsiaTheme="minorEastAsia"/>
          <w:i/>
        </w:rPr>
        <w:t>SPEI</w:t>
      </w:r>
      <w:r w:rsidR="005F255E">
        <w:rPr>
          <w:rFonts w:eastAsiaTheme="minorEastAsia"/>
          <w:i/>
          <w:vertAlign w:val="subscript"/>
        </w:rPr>
        <w:t>2Dx</w:t>
      </w:r>
      <w:r>
        <w:rPr>
          <w:rFonts w:eastAsiaTheme="minorEastAsia"/>
        </w:rPr>
        <w:t xml:space="preserve"> in varying scenarios</w:t>
      </w:r>
      <w:r w:rsidRPr="00723CE6">
        <w:rPr>
          <w:rFonts w:eastAsiaTheme="minorEastAsia"/>
        </w:rPr>
        <w:t xml:space="preserve"> (Huang et al. 2016; Jenkinson 1955).</w:t>
      </w:r>
      <w:r>
        <w:rPr>
          <w:rFonts w:eastAsiaTheme="minorEastAsia"/>
        </w:rPr>
        <w:t xml:space="preserve"> </w:t>
      </w:r>
      <w:bookmarkStart w:id="11" w:name="_Hlk75677936"/>
      <w:r w:rsidR="001735E8">
        <w:rPr>
          <w:rFonts w:eastAsiaTheme="minorEastAsia"/>
        </w:rPr>
        <w:t>The vari</w:t>
      </w:r>
      <w:r w:rsidR="00C74088">
        <w:rPr>
          <w:rFonts w:eastAsiaTheme="minorEastAsia"/>
        </w:rPr>
        <w:t>a</w:t>
      </w:r>
      <w:r w:rsidR="001735E8">
        <w:rPr>
          <w:rFonts w:eastAsiaTheme="minorEastAsia"/>
        </w:rPr>
        <w:t xml:space="preserve">tions of </w:t>
      </w:r>
      <w:r w:rsidR="001735E8" w:rsidRPr="001735E8">
        <w:rPr>
          <w:rFonts w:eastAsiaTheme="minorEastAsia"/>
        </w:rPr>
        <w:t xml:space="preserve">SPEI </w:t>
      </w:r>
      <w:r w:rsidR="004E2157">
        <w:rPr>
          <w:rFonts w:eastAsiaTheme="minorEastAsia"/>
        </w:rPr>
        <w:t xml:space="preserve">mainly </w:t>
      </w:r>
      <w:r w:rsidR="001735E8">
        <w:rPr>
          <w:rFonts w:eastAsiaTheme="minorEastAsia"/>
        </w:rPr>
        <w:t>inv</w:t>
      </w:r>
      <w:r w:rsidR="00C74088">
        <w:rPr>
          <w:rFonts w:eastAsiaTheme="minorEastAsia"/>
        </w:rPr>
        <w:t>olved</w:t>
      </w:r>
      <w:r w:rsidR="001735E8" w:rsidRPr="001735E8">
        <w:rPr>
          <w:rFonts w:eastAsiaTheme="minorEastAsia"/>
        </w:rPr>
        <w:t xml:space="preserve"> </w:t>
      </w:r>
      <w:r w:rsidR="002647D6">
        <w:rPr>
          <w:rFonts w:eastAsiaTheme="minorEastAsia"/>
        </w:rPr>
        <w:t xml:space="preserve">both </w:t>
      </w:r>
      <w:r w:rsidR="001735E8" w:rsidRPr="001735E8">
        <w:rPr>
          <w:rFonts w:eastAsiaTheme="minorEastAsia"/>
        </w:rPr>
        <w:t xml:space="preserve">precipitation and </w:t>
      </w:r>
      <w:r w:rsidR="00C74088">
        <w:rPr>
          <w:rFonts w:eastAsiaTheme="minorEastAsia"/>
        </w:rPr>
        <w:t xml:space="preserve">air </w:t>
      </w:r>
      <w:r w:rsidR="001735E8" w:rsidRPr="001735E8">
        <w:rPr>
          <w:rFonts w:eastAsiaTheme="minorEastAsia"/>
        </w:rPr>
        <w:t>temperature.</w:t>
      </w:r>
      <w:r w:rsidR="00C74088">
        <w:rPr>
          <w:rFonts w:eastAsiaTheme="minorEastAsia"/>
        </w:rPr>
        <w:t xml:space="preserve"> </w:t>
      </w:r>
      <w:r w:rsidR="00A30ED7">
        <w:rPr>
          <w:rFonts w:eastAsiaTheme="minorEastAsia"/>
        </w:rPr>
        <w:t xml:space="preserve">Here, we </w:t>
      </w:r>
      <w:r w:rsidR="00EE6F6E">
        <w:rPr>
          <w:rFonts w:eastAsiaTheme="minorEastAsia"/>
        </w:rPr>
        <w:t>quantify the contribution of variable</w:t>
      </w:r>
      <w:r w:rsidR="006E14A5">
        <w:rPr>
          <w:rFonts w:eastAsiaTheme="minorEastAsia"/>
        </w:rPr>
        <w:t xml:space="preserve">s by calculating SPEI </w:t>
      </w:r>
      <w:r w:rsidR="000D445C">
        <w:rPr>
          <w:rFonts w:eastAsiaTheme="minorEastAsia"/>
        </w:rPr>
        <w:t>using original data and</w:t>
      </w:r>
      <w:r w:rsidR="004E2157">
        <w:rPr>
          <w:rFonts w:eastAsiaTheme="minorEastAsia"/>
        </w:rPr>
        <w:t xml:space="preserve"> detrended</w:t>
      </w:r>
      <w:r w:rsidR="000D445C">
        <w:rPr>
          <w:rFonts w:eastAsiaTheme="minorEastAsia"/>
        </w:rPr>
        <w:t xml:space="preserve"> data. </w:t>
      </w:r>
      <w:r w:rsidR="007B3BB7" w:rsidRPr="007B3BB7">
        <w:rPr>
          <w:rFonts w:eastAsiaTheme="minorEastAsia"/>
        </w:rPr>
        <w:t xml:space="preserve">If </w:t>
      </w:r>
      <w:r w:rsidR="007B3BB7">
        <w:rPr>
          <w:rFonts w:eastAsiaTheme="minorEastAsia" w:hint="eastAsia"/>
        </w:rPr>
        <w:t>variable</w:t>
      </w:r>
      <w:r w:rsidR="007B3BB7" w:rsidRPr="007B3BB7">
        <w:rPr>
          <w:rFonts w:eastAsiaTheme="minorEastAsia"/>
        </w:rPr>
        <w:t xml:space="preserve"> </w:t>
      </w:r>
      <w:proofErr w:type="spellStart"/>
      <w:r w:rsidR="007B3BB7" w:rsidRPr="007B3BB7">
        <w:rPr>
          <w:rFonts w:eastAsiaTheme="minorEastAsia"/>
          <w:i/>
        </w:rPr>
        <w:t>i</w:t>
      </w:r>
      <w:proofErr w:type="spellEnd"/>
      <w:r w:rsidR="007B3BB7" w:rsidRPr="007B3BB7">
        <w:rPr>
          <w:rFonts w:eastAsiaTheme="minorEastAsia"/>
        </w:rPr>
        <w:t xml:space="preserve"> is </w:t>
      </w:r>
      <w:r w:rsidR="00597AE4">
        <w:rPr>
          <w:rFonts w:eastAsiaTheme="minorEastAsia"/>
        </w:rPr>
        <w:t>the input variable</w:t>
      </w:r>
      <w:r w:rsidR="007B3BB7" w:rsidRPr="007B3BB7">
        <w:rPr>
          <w:rFonts w:eastAsiaTheme="minorEastAsia"/>
        </w:rPr>
        <w:t xml:space="preserve"> to </w:t>
      </w:r>
      <w:r w:rsidR="000D445C">
        <w:rPr>
          <w:rFonts w:eastAsiaTheme="minorEastAsia"/>
        </w:rPr>
        <w:t>SPEI</w:t>
      </w:r>
      <w:r w:rsidR="007B3BB7" w:rsidRPr="007B3BB7">
        <w:rPr>
          <w:rFonts w:eastAsiaTheme="minorEastAsia"/>
        </w:rPr>
        <w:t xml:space="preserve">, </w:t>
      </w:r>
      <w:r w:rsidR="00103DC5">
        <w:rPr>
          <w:rFonts w:eastAsiaTheme="minorEastAsia"/>
        </w:rPr>
        <w:t xml:space="preserve">we </w:t>
      </w:r>
      <w:r w:rsidR="007B3BB7" w:rsidRPr="007B3BB7">
        <w:rPr>
          <w:rFonts w:eastAsiaTheme="minorEastAsia"/>
        </w:rPr>
        <w:t>replac</w:t>
      </w:r>
      <w:r w:rsidR="00103DC5">
        <w:rPr>
          <w:rFonts w:eastAsiaTheme="minorEastAsia"/>
        </w:rPr>
        <w:t>ed</w:t>
      </w:r>
      <w:r w:rsidR="007B3BB7" w:rsidRPr="007B3BB7">
        <w:rPr>
          <w:rFonts w:eastAsiaTheme="minorEastAsia"/>
        </w:rPr>
        <w:t xml:space="preserve"> the </w:t>
      </w:r>
      <w:r w:rsidR="00103DC5">
        <w:rPr>
          <w:rFonts w:eastAsiaTheme="minorEastAsia"/>
        </w:rPr>
        <w:t xml:space="preserve">observed </w:t>
      </w:r>
      <w:proofErr w:type="spellStart"/>
      <w:r w:rsidR="007B3BB7" w:rsidRPr="007B3BB7">
        <w:rPr>
          <w:rFonts w:eastAsiaTheme="minorEastAsia"/>
          <w:i/>
        </w:rPr>
        <w:t>i</w:t>
      </w:r>
      <w:proofErr w:type="spellEnd"/>
      <w:r w:rsidR="007B3BB7" w:rsidRPr="007B3BB7">
        <w:rPr>
          <w:rFonts w:eastAsiaTheme="minorEastAsia"/>
        </w:rPr>
        <w:t xml:space="preserve"> </w:t>
      </w:r>
      <w:r w:rsidR="007B3BB7">
        <w:rPr>
          <w:rFonts w:eastAsiaTheme="minorEastAsia" w:hint="eastAsia"/>
        </w:rPr>
        <w:t>variable</w:t>
      </w:r>
      <w:r w:rsidR="007B3BB7" w:rsidRPr="007B3BB7">
        <w:rPr>
          <w:rFonts w:eastAsiaTheme="minorEastAsia"/>
        </w:rPr>
        <w:t xml:space="preserve"> with </w:t>
      </w:r>
      <w:r w:rsidR="00103DC5">
        <w:rPr>
          <w:rFonts w:eastAsiaTheme="minorEastAsia"/>
        </w:rPr>
        <w:t xml:space="preserve">its </w:t>
      </w:r>
      <w:r w:rsidR="004E2157">
        <w:rPr>
          <w:rFonts w:eastAsia="SimSun" w:cs="Times New Roman"/>
        </w:rPr>
        <w:t>detrended time series</w:t>
      </w:r>
      <w:r w:rsidR="007B3BB7" w:rsidRPr="007B3BB7">
        <w:rPr>
          <w:rFonts w:eastAsiaTheme="minorEastAsia"/>
        </w:rPr>
        <w:t xml:space="preserve">. </w:t>
      </w:r>
      <w:r w:rsidR="00D22843">
        <w:rPr>
          <w:rFonts w:eastAsiaTheme="minorEastAsia"/>
        </w:rPr>
        <w:t>The</w:t>
      </w:r>
      <w:r w:rsidR="007B3BB7" w:rsidRPr="007B3BB7">
        <w:rPr>
          <w:rFonts w:eastAsiaTheme="minorEastAsia"/>
        </w:rPr>
        <w:t xml:space="preserve"> </w:t>
      </w:r>
      <w:r w:rsidR="004E2157">
        <w:rPr>
          <w:rFonts w:eastAsiaTheme="minorEastAsia"/>
        </w:rPr>
        <w:t>detrended</w:t>
      </w:r>
      <w:r w:rsidR="00045F68">
        <w:rPr>
          <w:rFonts w:eastAsiaTheme="minorEastAsia"/>
        </w:rPr>
        <w:t xml:space="preserve"> </w:t>
      </w:r>
      <w:r w:rsidR="00D22843">
        <w:rPr>
          <w:rFonts w:eastAsiaTheme="minorEastAsia"/>
        </w:rPr>
        <w:t>series</w:t>
      </w:r>
      <w:r w:rsidR="007B3BB7" w:rsidRPr="007B3BB7">
        <w:rPr>
          <w:rFonts w:eastAsiaTheme="minorEastAsia"/>
        </w:rPr>
        <w:t xml:space="preserve"> </w:t>
      </w:r>
      <w:r w:rsidR="00045F68">
        <w:rPr>
          <w:rFonts w:eastAsiaTheme="minorEastAsia"/>
        </w:rPr>
        <w:t xml:space="preserve">has no long-term trend </w:t>
      </w:r>
      <w:r w:rsidR="004E2157">
        <w:rPr>
          <w:rFonts w:eastAsiaTheme="minorEastAsia"/>
        </w:rPr>
        <w:t xml:space="preserve">but </w:t>
      </w:r>
      <w:r w:rsidR="00D22843">
        <w:rPr>
          <w:rFonts w:eastAsiaTheme="minorEastAsia"/>
        </w:rPr>
        <w:t>not affecting</w:t>
      </w:r>
      <w:r w:rsidR="007B3BB7" w:rsidRPr="007B3BB7">
        <w:rPr>
          <w:rFonts w:eastAsiaTheme="minorEastAsia"/>
        </w:rPr>
        <w:t xml:space="preserve"> the </w:t>
      </w:r>
      <w:r w:rsidR="00D22843">
        <w:rPr>
          <w:rFonts w:eastAsiaTheme="minorEastAsia"/>
        </w:rPr>
        <w:t xml:space="preserve">original data distribution and </w:t>
      </w:r>
      <w:r w:rsidR="004E2157">
        <w:rPr>
          <w:rFonts w:eastAsiaTheme="minorEastAsia"/>
        </w:rPr>
        <w:t>interannual variabilities</w:t>
      </w:r>
      <w:r w:rsidR="007B3BB7" w:rsidRPr="007B3BB7">
        <w:rPr>
          <w:rFonts w:eastAsiaTheme="minorEastAsia"/>
        </w:rPr>
        <w:t>.</w:t>
      </w:r>
      <w:bookmarkStart w:id="12" w:name="_Hlk81383674"/>
      <w:r w:rsidR="00045F68" w:rsidRPr="00045F68">
        <w:rPr>
          <w:rFonts w:eastAsiaTheme="minorEastAsia"/>
        </w:rPr>
        <w:t xml:space="preserve"> </w:t>
      </w:r>
      <w:r w:rsidR="00C2107D">
        <w:rPr>
          <w:rFonts w:eastAsiaTheme="minorEastAsia"/>
        </w:rPr>
        <w:t xml:space="preserve">Therefore, we </w:t>
      </w:r>
      <w:r w:rsidR="00191888">
        <w:rPr>
          <w:rFonts w:eastAsiaTheme="minorEastAsia"/>
        </w:rPr>
        <w:t>can calculate the probability r</w:t>
      </w:r>
      <w:r w:rsidR="00DE7B7E">
        <w:rPr>
          <w:rFonts w:eastAsiaTheme="minorEastAsia"/>
        </w:rPr>
        <w:t>atio</w:t>
      </w:r>
      <w:r w:rsidR="00BE47A4">
        <w:rPr>
          <w:rFonts w:eastAsiaTheme="minorEastAsia"/>
        </w:rPr>
        <w:t xml:space="preserve"> (</w:t>
      </w:r>
      <w:r w:rsidR="008D1D21">
        <w:rPr>
          <w:rFonts w:eastAsiaTheme="minorEastAsia"/>
        </w:rPr>
        <w:t>RR</w:t>
      </w:r>
      <w:r w:rsidR="00BE47A4">
        <w:rPr>
          <w:rFonts w:eastAsiaTheme="minorEastAsia"/>
        </w:rPr>
        <w:t>)</w:t>
      </w:r>
      <w:r w:rsidR="00D06619">
        <w:rPr>
          <w:rFonts w:eastAsiaTheme="minorEastAsia"/>
        </w:rPr>
        <w:t xml:space="preserve"> </w:t>
      </w:r>
      <w:r w:rsidR="00F06D8A">
        <w:rPr>
          <w:rFonts w:eastAsiaTheme="minorEastAsia"/>
        </w:rPr>
        <w:t xml:space="preserve">and </w:t>
      </w:r>
      <w:r w:rsidR="00BE47A4">
        <w:rPr>
          <w:rFonts w:eastAsiaTheme="minorEastAsia"/>
        </w:rPr>
        <w:t xml:space="preserve">the </w:t>
      </w:r>
      <w:r w:rsidR="00F06D8A">
        <w:rPr>
          <w:rFonts w:eastAsiaTheme="minorEastAsia"/>
        </w:rPr>
        <w:t>fraction of attributable risk</w:t>
      </w:r>
      <w:r w:rsidR="00BE47A4">
        <w:rPr>
          <w:rFonts w:eastAsiaTheme="minorEastAsia"/>
        </w:rPr>
        <w:t xml:space="preserve"> (FAR)</w:t>
      </w:r>
      <w:r w:rsidR="00F06D8A">
        <w:rPr>
          <w:rFonts w:eastAsiaTheme="minorEastAsia"/>
        </w:rPr>
        <w:t xml:space="preserve"> </w:t>
      </w:r>
      <w:r w:rsidR="00BE47A4">
        <w:rPr>
          <w:rFonts w:eastAsiaTheme="minorEastAsia"/>
        </w:rPr>
        <w:t xml:space="preserve">for the </w:t>
      </w:r>
      <w:proofErr w:type="spellStart"/>
      <w:r w:rsidR="00BE47A4" w:rsidRPr="00BE47A4">
        <w:rPr>
          <w:rFonts w:eastAsiaTheme="minorEastAsia"/>
          <w:i/>
        </w:rPr>
        <w:t>i</w:t>
      </w:r>
      <w:proofErr w:type="spellEnd"/>
      <w:r w:rsidR="00BE47A4">
        <w:rPr>
          <w:rFonts w:eastAsiaTheme="minorEastAsia"/>
        </w:rPr>
        <w:t xml:space="preserve"> variable </w:t>
      </w:r>
      <w:r w:rsidR="00F06D8A">
        <w:rPr>
          <w:rFonts w:eastAsiaTheme="minorEastAsia"/>
        </w:rPr>
        <w:t>as follow</w:t>
      </w:r>
      <w:r w:rsidR="00BE47A4">
        <w:rPr>
          <w:rFonts w:eastAsiaTheme="minorEastAsia"/>
        </w:rPr>
        <w:t>in</w:t>
      </w:r>
      <w:r w:rsidR="00C4729C">
        <w:rPr>
          <w:rFonts w:eastAsiaTheme="minorEastAsia"/>
        </w:rPr>
        <w:t xml:space="preserve">g </w:t>
      </w:r>
      <w:r w:rsidR="00C4729C" w:rsidRPr="00C4729C">
        <w:rPr>
          <w:rFonts w:eastAsiaTheme="minorEastAsia"/>
        </w:rPr>
        <w:fldChar w:fldCharType="begin"/>
      </w:r>
      <w:r w:rsidR="003F0EB1">
        <w:rPr>
          <w:rFonts w:eastAsiaTheme="minorEastAsia"/>
        </w:rPr>
        <w:instrText xml:space="preserve"> ADDIN EN.CITE &lt;EndNote&gt;&lt;Cite&gt;&lt;Author&gt;Stott&lt;/Author&gt;&lt;Year&gt;2016&lt;/Year&gt;&lt;RecNum&gt;120&lt;/RecNum&gt;&lt;DisplayText&gt;(Fischer and Knutti 2015; Stott et al. 2016)&lt;/DisplayText&gt;&lt;record&gt;&lt;rec-number&gt;120&lt;/rec-number&gt;&lt;foreign-keys&gt;&lt;key app="EN" db-id="exf2txad420eases9t7595zz0t0p9z9e2xfe" timestamp="1624543740"&gt;120&lt;/key&gt;&lt;/foreign-keys&gt;&lt;ref-type name="Journal Article"&gt;17&lt;/ref-type&gt;&lt;contributors&gt;&lt;authors&gt;&lt;author&gt;Stott, Peter A&lt;/author&gt;&lt;author&gt;Christidis, Nikolaos&lt;/author&gt;&lt;author&gt;Otto, Friederike EL&lt;/author&gt;&lt;author&gt;Sun, Ying&lt;/au</w:instrText>
      </w:r>
      <w:r w:rsidR="003F0EB1">
        <w:rPr>
          <w:rFonts w:eastAsiaTheme="minorEastAsia" w:hint="eastAsia"/>
        </w:rPr>
        <w:instrText>thor&gt;&lt;author&gt;Vanderlinden, Jean</w:instrText>
      </w:r>
      <w:r w:rsidR="003F0EB1">
        <w:rPr>
          <w:rFonts w:eastAsiaTheme="minorEastAsia" w:hint="eastAsia"/>
        </w:rPr>
        <w:instrText>‐</w:instrText>
      </w:r>
      <w:r w:rsidR="003F0EB1">
        <w:rPr>
          <w:rFonts w:eastAsiaTheme="minorEastAsia" w:hint="eastAsia"/>
        </w:rPr>
        <w:instrText>Paul&lt;/author&gt;&lt;author&gt;van Oldenborgh, Geert Jan&lt;/author&gt;&lt;author&gt;Vautard, Robert&lt;/author&gt;&lt;author&gt;von Storch, Hans&lt;/author&gt;&lt;author&gt;Walton, Peter&lt;/author&gt;&lt;author&gt;Yiou, Pascal&lt;/author&gt;&lt;/authors&gt;&lt;/contributors&gt;&lt;titles&gt;&lt;title&gt;Attribution of extreme weather and climate</w:instrText>
      </w:r>
      <w:r w:rsidR="003F0EB1">
        <w:rPr>
          <w:rFonts w:eastAsiaTheme="minorEastAsia" w:hint="eastAsia"/>
        </w:rPr>
        <w:instrText>‐</w:instrText>
      </w:r>
      <w:r w:rsidR="003F0EB1">
        <w:rPr>
          <w:rFonts w:eastAsiaTheme="minorEastAsia" w:hint="eastAsia"/>
        </w:rPr>
        <w:instrText>related events&lt;/title&gt;&lt;secondary-title&gt;Wiley Interdisciplinary Reviews: Climate Change&lt;/secondary-title&gt;&lt;/titles&gt;&lt;periodical&gt;&lt;full-title&gt;Wiley Interdisciplinary Reviews: Climate Change&lt;/full-title&gt;&lt;/periodical&gt;&lt;pages</w:instrText>
      </w:r>
      <w:r w:rsidR="003F0EB1">
        <w:rPr>
          <w:rFonts w:eastAsiaTheme="minorEastAsia"/>
        </w:rPr>
        <w:instrText>&gt;23-41&lt;/pages&gt;&lt;volume&gt;7&lt;/volume&gt;&lt;number&gt;1&lt;/number&gt;&lt;dates&gt;&lt;year&gt;2016&lt;/year&gt;&lt;/dates&gt;&lt;isbn&gt;1757-7780&lt;/isbn&gt;&lt;urls&gt;&lt;/urls&gt;&lt;/record&gt;&lt;/Cite&gt;&lt;Cite&gt;&lt;Author&gt;Fischer&lt;/Author&gt;&lt;Year&gt;2015&lt;/Year&gt;&lt;RecNum&gt;122&lt;/RecNum&gt;&lt;record&gt;&lt;rec-number&gt;122&lt;/rec-number&gt;&lt;foreign-keys&gt;&lt;key app="EN" db-id="exf2txad420eases9t7595zz0t0p9z9e2xfe" timestamp="1624544557"&gt;122&lt;/key&gt;&lt;/foreign-keys&gt;&lt;ref-type name="Journal Article"&gt;17&lt;/ref-type&gt;&lt;contributors&gt;&lt;authors&gt;&lt;author&gt;Fischer, Erich M&lt;/author&gt;&lt;author&gt;Knutti, Reto&lt;/author&gt;&lt;/authors&gt;&lt;/contributors&gt;&lt;titles&gt;&lt;title&gt;Anthropogenic contribution to global occurrence of heavy-precipitation and high-temperature extremes&lt;/title&gt;&lt;secondary-title&gt;Nature Climate Change&lt;/secondary-title&gt;&lt;/titles&gt;&lt;periodical&gt;&lt;full-title&gt;Nature climate change&lt;/full-title&gt;&lt;/periodical&gt;&lt;pages&gt;560-564&lt;/pages&gt;&lt;volume&gt;5&lt;/volume&gt;&lt;number&gt;6&lt;/number&gt;&lt;dates&gt;&lt;year&gt;2015&lt;/year&gt;&lt;/dates&gt;&lt;isbn&gt;1758-6798&lt;/isbn&gt;&lt;urls&gt;&lt;/urls&gt;&lt;/record&gt;&lt;/Cite&gt;&lt;/EndNote&gt;</w:instrText>
      </w:r>
      <w:r w:rsidR="00C4729C" w:rsidRPr="00C4729C">
        <w:rPr>
          <w:rFonts w:eastAsiaTheme="minorEastAsia"/>
        </w:rPr>
        <w:fldChar w:fldCharType="separate"/>
      </w:r>
      <w:r w:rsidR="003F0EB1">
        <w:rPr>
          <w:rFonts w:eastAsiaTheme="minorEastAsia"/>
          <w:noProof/>
        </w:rPr>
        <w:t>(Fischer and Knutti 2015; Stott et al. 2016)</w:t>
      </w:r>
      <w:r w:rsidR="00C4729C" w:rsidRPr="00C4729C">
        <w:rPr>
          <w:rFonts w:eastAsiaTheme="minorEastAsia"/>
        </w:rPr>
        <w:fldChar w:fldCharType="end"/>
      </w:r>
      <w:r w:rsidR="00A770D2">
        <w:rPr>
          <w:rFonts w:eastAsiaTheme="minorEastAsia"/>
        </w:rPr>
        <w:t xml:space="preserve">: </w:t>
      </w:r>
      <w:r w:rsidR="00191888">
        <w:rPr>
          <w:rFonts w:eastAsiaTheme="minorEastAsia"/>
        </w:rPr>
        <w:t xml:space="preserve"> </w:t>
      </w:r>
    </w:p>
    <w:p w14:paraId="5A18971D" w14:textId="7B56047E" w:rsidR="00AA6AAC" w:rsidRDefault="000D5078" w:rsidP="000D5078">
      <w:pPr>
        <w:ind w:firstLineChars="200" w:firstLine="480"/>
        <w:jc w:val="right"/>
        <w:rPr>
          <w:rFonts w:eastAsiaTheme="minorEastAsia"/>
        </w:rPr>
      </w:pPr>
      <m:oMath>
        <m:r>
          <m:rPr>
            <m:sty m:val="p"/>
          </m:rPr>
          <w:rPr>
            <w:rFonts w:ascii="Cambria Math" w:eastAsiaTheme="minorEastAsia" w:hAnsi="Cambria Math"/>
          </w:rPr>
          <m:t>PR</m:t>
        </m:r>
        <m:d>
          <m:dPr>
            <m:ctrlPr>
              <w:rPr>
                <w:rFonts w:ascii="Cambria Math" w:eastAsiaTheme="minorEastAsia" w:hAnsi="Cambria Math"/>
              </w:rPr>
            </m:ctrlPr>
          </m:dPr>
          <m:e>
            <m:r>
              <w:rPr>
                <w:rFonts w:ascii="Cambria Math" w:eastAsiaTheme="minorEastAsia" w:hAnsi="Cambria Math"/>
              </w:rPr>
              <m:t>i</m:t>
            </m:r>
          </m:e>
        </m:d>
        <m:r>
          <m:rPr>
            <m:sty m:val="p"/>
          </m:rPr>
          <w:rPr>
            <w:rFonts w:ascii="Cambria Math" w:eastAsiaTheme="minorEastAsia" w:hAnsi="Cambria Math"/>
          </w:rPr>
          <m:t>=</m:t>
        </m:r>
        <m:r>
          <w:rPr>
            <w:rFonts w:ascii="Cambria Math" w:eastAsiaTheme="minorEastAsia" w:hAnsi="Cambria Math"/>
          </w:rPr>
          <m:t>P(i)/P(NTD)    and  FAR</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=1-P(NDT)/P(i)</m:t>
        </m:r>
      </m:oMath>
      <w:r w:rsidR="000D5E18">
        <w:rPr>
          <w:rFonts w:eastAsiaTheme="minorEastAsia"/>
        </w:rPr>
        <w:t xml:space="preserve"> </w:t>
      </w:r>
      <w:r w:rsidR="00EE037E">
        <w:rPr>
          <w:rFonts w:eastAsiaTheme="minorEastAsia"/>
        </w:rPr>
        <w:t xml:space="preserve">     </w:t>
      </w:r>
      <w:r>
        <w:rPr>
          <w:rFonts w:eastAsiaTheme="minorEastAsia"/>
        </w:rPr>
        <w:t xml:space="preserve">     </w:t>
      </w:r>
      <w:r w:rsidR="00EE037E">
        <w:rPr>
          <w:rFonts w:eastAsiaTheme="minorEastAsia"/>
        </w:rPr>
        <w:t xml:space="preserve"> </w:t>
      </w:r>
      <w:r w:rsidR="00EE037E">
        <w:rPr>
          <w:rFonts w:eastAsiaTheme="minorEastAsia" w:hint="eastAsia"/>
        </w:rPr>
        <w:t>(</w:t>
      </w:r>
      <w:r w:rsidR="00EE037E">
        <w:rPr>
          <w:rFonts w:eastAsiaTheme="minorEastAsia"/>
        </w:rPr>
        <w:t>1)</w:t>
      </w:r>
    </w:p>
    <w:p w14:paraId="261D78E2" w14:textId="54A252BF" w:rsidR="006512DA" w:rsidRPr="002D79F5" w:rsidRDefault="00685CD2" w:rsidP="006512DA">
      <w:pPr>
        <w:rPr>
          <w:rFonts w:eastAsiaTheme="minorEastAsia"/>
        </w:rPr>
      </w:pPr>
      <w:r>
        <w:rPr>
          <w:rFonts w:eastAsiaTheme="minorEastAsia"/>
        </w:rPr>
        <w:t>w</w:t>
      </w:r>
      <w:r w:rsidR="002C25DD">
        <w:rPr>
          <w:rFonts w:eastAsiaTheme="minorEastAsia"/>
        </w:rPr>
        <w:t xml:space="preserve">here </w:t>
      </w:r>
      <w:r w:rsidR="000B62C5" w:rsidRPr="00FD755B">
        <w:rPr>
          <w:rFonts w:eastAsiaTheme="minorEastAsia"/>
          <w:i/>
        </w:rPr>
        <w:t>P(</w:t>
      </w:r>
      <w:r w:rsidR="008D1D21">
        <w:rPr>
          <w:rFonts w:eastAsiaTheme="minorEastAsia"/>
          <w:i/>
        </w:rPr>
        <w:t>NTD</w:t>
      </w:r>
      <w:r w:rsidR="000B62C5" w:rsidRPr="00FD755B">
        <w:rPr>
          <w:rFonts w:eastAsiaTheme="minorEastAsia"/>
          <w:i/>
        </w:rPr>
        <w:t>)</w:t>
      </w:r>
      <w:r w:rsidR="000B62C5">
        <w:rPr>
          <w:rFonts w:eastAsiaTheme="minorEastAsia"/>
          <w:i/>
        </w:rPr>
        <w:t xml:space="preserve"> </w:t>
      </w:r>
      <w:r w:rsidR="000B62C5" w:rsidRPr="00983B9F">
        <w:rPr>
          <w:rFonts w:eastAsiaTheme="minorEastAsia"/>
        </w:rPr>
        <w:t xml:space="preserve">indicates </w:t>
      </w:r>
      <w:r w:rsidR="000B62C5" w:rsidRPr="00685CD2">
        <w:rPr>
          <w:rFonts w:eastAsiaTheme="minorEastAsia"/>
        </w:rPr>
        <w:t>the probabilities</w:t>
      </w:r>
      <w:r w:rsidR="000B62C5">
        <w:rPr>
          <w:rFonts w:eastAsiaTheme="minorEastAsia"/>
        </w:rPr>
        <w:t xml:space="preserve"> of exceeding the 2020 extreme </w:t>
      </w:r>
      <w:r w:rsidR="000B62C5" w:rsidRPr="00E03CAB">
        <w:rPr>
          <w:rFonts w:eastAsiaTheme="minorEastAsia"/>
          <w:i/>
        </w:rPr>
        <w:t>SPEI</w:t>
      </w:r>
      <w:r w:rsidR="005F255E">
        <w:rPr>
          <w:rFonts w:eastAsiaTheme="minorEastAsia"/>
          <w:i/>
          <w:vertAlign w:val="subscript"/>
        </w:rPr>
        <w:t>2Dx</w:t>
      </w:r>
      <w:r w:rsidR="000B62C5">
        <w:rPr>
          <w:rFonts w:eastAsiaTheme="minorEastAsia"/>
        </w:rPr>
        <w:t xml:space="preserve"> event threshold in </w:t>
      </w:r>
      <w:r w:rsidR="000B62C5" w:rsidRPr="00983B9F">
        <w:rPr>
          <w:rFonts w:eastAsiaTheme="minorEastAsia"/>
        </w:rPr>
        <w:t xml:space="preserve">the scenario that all </w:t>
      </w:r>
      <w:r w:rsidR="000B62C5">
        <w:rPr>
          <w:rFonts w:eastAsiaTheme="minorEastAsia"/>
        </w:rPr>
        <w:t xml:space="preserve">input </w:t>
      </w:r>
      <w:r w:rsidR="000B62C5" w:rsidRPr="00983B9F">
        <w:rPr>
          <w:rFonts w:eastAsiaTheme="minorEastAsia"/>
        </w:rPr>
        <w:t>variables have been replaced by</w:t>
      </w:r>
      <w:r w:rsidR="004E2157">
        <w:rPr>
          <w:rFonts w:eastAsiaTheme="minorEastAsia"/>
        </w:rPr>
        <w:t xml:space="preserve"> detrended data</w:t>
      </w:r>
      <w:r w:rsidR="000B62C5">
        <w:rPr>
          <w:rFonts w:eastAsiaTheme="minorEastAsia"/>
        </w:rPr>
        <w:t xml:space="preserve">. </w:t>
      </w:r>
      <w:r w:rsidR="00E03CAB" w:rsidRPr="000D5078">
        <w:rPr>
          <w:rFonts w:eastAsiaTheme="minorEastAsia"/>
          <w:i/>
        </w:rPr>
        <w:t>P(</w:t>
      </w:r>
      <w:proofErr w:type="spellStart"/>
      <w:r w:rsidR="002C25DD" w:rsidRPr="000D5078">
        <w:rPr>
          <w:rFonts w:eastAsiaTheme="minorEastAsia"/>
          <w:i/>
        </w:rPr>
        <w:t>i</w:t>
      </w:r>
      <w:proofErr w:type="spellEnd"/>
      <w:r w:rsidR="00E03CAB" w:rsidRPr="000D5078">
        <w:rPr>
          <w:rFonts w:eastAsiaTheme="minorEastAsia"/>
          <w:i/>
        </w:rPr>
        <w:t>)</w:t>
      </w:r>
      <w:r w:rsidR="002C25DD">
        <w:rPr>
          <w:rFonts w:eastAsiaTheme="minorEastAsia"/>
        </w:rPr>
        <w:t xml:space="preserve"> </w:t>
      </w:r>
      <w:r>
        <w:rPr>
          <w:rFonts w:eastAsiaTheme="minorEastAsia"/>
        </w:rPr>
        <w:t xml:space="preserve">indicates </w:t>
      </w:r>
      <w:r w:rsidRPr="00685CD2">
        <w:rPr>
          <w:rFonts w:eastAsiaTheme="minorEastAsia"/>
        </w:rPr>
        <w:t xml:space="preserve">the probabilities exceeding </w:t>
      </w:r>
      <w:r w:rsidR="000B62C5">
        <w:rPr>
          <w:rFonts w:eastAsiaTheme="minorEastAsia"/>
        </w:rPr>
        <w:t xml:space="preserve">such extremeness </w:t>
      </w:r>
      <w:r w:rsidRPr="00685CD2">
        <w:rPr>
          <w:rFonts w:eastAsiaTheme="minorEastAsia"/>
        </w:rPr>
        <w:t xml:space="preserve">in </w:t>
      </w:r>
      <w:r>
        <w:rPr>
          <w:rFonts w:eastAsiaTheme="minorEastAsia"/>
        </w:rPr>
        <w:t>the</w:t>
      </w:r>
      <w:r w:rsidRPr="00685CD2">
        <w:rPr>
          <w:rFonts w:eastAsiaTheme="minorEastAsia"/>
        </w:rPr>
        <w:t xml:space="preserve"> scenario</w:t>
      </w:r>
      <w:r>
        <w:rPr>
          <w:rFonts w:eastAsiaTheme="minorEastAsia"/>
        </w:rPr>
        <w:t xml:space="preserve"> </w:t>
      </w:r>
      <w:r w:rsidR="000B62C5">
        <w:rPr>
          <w:rFonts w:eastAsiaTheme="minorEastAsia"/>
        </w:rPr>
        <w:t>where the</w:t>
      </w:r>
      <w:r>
        <w:rPr>
          <w:rFonts w:eastAsiaTheme="minorEastAsia"/>
        </w:rPr>
        <w:t xml:space="preserve"> </w:t>
      </w:r>
      <w:proofErr w:type="spellStart"/>
      <w:r w:rsidRPr="0085216B">
        <w:rPr>
          <w:rFonts w:eastAsiaTheme="minorEastAsia"/>
          <w:i/>
        </w:rPr>
        <w:t>i</w:t>
      </w:r>
      <w:proofErr w:type="spellEnd"/>
      <w:r>
        <w:rPr>
          <w:rFonts w:eastAsiaTheme="minorEastAsia"/>
        </w:rPr>
        <w:t xml:space="preserve"> variable has been replaced by </w:t>
      </w:r>
      <w:r w:rsidR="000B62C5">
        <w:rPr>
          <w:rFonts w:eastAsiaTheme="minorEastAsia"/>
        </w:rPr>
        <w:t>observation</w:t>
      </w:r>
      <w:r>
        <w:rPr>
          <w:rFonts w:eastAsiaTheme="minorEastAsia"/>
        </w:rPr>
        <w:t xml:space="preserve">. </w:t>
      </w:r>
      <w:r w:rsidR="002D79F5">
        <w:rPr>
          <w:rFonts w:eastAsiaTheme="minorEastAsia"/>
        </w:rPr>
        <w:t xml:space="preserve">We used the NAT scenario to estimate </w:t>
      </w:r>
      <w:r w:rsidR="002D79F5" w:rsidRPr="002D79F5">
        <w:rPr>
          <w:rFonts w:eastAsiaTheme="minorEastAsia"/>
          <w:i/>
        </w:rPr>
        <w:t>P(</w:t>
      </w:r>
      <w:r w:rsidR="008D1D21">
        <w:rPr>
          <w:rFonts w:eastAsiaTheme="minorEastAsia"/>
          <w:i/>
        </w:rPr>
        <w:t>NTD</w:t>
      </w:r>
      <w:r w:rsidR="002D79F5" w:rsidRPr="002D79F5">
        <w:rPr>
          <w:rFonts w:eastAsiaTheme="minorEastAsia"/>
          <w:i/>
        </w:rPr>
        <w:t>)</w:t>
      </w:r>
      <w:r w:rsidR="002D79F5">
        <w:rPr>
          <w:rFonts w:eastAsiaTheme="minorEastAsia"/>
        </w:rPr>
        <w:t xml:space="preserve"> and the </w:t>
      </w:r>
      <w:proofErr w:type="spellStart"/>
      <w:r w:rsidR="002D79F5" w:rsidRPr="000B62C5">
        <w:rPr>
          <w:rFonts w:eastAsiaTheme="minorEastAsia"/>
          <w:i/>
        </w:rPr>
        <w:t>i</w:t>
      </w:r>
      <w:proofErr w:type="spellEnd"/>
      <w:r w:rsidR="002D79F5">
        <w:rPr>
          <w:rFonts w:eastAsiaTheme="minorEastAsia"/>
        </w:rPr>
        <w:t xml:space="preserve"> variable from ALL scenario</w:t>
      </w:r>
      <w:r w:rsidR="000B62C5">
        <w:rPr>
          <w:rFonts w:eastAsiaTheme="minorEastAsia"/>
        </w:rPr>
        <w:t xml:space="preserve"> </w:t>
      </w:r>
      <w:r w:rsidR="002D79F5">
        <w:rPr>
          <w:rFonts w:eastAsiaTheme="minorEastAsia"/>
        </w:rPr>
        <w:t xml:space="preserve">to estimate </w:t>
      </w:r>
      <w:r w:rsidR="002D79F5" w:rsidRPr="002D79F5">
        <w:rPr>
          <w:rFonts w:eastAsiaTheme="minorEastAsia"/>
          <w:i/>
        </w:rPr>
        <w:t>P(</w:t>
      </w:r>
      <w:proofErr w:type="spellStart"/>
      <w:r w:rsidR="002D79F5" w:rsidRPr="002D79F5">
        <w:rPr>
          <w:rFonts w:eastAsiaTheme="minorEastAsia"/>
          <w:i/>
        </w:rPr>
        <w:t>i</w:t>
      </w:r>
      <w:proofErr w:type="spellEnd"/>
      <w:r w:rsidR="002D79F5" w:rsidRPr="002D79F5">
        <w:rPr>
          <w:rFonts w:eastAsiaTheme="minorEastAsia"/>
          <w:i/>
        </w:rPr>
        <w:t>)</w:t>
      </w:r>
      <w:r w:rsidR="002D79F5">
        <w:rPr>
          <w:rFonts w:eastAsiaTheme="minorEastAsia"/>
        </w:rPr>
        <w:t xml:space="preserve"> for model simulations.</w:t>
      </w:r>
      <w:r w:rsidR="002D79F5">
        <w:rPr>
          <w:rFonts w:eastAsiaTheme="minorEastAsia" w:hint="eastAsia"/>
        </w:rPr>
        <w:t xml:space="preserve"> </w:t>
      </w:r>
      <w:r w:rsidR="000B62C5">
        <w:rPr>
          <w:rFonts w:cs="Times New Roman"/>
        </w:rPr>
        <w:t xml:space="preserve">A Monte Carlo bootstrap procedure estimated the </w:t>
      </w:r>
      <w:r w:rsidR="00EF7312">
        <w:rPr>
          <w:rFonts w:cs="Times New Roman"/>
        </w:rPr>
        <w:t>2.5%–97.5%</w:t>
      </w:r>
      <w:r w:rsidR="000B62C5">
        <w:rPr>
          <w:rFonts w:cs="Times New Roman"/>
        </w:rPr>
        <w:t xml:space="preserve"> uncertainties of the above indicators</w:t>
      </w:r>
      <w:r w:rsidR="005C2832">
        <w:t>.</w:t>
      </w:r>
      <w:bookmarkEnd w:id="12"/>
    </w:p>
    <w:bookmarkEnd w:id="11"/>
    <w:p w14:paraId="57EAE55E" w14:textId="7CF33622" w:rsidR="00172455" w:rsidRPr="00277847" w:rsidRDefault="00813D2F" w:rsidP="00B6766C">
      <w:pPr>
        <w:pStyle w:val="Heading1"/>
      </w:pPr>
      <w:r>
        <w:rPr>
          <w:rFonts w:hint="eastAsia"/>
        </w:rPr>
        <w:lastRenderedPageBreak/>
        <w:t>Results</w:t>
      </w:r>
    </w:p>
    <w:p w14:paraId="7829EC8B" w14:textId="17FFFDAD" w:rsidR="00813D2F" w:rsidRDefault="005243E3" w:rsidP="001F57A3">
      <w:pPr>
        <w:pStyle w:val="ListParagraph"/>
        <w:numPr>
          <w:ilvl w:val="0"/>
          <w:numId w:val="1"/>
        </w:numPr>
        <w:ind w:firstLineChars="0"/>
        <w:rPr>
          <w:rFonts w:eastAsiaTheme="minorEastAsia"/>
        </w:rPr>
      </w:pPr>
      <w:r>
        <w:rPr>
          <w:rFonts w:eastAsiaTheme="minorEastAsia" w:hint="eastAsia"/>
        </w:rPr>
        <w:t>Observe</w:t>
      </w:r>
      <w:r>
        <w:rPr>
          <w:rFonts w:eastAsiaTheme="minorEastAsia"/>
        </w:rPr>
        <w:t>d</w:t>
      </w:r>
      <w:r w:rsidR="001F57A3" w:rsidRPr="001F57A3">
        <w:rPr>
          <w:rFonts w:eastAsiaTheme="minorEastAsia"/>
        </w:rPr>
        <w:t xml:space="preserve"> extreme</w:t>
      </w:r>
      <w:r w:rsidR="00AD7CDF">
        <w:rPr>
          <w:rFonts w:eastAsiaTheme="minorEastAsia"/>
        </w:rPr>
        <w:t xml:space="preserve"> dry-wet </w:t>
      </w:r>
      <w:r w:rsidR="00070AA9">
        <w:rPr>
          <w:rFonts w:eastAsiaTheme="minorEastAsia"/>
        </w:rPr>
        <w:t>contrast</w:t>
      </w:r>
      <w:r w:rsidR="00AD7CDF">
        <w:rPr>
          <w:rFonts w:eastAsiaTheme="minorEastAsia"/>
        </w:rPr>
        <w:t xml:space="preserve">. </w:t>
      </w:r>
    </w:p>
    <w:p w14:paraId="296F5628" w14:textId="24095BCC" w:rsidR="002F3FEF" w:rsidRDefault="002F3FEF" w:rsidP="005E3616">
      <w:pPr>
        <w:ind w:firstLineChars="200" w:firstLine="480"/>
        <w:rPr>
          <w:rFonts w:eastAsiaTheme="minorEastAsia"/>
        </w:rPr>
      </w:pPr>
      <w:r w:rsidRPr="002F3FEF">
        <w:rPr>
          <w:rFonts w:eastAsiaTheme="minorEastAsia"/>
        </w:rPr>
        <w:t xml:space="preserve">During July-August 2020, the total precipitation in YZ broken the historical record of half a century and reached 482.22 mm, exceeding the </w:t>
      </w:r>
      <w:r w:rsidR="006830E3">
        <w:rPr>
          <w:rFonts w:eastAsiaTheme="minorEastAsia"/>
        </w:rPr>
        <w:t>previous record</w:t>
      </w:r>
      <w:r w:rsidRPr="002F3FEF">
        <w:rPr>
          <w:rFonts w:eastAsiaTheme="minorEastAsia"/>
        </w:rPr>
        <w:t xml:space="preserve"> during 19</w:t>
      </w:r>
      <w:r w:rsidR="00967CC6">
        <w:rPr>
          <w:rFonts w:eastAsiaTheme="minorEastAsia"/>
        </w:rPr>
        <w:t>6</w:t>
      </w:r>
      <w:r w:rsidRPr="002F3FEF">
        <w:rPr>
          <w:rFonts w:eastAsiaTheme="minorEastAsia"/>
        </w:rPr>
        <w:t>0-2020 by 15</w:t>
      </w:r>
      <w:r w:rsidR="00967CC6">
        <w:rPr>
          <w:rFonts w:eastAsiaTheme="minorEastAsia"/>
        </w:rPr>
        <w:t>1</w:t>
      </w:r>
      <w:r w:rsidRPr="002F3FEF">
        <w:rPr>
          <w:rFonts w:eastAsiaTheme="minorEastAsia"/>
        </w:rPr>
        <w:t>.</w:t>
      </w:r>
      <w:r w:rsidR="00967CC6">
        <w:rPr>
          <w:rFonts w:eastAsiaTheme="minorEastAsia"/>
        </w:rPr>
        <w:t>7</w:t>
      </w:r>
      <w:r w:rsidRPr="002F3FEF">
        <w:rPr>
          <w:rFonts w:eastAsiaTheme="minorEastAsia"/>
        </w:rPr>
        <w:t xml:space="preserve">0 mm (see Figs. 1a). </w:t>
      </w:r>
      <w:bookmarkStart w:id="13" w:name="_Hlk84262068"/>
      <w:r w:rsidRPr="002F3FEF">
        <w:rPr>
          <w:rFonts w:eastAsiaTheme="minorEastAsia"/>
        </w:rPr>
        <w:t xml:space="preserve">Conversely, the </w:t>
      </w:r>
      <w:r w:rsidR="006830E3">
        <w:rPr>
          <w:rFonts w:eastAsiaTheme="minorEastAsia"/>
        </w:rPr>
        <w:t xml:space="preserve">concurrent </w:t>
      </w:r>
      <w:r w:rsidRPr="002F3FEF">
        <w:rPr>
          <w:rFonts w:eastAsiaTheme="minorEastAsia"/>
        </w:rPr>
        <w:t xml:space="preserve">total precipitation in SC was 335.92 mm and </w:t>
      </w:r>
      <w:r w:rsidR="0051015E">
        <w:rPr>
          <w:rFonts w:eastAsiaTheme="minorEastAsia"/>
        </w:rPr>
        <w:t>56</w:t>
      </w:r>
      <w:r w:rsidR="0051015E" w:rsidRPr="002F3FEF">
        <w:rPr>
          <w:rFonts w:eastAsiaTheme="minorEastAsia"/>
        </w:rPr>
        <w:t>.</w:t>
      </w:r>
      <w:r w:rsidR="0051015E">
        <w:rPr>
          <w:rFonts w:eastAsiaTheme="minorEastAsia"/>
        </w:rPr>
        <w:t>49</w:t>
      </w:r>
      <w:r w:rsidR="00695A67">
        <w:rPr>
          <w:rFonts w:eastAsiaTheme="minorEastAsia"/>
        </w:rPr>
        <w:t xml:space="preserve"> </w:t>
      </w:r>
      <w:r w:rsidR="0051015E" w:rsidRPr="002F3FEF">
        <w:rPr>
          <w:rFonts w:eastAsiaTheme="minorEastAsia"/>
        </w:rPr>
        <w:t xml:space="preserve">mm </w:t>
      </w:r>
      <w:r w:rsidRPr="002F3FEF">
        <w:rPr>
          <w:rFonts w:eastAsiaTheme="minorEastAsia"/>
        </w:rPr>
        <w:t xml:space="preserve">less than </w:t>
      </w:r>
      <w:r w:rsidR="00695A67">
        <w:rPr>
          <w:rFonts w:eastAsiaTheme="minorEastAsia"/>
        </w:rPr>
        <w:t xml:space="preserve">the </w:t>
      </w:r>
      <w:r w:rsidR="005355AD">
        <w:rPr>
          <w:rFonts w:eastAsiaTheme="minorEastAsia" w:hint="eastAsia"/>
        </w:rPr>
        <w:t>his</w:t>
      </w:r>
      <w:r w:rsidR="005355AD">
        <w:rPr>
          <w:rFonts w:eastAsiaTheme="minorEastAsia"/>
        </w:rPr>
        <w:t>tor</w:t>
      </w:r>
      <w:r w:rsidR="00563EC5">
        <w:rPr>
          <w:rFonts w:eastAsiaTheme="minorEastAsia"/>
        </w:rPr>
        <w:t xml:space="preserve">ical </w:t>
      </w:r>
      <w:r w:rsidR="00695A67">
        <w:rPr>
          <w:rFonts w:eastAsiaTheme="minorEastAsia"/>
        </w:rPr>
        <w:t>average in 1960-2020</w:t>
      </w:r>
      <w:bookmarkEnd w:id="13"/>
      <w:r w:rsidRPr="002F3FEF">
        <w:rPr>
          <w:rFonts w:eastAsiaTheme="minorEastAsia"/>
        </w:rPr>
        <w:t xml:space="preserve">. The concurrent air temperature </w:t>
      </w:r>
      <w:r w:rsidR="006830E3">
        <w:rPr>
          <w:rFonts w:eastAsiaTheme="minorEastAsia"/>
        </w:rPr>
        <w:t xml:space="preserve">in SC </w:t>
      </w:r>
      <w:r w:rsidRPr="002F3FEF">
        <w:rPr>
          <w:rFonts w:eastAsiaTheme="minorEastAsia"/>
        </w:rPr>
        <w:t xml:space="preserve">was </w:t>
      </w:r>
      <w:r w:rsidR="00822B9F" w:rsidRPr="002F3FEF">
        <w:rPr>
          <w:rFonts w:eastAsiaTheme="minorEastAsia"/>
        </w:rPr>
        <w:t xml:space="preserve">0.74 </w:t>
      </w:r>
      <w:r w:rsidR="00822B9F" w:rsidRPr="006830E3">
        <w:rPr>
          <w:rFonts w:eastAsiaTheme="minorEastAsia" w:cs="Times New Roman"/>
        </w:rPr>
        <w:t>℃</w:t>
      </w:r>
      <w:r w:rsidR="00822B9F">
        <w:rPr>
          <w:rFonts w:eastAsiaTheme="minorEastAsia" w:cs="Times New Roman"/>
        </w:rPr>
        <w:t xml:space="preserve"> </w:t>
      </w:r>
      <w:r w:rsidRPr="002F3FEF">
        <w:rPr>
          <w:rFonts w:eastAsiaTheme="minorEastAsia"/>
        </w:rPr>
        <w:t xml:space="preserve">higher than </w:t>
      </w:r>
      <w:r w:rsidR="00822B9F">
        <w:rPr>
          <w:rFonts w:eastAsiaTheme="minorEastAsia"/>
        </w:rPr>
        <w:t xml:space="preserve">in </w:t>
      </w:r>
      <w:r w:rsidR="00DE06EB">
        <w:rPr>
          <w:rFonts w:eastAsiaTheme="minorEastAsia"/>
        </w:rPr>
        <w:t>average</w:t>
      </w:r>
      <w:r w:rsidR="00822B9F">
        <w:rPr>
          <w:rFonts w:eastAsiaTheme="minorEastAsia"/>
        </w:rPr>
        <w:t xml:space="preserve"> years</w:t>
      </w:r>
      <w:r w:rsidR="00FC00EB">
        <w:rPr>
          <w:rFonts w:eastAsiaTheme="minorEastAsia"/>
        </w:rPr>
        <w:t xml:space="preserve"> (see Figs. 1b)</w:t>
      </w:r>
      <w:r w:rsidR="00DE06EB">
        <w:rPr>
          <w:rFonts w:eastAsiaTheme="minorEastAsia"/>
        </w:rPr>
        <w:t>,</w:t>
      </w:r>
      <w:r w:rsidRPr="002F3FEF">
        <w:rPr>
          <w:rFonts w:eastAsiaTheme="minorEastAsia"/>
        </w:rPr>
        <w:t xml:space="preserve"> and the extreme heat days reached 11.5 days, which is </w:t>
      </w:r>
      <w:r w:rsidR="00822B9F" w:rsidRPr="002F3FEF">
        <w:rPr>
          <w:rFonts w:eastAsiaTheme="minorEastAsia"/>
        </w:rPr>
        <w:t>2.</w:t>
      </w:r>
      <w:r w:rsidR="006039F8">
        <w:rPr>
          <w:rFonts w:eastAsiaTheme="minorEastAsia"/>
        </w:rPr>
        <w:t>6</w:t>
      </w:r>
      <w:r w:rsidR="00822B9F" w:rsidRPr="002F3FEF">
        <w:rPr>
          <w:rFonts w:eastAsiaTheme="minorEastAsia"/>
        </w:rPr>
        <w:t xml:space="preserve"> days </w:t>
      </w:r>
      <w:r w:rsidRPr="002F3FEF">
        <w:rPr>
          <w:rFonts w:eastAsiaTheme="minorEastAsia"/>
        </w:rPr>
        <w:t xml:space="preserve">more than the historical average. In the same period, the frequent heavy rainfall and the high temperature with less precipitation had resulted in </w:t>
      </w:r>
      <w:r w:rsidR="006830E3">
        <w:rPr>
          <w:rFonts w:eastAsiaTheme="minorEastAsia"/>
        </w:rPr>
        <w:t xml:space="preserve">a </w:t>
      </w:r>
      <w:r w:rsidRPr="002F3FEF">
        <w:rPr>
          <w:rFonts w:eastAsiaTheme="minorEastAsia"/>
        </w:rPr>
        <w:t>severe flood in YZ and extreme drought in SC, respectively</w:t>
      </w:r>
      <w:r w:rsidR="000C02EF">
        <w:rPr>
          <w:rFonts w:eastAsiaTheme="minorEastAsia"/>
        </w:rPr>
        <w:t xml:space="preserve"> (see Figs. 1c)</w:t>
      </w:r>
      <w:r w:rsidRPr="002F3FEF">
        <w:rPr>
          <w:rFonts w:eastAsiaTheme="minorEastAsia"/>
        </w:rPr>
        <w:t>.</w:t>
      </w:r>
      <w:r>
        <w:rPr>
          <w:rFonts w:eastAsiaTheme="minorEastAsia"/>
        </w:rPr>
        <w:t xml:space="preserve"> </w:t>
      </w:r>
    </w:p>
    <w:p w14:paraId="01A59C12" w14:textId="5587DBFD" w:rsidR="00FE1D00" w:rsidRDefault="00E63846" w:rsidP="005E3616">
      <w:pPr>
        <w:ind w:firstLineChars="200" w:firstLine="480"/>
        <w:rPr>
          <w:rFonts w:eastAsiaTheme="minorEastAsia"/>
        </w:rPr>
      </w:pPr>
      <w:r>
        <w:rPr>
          <w:rFonts w:eastAsiaTheme="minorEastAsia"/>
        </w:rPr>
        <w:t xml:space="preserve"> </w:t>
      </w:r>
      <w:r w:rsidR="002F3FEF" w:rsidRPr="002F3FEF">
        <w:rPr>
          <w:rFonts w:eastAsiaTheme="minorEastAsia"/>
        </w:rPr>
        <w:t>As shown in Figs. 1</w:t>
      </w:r>
      <w:r w:rsidR="001C0306">
        <w:rPr>
          <w:rFonts w:eastAsiaTheme="minorEastAsia" w:hint="eastAsia"/>
        </w:rPr>
        <w:t>d</w:t>
      </w:r>
      <w:r w:rsidR="002F3FEF" w:rsidRPr="002F3FEF">
        <w:rPr>
          <w:rFonts w:eastAsiaTheme="minorEastAsia"/>
        </w:rPr>
        <w:t>, the SPEI was positive</w:t>
      </w:r>
      <w:r w:rsidR="006C62DB" w:rsidRPr="006C62DB">
        <w:rPr>
          <w:rFonts w:eastAsiaTheme="minorEastAsia"/>
        </w:rPr>
        <w:t xml:space="preserve"> </w:t>
      </w:r>
      <w:r w:rsidR="006C62DB" w:rsidRPr="002F3FEF">
        <w:rPr>
          <w:rFonts w:eastAsiaTheme="minorEastAsia"/>
        </w:rPr>
        <w:t>in YZ</w:t>
      </w:r>
      <w:r w:rsidR="002F3FEF" w:rsidRPr="002F3FEF">
        <w:rPr>
          <w:rFonts w:eastAsiaTheme="minorEastAsia"/>
        </w:rPr>
        <w:t xml:space="preserve"> while was negative</w:t>
      </w:r>
      <w:r w:rsidR="006C62DB" w:rsidRPr="006C62DB">
        <w:rPr>
          <w:rFonts w:eastAsiaTheme="minorEastAsia"/>
        </w:rPr>
        <w:t xml:space="preserve"> </w:t>
      </w:r>
      <w:r w:rsidR="006C62DB" w:rsidRPr="002F3FEF">
        <w:rPr>
          <w:rFonts w:eastAsiaTheme="minorEastAsia"/>
        </w:rPr>
        <w:t>in SC</w:t>
      </w:r>
      <w:r w:rsidR="002F3FEF" w:rsidRPr="002F3FEF">
        <w:rPr>
          <w:rFonts w:eastAsiaTheme="minorEastAsia"/>
        </w:rPr>
        <w:t xml:space="preserve"> generally during July</w:t>
      </w:r>
      <w:r w:rsidR="00B407DF">
        <w:rPr>
          <w:rFonts w:eastAsiaTheme="minorEastAsia"/>
        </w:rPr>
        <w:t>-</w:t>
      </w:r>
      <w:r w:rsidR="002F3FEF" w:rsidRPr="002F3FEF">
        <w:rPr>
          <w:rFonts w:eastAsiaTheme="minorEastAsia"/>
        </w:rPr>
        <w:t xml:space="preserve">August 2020. The regional mean SPEI in YZ </w:t>
      </w:r>
      <w:r w:rsidR="00B407DF">
        <w:rPr>
          <w:rFonts w:eastAsiaTheme="minorEastAsia"/>
        </w:rPr>
        <w:t>broke the historical</w:t>
      </w:r>
      <w:r w:rsidR="002F3FEF" w:rsidRPr="002F3FEF">
        <w:rPr>
          <w:rFonts w:eastAsiaTheme="minorEastAsia"/>
        </w:rPr>
        <w:t xml:space="preserve"> </w:t>
      </w:r>
      <w:r w:rsidR="00B407DF">
        <w:rPr>
          <w:rFonts w:eastAsiaTheme="minorEastAsia"/>
        </w:rPr>
        <w:t xml:space="preserve">highest </w:t>
      </w:r>
      <w:r w:rsidR="002F3FEF" w:rsidRPr="002F3FEF">
        <w:rPr>
          <w:rFonts w:eastAsiaTheme="minorEastAsia"/>
        </w:rPr>
        <w:t xml:space="preserve">record </w:t>
      </w:r>
      <w:r w:rsidR="00B407DF">
        <w:rPr>
          <w:rFonts w:eastAsiaTheme="minorEastAsia"/>
        </w:rPr>
        <w:t>while</w:t>
      </w:r>
      <w:r w:rsidR="002F3FEF" w:rsidRPr="002F3FEF">
        <w:rPr>
          <w:rFonts w:eastAsiaTheme="minorEastAsia"/>
        </w:rPr>
        <w:t xml:space="preserve"> SC </w:t>
      </w:r>
      <w:r w:rsidR="00B65F42">
        <w:rPr>
          <w:rFonts w:eastAsiaTheme="minorEastAsia"/>
        </w:rPr>
        <w:t>was</w:t>
      </w:r>
      <w:r w:rsidR="002F3FEF" w:rsidRPr="002F3FEF">
        <w:rPr>
          <w:rFonts w:eastAsiaTheme="minorEastAsia"/>
        </w:rPr>
        <w:t xml:space="preserve"> the third</w:t>
      </w:r>
      <w:r w:rsidR="00DE06EB">
        <w:rPr>
          <w:rFonts w:eastAsiaTheme="minorEastAsia"/>
        </w:rPr>
        <w:t>-</w:t>
      </w:r>
      <w:r w:rsidR="002F3FEF" w:rsidRPr="002F3FEF">
        <w:rPr>
          <w:rFonts w:eastAsiaTheme="minorEastAsia"/>
        </w:rPr>
        <w:t>lowest since 19</w:t>
      </w:r>
      <w:r w:rsidR="00B73EEE">
        <w:rPr>
          <w:rFonts w:eastAsiaTheme="minorEastAsia"/>
        </w:rPr>
        <w:t>6</w:t>
      </w:r>
      <w:r w:rsidR="002F3FEF" w:rsidRPr="002F3FEF">
        <w:rPr>
          <w:rFonts w:eastAsiaTheme="minorEastAsia"/>
        </w:rPr>
        <w:t xml:space="preserve">0. Therefore, the </w:t>
      </w:r>
      <w:r w:rsidR="002F3FEF" w:rsidRPr="00B407DF">
        <w:rPr>
          <w:rFonts w:eastAsiaTheme="minorEastAsia"/>
          <w:i/>
        </w:rPr>
        <w:t>SPEI</w:t>
      </w:r>
      <w:r w:rsidR="005F255E">
        <w:rPr>
          <w:rFonts w:eastAsiaTheme="minorEastAsia"/>
          <w:i/>
          <w:vertAlign w:val="subscript"/>
        </w:rPr>
        <w:t>2Dx</w:t>
      </w:r>
      <w:r w:rsidR="001C64D5">
        <w:rPr>
          <w:rFonts w:eastAsiaTheme="minorEastAsia"/>
        </w:rPr>
        <w:t xml:space="preserve"> </w:t>
      </w:r>
      <w:r w:rsidR="002F3FEF" w:rsidRPr="002F3FEF">
        <w:rPr>
          <w:rFonts w:eastAsiaTheme="minorEastAsia"/>
        </w:rPr>
        <w:t>between YZ and SC reached the highest value in 2020</w:t>
      </w:r>
      <w:r w:rsidR="00C76398">
        <w:rPr>
          <w:rFonts w:eastAsiaTheme="minorEastAsia"/>
        </w:rPr>
        <w:t xml:space="preserve"> (see Figs. 1</w:t>
      </w:r>
      <w:r w:rsidR="00B5128E">
        <w:rPr>
          <w:rFonts w:eastAsiaTheme="minorEastAsia"/>
        </w:rPr>
        <w:t>e</w:t>
      </w:r>
      <w:r w:rsidR="00C76398">
        <w:rPr>
          <w:rFonts w:eastAsiaTheme="minorEastAsia"/>
        </w:rPr>
        <w:t>)</w:t>
      </w:r>
      <w:r w:rsidR="002F3FEF" w:rsidRPr="002F3FEF">
        <w:rPr>
          <w:rFonts w:eastAsiaTheme="minorEastAsia"/>
        </w:rPr>
        <w:t xml:space="preserve">. The return period of the </w:t>
      </w:r>
      <w:r w:rsidR="00B65F42" w:rsidRPr="002F3FEF">
        <w:rPr>
          <w:rFonts w:eastAsiaTheme="minorEastAsia"/>
        </w:rPr>
        <w:t>2020</w:t>
      </w:r>
      <w:r w:rsidR="00B65F42">
        <w:rPr>
          <w:rFonts w:eastAsiaTheme="minorEastAsia"/>
        </w:rPr>
        <w:t xml:space="preserve"> </w:t>
      </w:r>
      <w:r w:rsidR="00B65F42">
        <w:rPr>
          <w:rFonts w:eastAsiaTheme="minorEastAsia" w:hint="eastAsia"/>
        </w:rPr>
        <w:t>extreme</w:t>
      </w:r>
      <w:r w:rsidR="00B65F42">
        <w:rPr>
          <w:rFonts w:eastAsiaTheme="minorEastAsia"/>
        </w:rPr>
        <w:t xml:space="preserve"> </w:t>
      </w:r>
      <w:r w:rsidR="002F3FEF" w:rsidRPr="00B407DF">
        <w:rPr>
          <w:rFonts w:eastAsiaTheme="minorEastAsia"/>
          <w:i/>
        </w:rPr>
        <w:t>SPEI</w:t>
      </w:r>
      <w:r w:rsidR="005F255E">
        <w:rPr>
          <w:rFonts w:eastAsiaTheme="minorEastAsia"/>
          <w:i/>
          <w:vertAlign w:val="subscript"/>
        </w:rPr>
        <w:t>2Dx</w:t>
      </w:r>
      <w:r w:rsidR="002F3FEF" w:rsidRPr="002F3FEF">
        <w:rPr>
          <w:rFonts w:eastAsiaTheme="minorEastAsia"/>
        </w:rPr>
        <w:t xml:space="preserve"> </w:t>
      </w:r>
      <w:r w:rsidR="00B65F42">
        <w:rPr>
          <w:rFonts w:eastAsiaTheme="minorEastAsia"/>
        </w:rPr>
        <w:t>is a</w:t>
      </w:r>
      <w:r w:rsidR="002F3FEF" w:rsidRPr="002F3FEF">
        <w:rPr>
          <w:rFonts w:eastAsiaTheme="minorEastAsia"/>
        </w:rPr>
        <w:t xml:space="preserve"> </w:t>
      </w:r>
      <w:r w:rsidR="00B65F42">
        <w:rPr>
          <w:rFonts w:eastAsiaTheme="minorEastAsia"/>
        </w:rPr>
        <w:t>1-in-</w:t>
      </w:r>
      <w:r w:rsidR="001D35F6">
        <w:rPr>
          <w:rFonts w:eastAsiaTheme="minorEastAsia"/>
        </w:rPr>
        <w:t>183</w:t>
      </w:r>
      <w:r w:rsidR="00B65F42">
        <w:rPr>
          <w:rFonts w:eastAsiaTheme="minorEastAsia"/>
        </w:rPr>
        <w:t xml:space="preserve">-yr event (95% CI: </w:t>
      </w:r>
      <w:r w:rsidR="00E85FBB">
        <w:rPr>
          <w:rFonts w:eastAsiaTheme="minorEastAsia"/>
        </w:rPr>
        <w:t xml:space="preserve">41 </w:t>
      </w:r>
      <w:r w:rsidR="00B65F42">
        <w:rPr>
          <w:rFonts w:eastAsiaTheme="minorEastAsia"/>
        </w:rPr>
        <w:t>to</w:t>
      </w:r>
      <w:r w:rsidR="00E85FBB">
        <w:rPr>
          <w:rFonts w:eastAsiaTheme="minorEastAsia"/>
        </w:rPr>
        <w:t xml:space="preserve"> 1361 yr</w:t>
      </w:r>
      <w:r w:rsidR="00C76398">
        <w:rPr>
          <w:rFonts w:eastAsiaTheme="minorEastAsia"/>
        </w:rPr>
        <w:t>, see Figs. 1e</w:t>
      </w:r>
      <w:r w:rsidR="00B65F42">
        <w:rPr>
          <w:rFonts w:eastAsiaTheme="minorEastAsia"/>
        </w:rPr>
        <w:t>)</w:t>
      </w:r>
      <w:r w:rsidR="002F3FEF" w:rsidRPr="002F3FEF">
        <w:rPr>
          <w:rFonts w:eastAsiaTheme="minorEastAsia"/>
        </w:rPr>
        <w:t xml:space="preserve">. </w:t>
      </w:r>
    </w:p>
    <w:p w14:paraId="05A3CE77" w14:textId="1C292CCE" w:rsidR="001E625F" w:rsidRPr="00FE1D00" w:rsidRDefault="00FE1D00" w:rsidP="005E3616">
      <w:pPr>
        <w:ind w:firstLineChars="200" w:firstLine="480"/>
        <w:rPr>
          <w:rFonts w:eastAsiaTheme="minorEastAsia"/>
        </w:rPr>
      </w:pPr>
      <w:r w:rsidRPr="00FE1D00">
        <w:t xml:space="preserve">In the past 60 years, there were significant warming trends in both YZ and SC (see Table 1). The precipitation increased in YZ while remained stable in SC. Hence, compared with the YZ, SC showed a dry-warm trend. Additionally, the difference in </w:t>
      </w:r>
      <w:r w:rsidRPr="00FE1D00">
        <w:lastRenderedPageBreak/>
        <w:t>extreme precipitation and heatwave between YZ and SC seem to be more sensitive to anthropogenic forcings. As shown in Figs. S2, the increased rate of extreme precipitation (excess 90% quantile) was higher in YZ</w:t>
      </w:r>
      <w:r w:rsidR="005E4FDA">
        <w:t xml:space="preserve"> than SC</w:t>
      </w:r>
      <w:r w:rsidRPr="00FE1D00">
        <w:t xml:space="preserve"> while that of extreme high temperature (excess 90% quantile)</w:t>
      </w:r>
      <w:r w:rsidR="005E4FDA" w:rsidRPr="005E4FDA">
        <w:t xml:space="preserve"> </w:t>
      </w:r>
      <w:r w:rsidRPr="00FE1D00">
        <w:t>was</w:t>
      </w:r>
      <w:r w:rsidR="005E4FDA">
        <w:t xml:space="preserve"> the complete </w:t>
      </w:r>
      <w:r w:rsidR="005E4FDA" w:rsidRPr="005E4FDA">
        <w:t>opposite</w:t>
      </w:r>
      <w:r w:rsidRPr="00FE1D00">
        <w:t xml:space="preserve">. Above results may suggest that anthropogenic forcings facilitated more extreme precipitation in YZ and heatwave events in SC, thus further increasing the occurrence risk of extreme dry-wet contrast events </w:t>
      </w:r>
      <w:r w:rsidR="0030446C">
        <w:t>between the two regions</w:t>
      </w:r>
      <w:r w:rsidRPr="00FE1D00">
        <w:t>.</w:t>
      </w:r>
    </w:p>
    <w:p w14:paraId="7C7F3BAE" w14:textId="72A8919B" w:rsidR="00AD7CDF" w:rsidRDefault="002864B3" w:rsidP="001F57A3">
      <w:pPr>
        <w:pStyle w:val="ListParagraph"/>
        <w:numPr>
          <w:ilvl w:val="0"/>
          <w:numId w:val="1"/>
        </w:numPr>
        <w:ind w:firstLineChars="0"/>
        <w:rPr>
          <w:rFonts w:eastAsiaTheme="minorEastAsia"/>
        </w:rPr>
      </w:pPr>
      <w:r>
        <w:rPr>
          <w:rFonts w:eastAsiaTheme="minorEastAsia"/>
        </w:rPr>
        <w:t>M</w:t>
      </w:r>
      <w:r w:rsidR="005068D0">
        <w:rPr>
          <w:rFonts w:eastAsiaTheme="minorEastAsia"/>
        </w:rPr>
        <w:t xml:space="preserve">odel </w:t>
      </w:r>
      <w:r w:rsidR="00AD7CDF">
        <w:rPr>
          <w:rFonts w:eastAsiaTheme="minorEastAsia"/>
        </w:rPr>
        <w:t>attribution</w:t>
      </w:r>
    </w:p>
    <w:p w14:paraId="438591BF" w14:textId="253D7BAF" w:rsidR="00514840" w:rsidRDefault="0096326F" w:rsidP="002973DE">
      <w:pPr>
        <w:ind w:firstLineChars="250" w:firstLine="600"/>
        <w:rPr>
          <w:rFonts w:eastAsiaTheme="minorEastAsia"/>
        </w:rPr>
      </w:pPr>
      <w:r>
        <w:rPr>
          <w:rFonts w:eastAsiaTheme="minorEastAsia"/>
        </w:rPr>
        <w:t>Here, we</w:t>
      </w:r>
      <w:r w:rsidR="00FD0B86">
        <w:rPr>
          <w:rFonts w:eastAsiaTheme="minorEastAsia"/>
        </w:rPr>
        <w:t xml:space="preserve"> quantify the anthropogenic influences</w:t>
      </w:r>
      <w:r w:rsidR="00222338">
        <w:rPr>
          <w:rFonts w:eastAsiaTheme="minorEastAsia"/>
        </w:rPr>
        <w:t xml:space="preserve"> on extreme </w:t>
      </w:r>
      <w:r w:rsidR="00222338" w:rsidRPr="00222338">
        <w:rPr>
          <w:rFonts w:eastAsiaTheme="minorEastAsia"/>
          <w:i/>
        </w:rPr>
        <w:t>SPEI</w:t>
      </w:r>
      <w:r w:rsidR="005F255E">
        <w:rPr>
          <w:rFonts w:eastAsiaTheme="minorEastAsia"/>
          <w:i/>
          <w:vertAlign w:val="subscript"/>
        </w:rPr>
        <w:t>2Dx</w:t>
      </w:r>
      <w:r w:rsidR="00FD0B86">
        <w:rPr>
          <w:rFonts w:eastAsiaTheme="minorEastAsia"/>
        </w:rPr>
        <w:t xml:space="preserve"> </w:t>
      </w:r>
      <w:r w:rsidR="00222338">
        <w:rPr>
          <w:rFonts w:eastAsiaTheme="minorEastAsia"/>
        </w:rPr>
        <w:t xml:space="preserve">event </w:t>
      </w:r>
      <w:r w:rsidR="00FD0B86">
        <w:rPr>
          <w:rFonts w:eastAsiaTheme="minorEastAsia"/>
        </w:rPr>
        <w:t xml:space="preserve">by comparing </w:t>
      </w:r>
      <w:r w:rsidR="00D0076F" w:rsidRPr="00020339">
        <w:rPr>
          <w:rFonts w:eastAsiaTheme="minorEastAsia"/>
        </w:rPr>
        <w:t>scenarios</w:t>
      </w:r>
      <w:r w:rsidR="00257F91" w:rsidRPr="00257F91">
        <w:rPr>
          <w:rFonts w:eastAsiaTheme="minorEastAsia"/>
        </w:rPr>
        <w:t xml:space="preserve"> </w:t>
      </w:r>
      <w:r w:rsidR="00257F91">
        <w:rPr>
          <w:rFonts w:eastAsiaTheme="minorEastAsia"/>
        </w:rPr>
        <w:t>under all forcings (ALL) and natural forcings only (NAT)</w:t>
      </w:r>
      <w:r>
        <w:rPr>
          <w:rFonts w:eastAsiaTheme="minorEastAsia"/>
        </w:rPr>
        <w:t xml:space="preserve"> from HadGME3A</w:t>
      </w:r>
      <w:r w:rsidR="00530CB5">
        <w:rPr>
          <w:rFonts w:eastAsiaTheme="minorEastAsia"/>
        </w:rPr>
        <w:t xml:space="preserve"> </w:t>
      </w:r>
      <w:r w:rsidR="00530CB5">
        <w:rPr>
          <w:rFonts w:eastAsiaTheme="minorEastAsia"/>
        </w:rPr>
        <w:fldChar w:fldCharType="begin">
          <w:fldData xml:space="preserve">PEVuZE5vdGU+PENpdGU+PEF1dGhvcj5DaWF2YXJlbGxhPC9BdXRob3I+PFllYXI+MjAxODwvWWVh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</w:fldData>
        </w:fldChar>
      </w:r>
      <w:r w:rsidR="003F0EB1">
        <w:rPr>
          <w:rFonts w:eastAsiaTheme="minorEastAsia"/>
        </w:rPr>
        <w:instrText xml:space="preserve"> ADDIN EN.CITE </w:instrText>
      </w:r>
      <w:r w:rsidR="003F0EB1">
        <w:rPr>
          <w:rFonts w:eastAsiaTheme="minorEastAsia"/>
        </w:rPr>
        <w:fldChar w:fldCharType="begin">
          <w:fldData xml:space="preserve">PEVuZE5vdGU+PENpdGU+PEF1dGhvcj5DaWF2YXJlbGxhPC9BdXRob3I+PFllYXI+MjAxODwvWWVh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</w:fldData>
        </w:fldChar>
      </w:r>
      <w:r w:rsidR="003F0EB1">
        <w:rPr>
          <w:rFonts w:eastAsiaTheme="minorEastAsia"/>
        </w:rPr>
        <w:instrText xml:space="preserve"> ADDIN EN.CITE.DATA </w:instrText>
      </w:r>
      <w:r w:rsidR="003F0EB1">
        <w:rPr>
          <w:rFonts w:eastAsiaTheme="minorEastAsia"/>
        </w:rPr>
      </w:r>
      <w:r w:rsidR="003F0EB1">
        <w:rPr>
          <w:rFonts w:eastAsiaTheme="minorEastAsia"/>
        </w:rPr>
        <w:fldChar w:fldCharType="end"/>
      </w:r>
      <w:r w:rsidR="00530CB5">
        <w:rPr>
          <w:rFonts w:eastAsiaTheme="minorEastAsia"/>
        </w:rPr>
      </w:r>
      <w:r w:rsidR="00530CB5">
        <w:rPr>
          <w:rFonts w:eastAsiaTheme="minorEastAsia"/>
        </w:rPr>
        <w:fldChar w:fldCharType="separate"/>
      </w:r>
      <w:r w:rsidR="003F0EB1">
        <w:rPr>
          <w:rFonts w:eastAsiaTheme="minorEastAsia"/>
          <w:noProof/>
        </w:rPr>
        <w:t>(Christidis et al. 2013; Ciavarella et al. 2018)</w:t>
      </w:r>
      <w:r w:rsidR="00530CB5">
        <w:rPr>
          <w:rFonts w:eastAsiaTheme="minorEastAsia"/>
        </w:rPr>
        <w:fldChar w:fldCharType="end"/>
      </w:r>
      <w:r w:rsidR="00FD0B86">
        <w:rPr>
          <w:rFonts w:eastAsiaTheme="minorEastAsia"/>
        </w:rPr>
        <w:t>.</w:t>
      </w:r>
      <w:r w:rsidR="002973DE">
        <w:rPr>
          <w:rFonts w:eastAsiaTheme="minorEastAsia"/>
        </w:rPr>
        <w:t xml:space="preserve"> </w:t>
      </w:r>
      <w:r w:rsidR="00685D35">
        <w:rPr>
          <w:rFonts w:eastAsiaTheme="minorEastAsia"/>
        </w:rPr>
        <w:t>ALL and NAT simulations during 1960-2015</w:t>
      </w:r>
      <w:r w:rsidR="00D0076F">
        <w:rPr>
          <w:rFonts w:eastAsiaTheme="minorEastAsia"/>
        </w:rPr>
        <w:t xml:space="preserve"> </w:t>
      </w:r>
      <w:r w:rsidR="002973DE" w:rsidRPr="002973DE">
        <w:rPr>
          <w:rFonts w:eastAsiaTheme="minorEastAsia"/>
        </w:rPr>
        <w:t>are freely available in NetCDF4 format from ESGF/CEDA</w:t>
      </w:r>
      <w:r w:rsidR="00BE4DC5">
        <w:rPr>
          <w:rFonts w:eastAsiaTheme="minorEastAsia"/>
        </w:rPr>
        <w:t xml:space="preserve"> (</w:t>
      </w:r>
      <w:r w:rsidR="00BE4DC5" w:rsidRPr="00BE4DC5">
        <w:rPr>
          <w:rFonts w:eastAsiaTheme="minorEastAsia"/>
        </w:rPr>
        <w:t>https://catalogue.ceda.ac.uk/</w:t>
      </w:r>
      <w:r w:rsidR="00BE4DC5">
        <w:rPr>
          <w:rFonts w:eastAsiaTheme="minorEastAsia"/>
        </w:rPr>
        <w:t>)</w:t>
      </w:r>
      <w:r w:rsidR="007E6ADE">
        <w:rPr>
          <w:rFonts w:eastAsiaTheme="minorEastAsia"/>
        </w:rPr>
        <w:t xml:space="preserve">. </w:t>
      </w:r>
      <w:r w:rsidR="00D0076F">
        <w:rPr>
          <w:rFonts w:eastAsiaTheme="minorEastAsia"/>
        </w:rPr>
        <w:t>Note that t</w:t>
      </w:r>
      <w:r w:rsidR="00ED04CC" w:rsidRPr="00020339">
        <w:rPr>
          <w:rFonts w:eastAsiaTheme="minorEastAsia"/>
        </w:rPr>
        <w:t xml:space="preserve">he </w:t>
      </w:r>
      <w:r w:rsidR="00FF45C2">
        <w:rPr>
          <w:rFonts w:eastAsiaTheme="minorEastAsia"/>
        </w:rPr>
        <w:t xml:space="preserve">ALL </w:t>
      </w:r>
      <w:r w:rsidR="00ED04CC" w:rsidRPr="00020339">
        <w:rPr>
          <w:rFonts w:eastAsiaTheme="minorEastAsia"/>
        </w:rPr>
        <w:t>scenarios are not stationary climates, and their mean</w:t>
      </w:r>
      <w:r w:rsidR="00ED04CC">
        <w:rPr>
          <w:rFonts w:eastAsiaTheme="minorEastAsia"/>
        </w:rPr>
        <w:t xml:space="preserve"> </w:t>
      </w:r>
      <w:r w:rsidR="00ED04CC">
        <w:rPr>
          <w:rFonts w:eastAsiaTheme="minorEastAsia" w:hint="eastAsia"/>
        </w:rPr>
        <w:t>during</w:t>
      </w:r>
      <w:r w:rsidR="00ED04CC">
        <w:rPr>
          <w:rFonts w:eastAsiaTheme="minorEastAsia"/>
        </w:rPr>
        <w:t xml:space="preserve"> 1960-2015</w:t>
      </w:r>
      <w:r w:rsidR="00ED04CC" w:rsidRPr="00020339">
        <w:rPr>
          <w:rFonts w:eastAsiaTheme="minorEastAsia"/>
        </w:rPr>
        <w:t xml:space="preserve"> is not representative o</w:t>
      </w:r>
      <w:r w:rsidR="00ED04CC">
        <w:rPr>
          <w:rFonts w:eastAsiaTheme="minorEastAsia"/>
        </w:rPr>
        <w:t xml:space="preserve">f </w:t>
      </w:r>
      <w:r w:rsidR="00ED04CC">
        <w:rPr>
          <w:rFonts w:eastAsiaTheme="minorEastAsia" w:hint="eastAsia"/>
        </w:rPr>
        <w:t>the</w:t>
      </w:r>
      <w:r w:rsidR="00ED04CC">
        <w:rPr>
          <w:rFonts w:eastAsiaTheme="minorEastAsia"/>
        </w:rPr>
        <w:t xml:space="preserve"> climate state in </w:t>
      </w:r>
      <w:r w:rsidR="00ED04CC" w:rsidRPr="00020339">
        <w:rPr>
          <w:rFonts w:eastAsiaTheme="minorEastAsia"/>
        </w:rPr>
        <w:t>20</w:t>
      </w:r>
      <w:r w:rsidR="00ED04CC">
        <w:rPr>
          <w:rFonts w:eastAsiaTheme="minorEastAsia"/>
        </w:rPr>
        <w:t>20</w:t>
      </w:r>
      <w:r w:rsidR="00ED04CC" w:rsidRPr="00020339">
        <w:rPr>
          <w:rFonts w:eastAsiaTheme="minorEastAsia"/>
        </w:rPr>
        <w:t xml:space="preserve">. </w:t>
      </w:r>
      <w:r>
        <w:rPr>
          <w:rFonts w:eastAsiaTheme="minorEastAsia"/>
        </w:rPr>
        <w:t>Hence</w:t>
      </w:r>
      <w:r w:rsidR="00222338" w:rsidRPr="00020339">
        <w:rPr>
          <w:rFonts w:eastAsiaTheme="minorEastAsia"/>
        </w:rPr>
        <w:t>,</w:t>
      </w:r>
      <w:r w:rsidR="00ED04CC" w:rsidRPr="00020339">
        <w:rPr>
          <w:rFonts w:eastAsiaTheme="minorEastAsia"/>
        </w:rPr>
        <w:t xml:space="preserve"> </w:t>
      </w:r>
      <w:bookmarkStart w:id="14" w:name="_Hlk81118798"/>
      <w:r w:rsidR="00ED04CC" w:rsidRPr="00020339">
        <w:rPr>
          <w:rFonts w:eastAsiaTheme="minorEastAsia"/>
        </w:rPr>
        <w:t>the scaled GEV distributions</w:t>
      </w:r>
      <w:bookmarkEnd w:id="14"/>
      <w:r w:rsidR="00ED04CC" w:rsidRPr="00020339">
        <w:rPr>
          <w:rFonts w:eastAsiaTheme="minorEastAsia"/>
        </w:rPr>
        <w:t xml:space="preserve"> are determined to fit the </w:t>
      </w:r>
      <w:r w:rsidR="000001A3">
        <w:rPr>
          <w:rFonts w:eastAsiaTheme="minorEastAsia"/>
        </w:rPr>
        <w:t xml:space="preserve">probability distribution of </w:t>
      </w:r>
      <w:r w:rsidR="00ED04CC" w:rsidRPr="00222338">
        <w:rPr>
          <w:rFonts w:eastAsiaTheme="minorEastAsia"/>
          <w:i/>
        </w:rPr>
        <w:t>SPEI</w:t>
      </w:r>
      <w:r w:rsidR="005F255E">
        <w:rPr>
          <w:rFonts w:eastAsiaTheme="minorEastAsia"/>
          <w:i/>
          <w:vertAlign w:val="subscript"/>
        </w:rPr>
        <w:t>2Dx</w:t>
      </w:r>
      <w:r w:rsidR="00ED04CC" w:rsidRPr="00020339">
        <w:rPr>
          <w:rFonts w:eastAsiaTheme="minorEastAsia"/>
        </w:rPr>
        <w:t xml:space="preserve"> in </w:t>
      </w:r>
      <w:r w:rsidR="005906E7">
        <w:rPr>
          <w:rFonts w:eastAsiaTheme="minorEastAsia"/>
        </w:rPr>
        <w:t xml:space="preserve">ALL </w:t>
      </w:r>
      <w:r w:rsidR="00ED04CC" w:rsidRPr="00020339">
        <w:rPr>
          <w:rFonts w:eastAsiaTheme="minorEastAsia"/>
        </w:rPr>
        <w:t xml:space="preserve">scenarios (see </w:t>
      </w:r>
      <w:r w:rsidR="00A630DF" w:rsidRPr="00A630DF">
        <w:rPr>
          <w:rFonts w:eastAsiaTheme="minorEastAsia"/>
        </w:rPr>
        <w:t>supplementary</w:t>
      </w:r>
      <w:r w:rsidR="00A630DF">
        <w:rPr>
          <w:rFonts w:eastAsiaTheme="minorEastAsia"/>
        </w:rPr>
        <w:t xml:space="preserve"> </w:t>
      </w:r>
      <w:r w:rsidR="00A630DF">
        <w:rPr>
          <w:rFonts w:eastAsiaTheme="minorEastAsia" w:hint="eastAsia"/>
        </w:rPr>
        <w:t>material</w:t>
      </w:r>
      <w:r w:rsidR="00ED04CC" w:rsidRPr="00020339">
        <w:rPr>
          <w:rFonts w:eastAsiaTheme="minorEastAsia"/>
        </w:rPr>
        <w:t>).</w:t>
      </w:r>
      <w:r w:rsidR="007E6ADE">
        <w:rPr>
          <w:rFonts w:eastAsiaTheme="minorEastAsia"/>
        </w:rPr>
        <w:t xml:space="preserve"> </w:t>
      </w:r>
    </w:p>
    <w:p w14:paraId="695CC035" w14:textId="11E19D86" w:rsidR="00034A76" w:rsidRPr="00034A76" w:rsidRDefault="005C5939" w:rsidP="00034A76">
      <w:pPr>
        <w:ind w:firstLineChars="250" w:firstLine="600"/>
        <w:rPr>
          <w:rFonts w:eastAsiaTheme="minorEastAsia"/>
        </w:rPr>
      </w:pPr>
      <w:r>
        <w:rPr>
          <w:rFonts w:eastAsiaTheme="minorEastAsia"/>
        </w:rPr>
        <w:t>As shown in Figs. 2</w:t>
      </w:r>
      <w:r w:rsidR="00A43ACD">
        <w:rPr>
          <w:rFonts w:eastAsiaTheme="minorEastAsia"/>
        </w:rPr>
        <w:t>d-e</w:t>
      </w:r>
      <w:r w:rsidR="00EA66E8" w:rsidRPr="00EA66E8">
        <w:rPr>
          <w:rFonts w:eastAsiaTheme="minorEastAsia"/>
        </w:rPr>
        <w:t>, we found that the likelihood of the 20</w:t>
      </w:r>
      <w:r>
        <w:rPr>
          <w:rFonts w:eastAsiaTheme="minorEastAsia"/>
        </w:rPr>
        <w:t>20</w:t>
      </w:r>
      <w:r w:rsidR="00EA66E8" w:rsidRPr="00EA66E8">
        <w:rPr>
          <w:rFonts w:eastAsiaTheme="minorEastAsia"/>
        </w:rPr>
        <w:t xml:space="preserve"> </w:t>
      </w:r>
      <w:r w:rsidRPr="005C5939">
        <w:rPr>
          <w:rFonts w:eastAsiaTheme="minorEastAsia"/>
          <w:i/>
        </w:rPr>
        <w:t>SPEI</w:t>
      </w:r>
      <w:r w:rsidR="005F255E">
        <w:rPr>
          <w:rFonts w:eastAsiaTheme="minorEastAsia"/>
          <w:i/>
          <w:vertAlign w:val="subscript"/>
        </w:rPr>
        <w:t>2Dx</w:t>
      </w:r>
      <w:r w:rsidR="00EA66E8" w:rsidRPr="00EA66E8">
        <w:rPr>
          <w:rFonts w:eastAsiaTheme="minorEastAsia"/>
        </w:rPr>
        <w:t xml:space="preserve"> anomaly </w:t>
      </w:r>
      <w:r w:rsidR="00687838">
        <w:rPr>
          <w:rFonts w:eastAsiaTheme="minorEastAsia"/>
        </w:rPr>
        <w:t>of</w:t>
      </w:r>
      <w:r w:rsidR="00EA66E8" w:rsidRPr="00EA66E8">
        <w:rPr>
          <w:rFonts w:eastAsiaTheme="minorEastAsia"/>
        </w:rPr>
        <w:t xml:space="preserve"> </w:t>
      </w:r>
      <w:r w:rsidR="00687838">
        <w:rPr>
          <w:rFonts w:eastAsiaTheme="minorEastAsia"/>
        </w:rPr>
        <w:t>ALL</w:t>
      </w:r>
      <w:r w:rsidR="00EA66E8" w:rsidRPr="00EA66E8">
        <w:rPr>
          <w:rFonts w:eastAsiaTheme="minorEastAsia"/>
        </w:rPr>
        <w:t xml:space="preserve"> was </w:t>
      </w:r>
      <w:r w:rsidR="00687838">
        <w:rPr>
          <w:rFonts w:eastAsiaTheme="minorEastAsia"/>
        </w:rPr>
        <w:t>3.</w:t>
      </w:r>
      <w:r w:rsidR="005068D0">
        <w:rPr>
          <w:rFonts w:eastAsiaTheme="minorEastAsia"/>
        </w:rPr>
        <w:t>51</w:t>
      </w:r>
      <w:r w:rsidR="005068D0" w:rsidRPr="00EA66E8">
        <w:rPr>
          <w:rFonts w:eastAsiaTheme="minorEastAsia"/>
        </w:rPr>
        <w:t xml:space="preserve"> </w:t>
      </w:r>
      <w:r w:rsidR="00EA66E8" w:rsidRPr="00EA66E8">
        <w:rPr>
          <w:rFonts w:eastAsiaTheme="minorEastAsia"/>
        </w:rPr>
        <w:t xml:space="preserve">times (95% CI: </w:t>
      </w:r>
      <w:r w:rsidR="00B405F9">
        <w:rPr>
          <w:rFonts w:eastAsiaTheme="minorEastAsia"/>
        </w:rPr>
        <w:t>2</w:t>
      </w:r>
      <w:r w:rsidR="00EA66E8" w:rsidRPr="00EA66E8">
        <w:rPr>
          <w:rFonts w:eastAsiaTheme="minorEastAsia"/>
        </w:rPr>
        <w:t>.</w:t>
      </w:r>
      <w:r w:rsidR="00B405F9">
        <w:rPr>
          <w:rFonts w:eastAsiaTheme="minorEastAsia"/>
        </w:rPr>
        <w:t>0</w:t>
      </w:r>
      <w:r w:rsidR="005068D0">
        <w:rPr>
          <w:rFonts w:eastAsiaTheme="minorEastAsia"/>
        </w:rPr>
        <w:t>1</w:t>
      </w:r>
      <w:r w:rsidR="00EA66E8" w:rsidRPr="00EA66E8">
        <w:rPr>
          <w:rFonts w:eastAsiaTheme="minorEastAsia"/>
        </w:rPr>
        <w:t>–</w:t>
      </w:r>
      <w:r w:rsidR="005624B8">
        <w:rPr>
          <w:rFonts w:eastAsiaTheme="minorEastAsia"/>
        </w:rPr>
        <w:t>1</w:t>
      </w:r>
      <w:r w:rsidR="008C0BC7">
        <w:rPr>
          <w:rFonts w:eastAsiaTheme="minorEastAsia"/>
        </w:rPr>
        <w:t>2</w:t>
      </w:r>
      <w:r w:rsidR="00687838">
        <w:rPr>
          <w:rFonts w:eastAsiaTheme="minorEastAsia"/>
        </w:rPr>
        <w:t>.</w:t>
      </w:r>
      <w:r w:rsidR="008C0BC7">
        <w:rPr>
          <w:rFonts w:eastAsiaTheme="minorEastAsia"/>
        </w:rPr>
        <w:t>58</w:t>
      </w:r>
      <w:r w:rsidR="00EA66E8" w:rsidRPr="00EA66E8">
        <w:rPr>
          <w:rFonts w:eastAsiaTheme="minorEastAsia"/>
        </w:rPr>
        <w:t xml:space="preserve">) that </w:t>
      </w:r>
      <w:r w:rsidR="00687838">
        <w:rPr>
          <w:rFonts w:eastAsiaTheme="minorEastAsia"/>
        </w:rPr>
        <w:t>of</w:t>
      </w:r>
      <w:r w:rsidR="00EA66E8" w:rsidRPr="00EA66E8">
        <w:rPr>
          <w:rFonts w:eastAsiaTheme="minorEastAsia"/>
        </w:rPr>
        <w:t xml:space="preserve"> </w:t>
      </w:r>
      <w:r w:rsidR="00687838">
        <w:rPr>
          <w:rFonts w:eastAsiaTheme="minorEastAsia"/>
        </w:rPr>
        <w:t>NAT</w:t>
      </w:r>
      <w:r w:rsidR="00EA66E8" w:rsidRPr="00EA66E8">
        <w:rPr>
          <w:rFonts w:eastAsiaTheme="minorEastAsia"/>
        </w:rPr>
        <w:t>. T</w:t>
      </w:r>
      <w:r w:rsidR="00685D35">
        <w:rPr>
          <w:rFonts w:eastAsiaTheme="minorEastAsia"/>
        </w:rPr>
        <w:t>herefore, t</w:t>
      </w:r>
      <w:r w:rsidR="00EA66E8" w:rsidRPr="00EA66E8">
        <w:rPr>
          <w:rFonts w:eastAsiaTheme="minorEastAsia"/>
        </w:rPr>
        <w:t xml:space="preserve">he anthropogenic effects </w:t>
      </w:r>
      <w:r>
        <w:rPr>
          <w:rFonts w:eastAsiaTheme="minorEastAsia"/>
        </w:rPr>
        <w:t xml:space="preserve">can </w:t>
      </w:r>
      <w:r w:rsidR="00867271">
        <w:rPr>
          <w:rFonts w:eastAsiaTheme="minorEastAsia"/>
        </w:rPr>
        <w:t>explain</w:t>
      </w:r>
      <w:r>
        <w:rPr>
          <w:rFonts w:eastAsiaTheme="minorEastAsia"/>
        </w:rPr>
        <w:t xml:space="preserve"> </w:t>
      </w:r>
      <w:r w:rsidR="00687838">
        <w:rPr>
          <w:rFonts w:eastAsiaTheme="minorEastAsia"/>
        </w:rPr>
        <w:t>7</w:t>
      </w:r>
      <w:r w:rsidR="00805894">
        <w:rPr>
          <w:rFonts w:eastAsiaTheme="minorEastAsia"/>
        </w:rPr>
        <w:t>1.</w:t>
      </w:r>
      <w:r w:rsidR="005068D0">
        <w:rPr>
          <w:rFonts w:eastAsiaTheme="minorEastAsia"/>
        </w:rPr>
        <w:t>5</w:t>
      </w:r>
      <w:r>
        <w:rPr>
          <w:rFonts w:eastAsiaTheme="minorEastAsia"/>
        </w:rPr>
        <w:t>%</w:t>
      </w:r>
      <w:r w:rsidR="00034A76" w:rsidRPr="00034A76">
        <w:rPr>
          <w:rFonts w:eastAsiaTheme="minorEastAsia"/>
        </w:rPr>
        <w:t xml:space="preserve"> (95% CI: </w:t>
      </w:r>
      <w:r w:rsidR="00B405F9">
        <w:rPr>
          <w:rFonts w:eastAsiaTheme="minorEastAsia"/>
        </w:rPr>
        <w:t>50.2</w:t>
      </w:r>
      <w:r w:rsidR="00034A76" w:rsidRPr="00034A76">
        <w:rPr>
          <w:rFonts w:eastAsiaTheme="minorEastAsia"/>
        </w:rPr>
        <w:t>–</w:t>
      </w:r>
      <w:r w:rsidR="00B405F9">
        <w:rPr>
          <w:rFonts w:eastAsiaTheme="minorEastAsia"/>
        </w:rPr>
        <w:t>9</w:t>
      </w:r>
      <w:r w:rsidR="008C0BC7">
        <w:rPr>
          <w:rFonts w:eastAsiaTheme="minorEastAsia"/>
        </w:rPr>
        <w:t>2</w:t>
      </w:r>
      <w:r w:rsidR="00805894">
        <w:rPr>
          <w:rFonts w:eastAsiaTheme="minorEastAsia"/>
        </w:rPr>
        <w:t>.</w:t>
      </w:r>
      <w:r w:rsidR="008C0BC7">
        <w:rPr>
          <w:rFonts w:eastAsiaTheme="minorEastAsia"/>
        </w:rPr>
        <w:t>1</w:t>
      </w:r>
      <w:r>
        <w:rPr>
          <w:rFonts w:eastAsiaTheme="minorEastAsia"/>
        </w:rPr>
        <w:t>%</w:t>
      </w:r>
      <w:r w:rsidR="00034A76" w:rsidRPr="00034A76">
        <w:rPr>
          <w:rFonts w:eastAsiaTheme="minorEastAsia"/>
        </w:rPr>
        <w:t xml:space="preserve">) </w:t>
      </w:r>
      <w:r>
        <w:rPr>
          <w:rFonts w:eastAsiaTheme="minorEastAsia"/>
        </w:rPr>
        <w:t>attributable</w:t>
      </w:r>
      <w:r w:rsidR="00034A76" w:rsidRPr="00034A76">
        <w:rPr>
          <w:rFonts w:eastAsiaTheme="minorEastAsia"/>
        </w:rPr>
        <w:t xml:space="preserve"> risk of the extreme </w:t>
      </w:r>
      <w:r w:rsidR="00867271" w:rsidRPr="00867271">
        <w:rPr>
          <w:rFonts w:eastAsiaTheme="minorEastAsia"/>
          <w:i/>
        </w:rPr>
        <w:t>SPEI</w:t>
      </w:r>
      <w:r w:rsidR="005F255E">
        <w:rPr>
          <w:rFonts w:eastAsiaTheme="minorEastAsia"/>
          <w:i/>
          <w:vertAlign w:val="subscript"/>
        </w:rPr>
        <w:t>2Dx</w:t>
      </w:r>
      <w:r w:rsidR="00034A76" w:rsidRPr="00034A76">
        <w:rPr>
          <w:rFonts w:eastAsiaTheme="minorEastAsia"/>
        </w:rPr>
        <w:t xml:space="preserve"> experienced in </w:t>
      </w:r>
      <w:r>
        <w:rPr>
          <w:rFonts w:eastAsiaTheme="minorEastAsia"/>
        </w:rPr>
        <w:t>July-August</w:t>
      </w:r>
      <w:r w:rsidR="00034A76" w:rsidRPr="00034A76">
        <w:rPr>
          <w:rFonts w:eastAsiaTheme="minorEastAsia"/>
        </w:rPr>
        <w:t xml:space="preserve"> </w:t>
      </w:r>
      <w:r>
        <w:rPr>
          <w:rFonts w:eastAsiaTheme="minorEastAsia"/>
        </w:rPr>
        <w:t>2020</w:t>
      </w:r>
      <w:r w:rsidR="00034A76" w:rsidRPr="00034A76">
        <w:rPr>
          <w:rFonts w:eastAsiaTheme="minorEastAsia"/>
        </w:rPr>
        <w:t xml:space="preserve"> (see Figs. </w:t>
      </w:r>
      <w:r w:rsidR="004D61A0">
        <w:rPr>
          <w:rFonts w:eastAsiaTheme="minorEastAsia"/>
        </w:rPr>
        <w:t>2</w:t>
      </w:r>
      <w:r w:rsidR="00034A76" w:rsidRPr="00034A76">
        <w:rPr>
          <w:rFonts w:eastAsiaTheme="minorEastAsia"/>
        </w:rPr>
        <w:t>b–d).</w:t>
      </w:r>
      <w:r w:rsidR="00A145FF">
        <w:rPr>
          <w:rFonts w:eastAsiaTheme="minorEastAsia"/>
        </w:rPr>
        <w:t xml:space="preserve"> </w:t>
      </w:r>
    </w:p>
    <w:p w14:paraId="76CB2815" w14:textId="1D8B146E" w:rsidR="00064104" w:rsidRDefault="00867271" w:rsidP="00867271">
      <w:pPr>
        <w:ind w:firstLineChars="250" w:firstLine="600"/>
        <w:rPr>
          <w:rFonts w:eastAsiaTheme="minorEastAsia"/>
        </w:rPr>
      </w:pPr>
      <w:r>
        <w:rPr>
          <w:rFonts w:eastAsiaTheme="minorEastAsia"/>
        </w:rPr>
        <w:t>Besides, w</w:t>
      </w:r>
      <w:r w:rsidR="00064104" w:rsidRPr="00064104">
        <w:rPr>
          <w:rFonts w:eastAsiaTheme="minorEastAsia"/>
        </w:rPr>
        <w:t xml:space="preserve">e </w:t>
      </w:r>
      <w:r>
        <w:rPr>
          <w:rFonts w:eastAsiaTheme="minorEastAsia"/>
        </w:rPr>
        <w:t>combined</w:t>
      </w:r>
      <w:r w:rsidR="00064104" w:rsidRPr="00064104">
        <w:rPr>
          <w:rFonts w:eastAsiaTheme="minorEastAsia"/>
        </w:rPr>
        <w:t xml:space="preserve"> historical simulations</w:t>
      </w:r>
      <w:r>
        <w:rPr>
          <w:rFonts w:eastAsiaTheme="minorEastAsia"/>
        </w:rPr>
        <w:t xml:space="preserve"> (</w:t>
      </w:r>
      <w:r w:rsidR="00064104" w:rsidRPr="00064104">
        <w:rPr>
          <w:rFonts w:eastAsiaTheme="minorEastAsia"/>
        </w:rPr>
        <w:t>2000-14</w:t>
      </w:r>
      <w:r>
        <w:rPr>
          <w:rFonts w:eastAsiaTheme="minorEastAsia"/>
        </w:rPr>
        <w:t>)</w:t>
      </w:r>
      <w:r w:rsidR="00064104" w:rsidRPr="00064104">
        <w:rPr>
          <w:rFonts w:eastAsiaTheme="minorEastAsia"/>
        </w:rPr>
        <w:t xml:space="preserve"> and </w:t>
      </w:r>
      <w:r w:rsidRPr="00867271">
        <w:rPr>
          <w:rFonts w:eastAsiaTheme="minorEastAsia"/>
        </w:rPr>
        <w:t xml:space="preserve">corresponding shared </w:t>
      </w:r>
      <w:r w:rsidRPr="00867271">
        <w:rPr>
          <w:rFonts w:eastAsiaTheme="minorEastAsia"/>
        </w:rPr>
        <w:lastRenderedPageBreak/>
        <w:t>socioeconom</w:t>
      </w:r>
      <w:r>
        <w:rPr>
          <w:rFonts w:eastAsiaTheme="minorEastAsia"/>
        </w:rPr>
        <w:t>ic pathway (</w:t>
      </w:r>
      <w:r w:rsidR="00064104" w:rsidRPr="00064104">
        <w:rPr>
          <w:rFonts w:eastAsiaTheme="minorEastAsia"/>
        </w:rPr>
        <w:t>SSP</w:t>
      </w:r>
      <w:r>
        <w:rPr>
          <w:rFonts w:eastAsiaTheme="minorEastAsia"/>
        </w:rPr>
        <w:t xml:space="preserve">) </w:t>
      </w:r>
      <w:r w:rsidR="00064104" w:rsidRPr="00064104">
        <w:rPr>
          <w:rFonts w:eastAsiaTheme="minorEastAsia"/>
        </w:rPr>
        <w:t>2</w:t>
      </w:r>
      <w:r>
        <w:rPr>
          <w:rFonts w:eastAsiaTheme="minorEastAsia"/>
        </w:rPr>
        <w:t>-</w:t>
      </w:r>
      <w:r w:rsidR="00064104" w:rsidRPr="00064104">
        <w:rPr>
          <w:rFonts w:eastAsiaTheme="minorEastAsia"/>
        </w:rPr>
        <w:t>4</w:t>
      </w:r>
      <w:r>
        <w:rPr>
          <w:rFonts w:eastAsiaTheme="minorEastAsia"/>
        </w:rPr>
        <w:t>.</w:t>
      </w:r>
      <w:r w:rsidR="00064104" w:rsidRPr="00064104">
        <w:rPr>
          <w:rFonts w:eastAsiaTheme="minorEastAsia"/>
        </w:rPr>
        <w:t xml:space="preserve">5 </w:t>
      </w:r>
      <w:r>
        <w:rPr>
          <w:rFonts w:eastAsiaTheme="minorEastAsia"/>
        </w:rPr>
        <w:t>scenarios</w:t>
      </w:r>
      <w:r w:rsidR="00064104" w:rsidRPr="00064104">
        <w:rPr>
          <w:rFonts w:eastAsiaTheme="minorEastAsia"/>
        </w:rPr>
        <w:t xml:space="preserve"> </w:t>
      </w:r>
      <w:r>
        <w:rPr>
          <w:rFonts w:eastAsiaTheme="minorEastAsia"/>
        </w:rPr>
        <w:t>(</w:t>
      </w:r>
      <w:r w:rsidR="00064104" w:rsidRPr="00064104">
        <w:rPr>
          <w:rFonts w:eastAsiaTheme="minorEastAsia"/>
        </w:rPr>
        <w:t>2014-40</w:t>
      </w:r>
      <w:r>
        <w:rPr>
          <w:rFonts w:eastAsiaTheme="minorEastAsia"/>
        </w:rPr>
        <w:t>)</w:t>
      </w:r>
      <w:r w:rsidR="00064104" w:rsidRPr="00064104">
        <w:rPr>
          <w:rFonts w:eastAsiaTheme="minorEastAsia"/>
        </w:rPr>
        <w:t xml:space="preserve"> to construct the scenario with all forcings and the </w:t>
      </w:r>
      <w:r w:rsidRPr="00064104">
        <w:rPr>
          <w:rFonts w:eastAsiaTheme="minorEastAsia"/>
        </w:rPr>
        <w:t>scenario</w:t>
      </w:r>
      <w:r w:rsidR="00064104" w:rsidRPr="00064104">
        <w:rPr>
          <w:rFonts w:eastAsiaTheme="minorEastAsia"/>
        </w:rPr>
        <w:t xml:space="preserve"> with only natural forcings as reference.</w:t>
      </w:r>
      <w:r w:rsidR="00034A76">
        <w:rPr>
          <w:rFonts w:eastAsiaTheme="minorEastAsia"/>
        </w:rPr>
        <w:t xml:space="preserve"> </w:t>
      </w:r>
      <w:r w:rsidR="00034A76" w:rsidRPr="00034A76">
        <w:rPr>
          <w:rFonts w:eastAsiaTheme="minorEastAsia"/>
        </w:rPr>
        <w:t>According to the CMIP6 experiments, the likelihood of the</w:t>
      </w:r>
      <w:r w:rsidR="00D80E5E">
        <w:rPr>
          <w:rFonts w:eastAsiaTheme="minorEastAsia"/>
        </w:rPr>
        <w:t xml:space="preserve"> 2020</w:t>
      </w:r>
      <w:r w:rsidR="00034A76" w:rsidRPr="00034A76">
        <w:rPr>
          <w:rFonts w:eastAsiaTheme="minorEastAsia"/>
        </w:rPr>
        <w:t xml:space="preserve"> extreme </w:t>
      </w:r>
      <w:r w:rsidR="00D80E5E" w:rsidRPr="00D80E5E">
        <w:rPr>
          <w:rFonts w:eastAsiaTheme="minorEastAsia"/>
          <w:i/>
        </w:rPr>
        <w:t>SPEI</w:t>
      </w:r>
      <w:r w:rsidR="005F255E">
        <w:rPr>
          <w:rFonts w:eastAsiaTheme="minorEastAsia"/>
          <w:i/>
          <w:vertAlign w:val="subscript"/>
        </w:rPr>
        <w:t>2Dx</w:t>
      </w:r>
      <w:r w:rsidR="00034A76">
        <w:rPr>
          <w:rFonts w:eastAsiaTheme="minorEastAsia" w:hint="eastAsia"/>
        </w:rPr>
        <w:t xml:space="preserve"> </w:t>
      </w:r>
      <w:r w:rsidR="00034A76" w:rsidRPr="00034A76">
        <w:rPr>
          <w:rFonts w:eastAsiaTheme="minorEastAsia"/>
        </w:rPr>
        <w:t xml:space="preserve">under ALL was </w:t>
      </w:r>
      <w:r w:rsidR="00805894">
        <w:rPr>
          <w:rFonts w:eastAsiaTheme="minorEastAsia"/>
        </w:rPr>
        <w:t>3.12</w:t>
      </w:r>
      <w:r w:rsidR="00034A76" w:rsidRPr="00034A76">
        <w:rPr>
          <w:rFonts w:eastAsiaTheme="minorEastAsia"/>
        </w:rPr>
        <w:t xml:space="preserve"> times (95% CI: </w:t>
      </w:r>
      <w:r w:rsidR="00C345AF">
        <w:rPr>
          <w:rFonts w:eastAsiaTheme="minorEastAsia"/>
        </w:rPr>
        <w:t>1.</w:t>
      </w:r>
      <w:r w:rsidR="00805894">
        <w:rPr>
          <w:rFonts w:eastAsiaTheme="minorEastAsia"/>
        </w:rPr>
        <w:t>41</w:t>
      </w:r>
      <w:r w:rsidR="00034A76" w:rsidRPr="00034A76">
        <w:rPr>
          <w:rFonts w:eastAsiaTheme="minorEastAsia"/>
        </w:rPr>
        <w:t>–</w:t>
      </w:r>
      <w:r w:rsidR="008C0BC7">
        <w:rPr>
          <w:rFonts w:eastAsiaTheme="minorEastAsia"/>
        </w:rPr>
        <w:t>11</w:t>
      </w:r>
      <w:r w:rsidR="00C345AF">
        <w:rPr>
          <w:rFonts w:eastAsiaTheme="minorEastAsia"/>
        </w:rPr>
        <w:t>.</w:t>
      </w:r>
      <w:r w:rsidR="00805894">
        <w:rPr>
          <w:rFonts w:eastAsiaTheme="minorEastAsia"/>
        </w:rPr>
        <w:t>12</w:t>
      </w:r>
      <w:r w:rsidR="00034A76" w:rsidRPr="00034A76">
        <w:rPr>
          <w:rFonts w:eastAsiaTheme="minorEastAsia"/>
        </w:rPr>
        <w:t>) tha</w:t>
      </w:r>
      <w:r w:rsidR="00D54EAA">
        <w:rPr>
          <w:rFonts w:eastAsiaTheme="minorEastAsia"/>
        </w:rPr>
        <w:t>n</w:t>
      </w:r>
      <w:r w:rsidR="00034A76" w:rsidRPr="00034A76">
        <w:rPr>
          <w:rFonts w:eastAsiaTheme="minorEastAsia"/>
        </w:rPr>
        <w:t xml:space="preserve"> under NAT (see Figs.</w:t>
      </w:r>
      <w:r w:rsidR="00583F6F">
        <w:rPr>
          <w:rFonts w:eastAsiaTheme="minorEastAsia"/>
        </w:rPr>
        <w:t>2d</w:t>
      </w:r>
      <w:r w:rsidR="00034A76" w:rsidRPr="00034A76">
        <w:rPr>
          <w:rFonts w:eastAsiaTheme="minorEastAsia"/>
        </w:rPr>
        <w:t xml:space="preserve">). Anthropogenic </w:t>
      </w:r>
      <w:r w:rsidR="00D80E5E">
        <w:rPr>
          <w:rFonts w:eastAsiaTheme="minorEastAsia"/>
        </w:rPr>
        <w:t>climate change</w:t>
      </w:r>
      <w:r w:rsidR="00034A76" w:rsidRPr="00034A76">
        <w:rPr>
          <w:rFonts w:eastAsiaTheme="minorEastAsia"/>
        </w:rPr>
        <w:t xml:space="preserve"> </w:t>
      </w:r>
      <w:r w:rsidR="00CC2894">
        <w:rPr>
          <w:rFonts w:eastAsiaTheme="minorEastAsia"/>
        </w:rPr>
        <w:t>explains</w:t>
      </w:r>
      <w:r w:rsidR="00D80E5E">
        <w:rPr>
          <w:rFonts w:eastAsiaTheme="minorEastAsia"/>
        </w:rPr>
        <w:t xml:space="preserve"> </w:t>
      </w:r>
      <w:r w:rsidR="00805894">
        <w:rPr>
          <w:rFonts w:eastAsiaTheme="minorEastAsia"/>
        </w:rPr>
        <w:t>67</w:t>
      </w:r>
      <w:r w:rsidR="00805894">
        <w:rPr>
          <w:rFonts w:eastAsiaTheme="minorEastAsia" w:hint="eastAsia"/>
        </w:rPr>
        <w:t>.</w:t>
      </w:r>
      <w:r w:rsidR="00805894">
        <w:rPr>
          <w:rFonts w:eastAsiaTheme="minorEastAsia"/>
        </w:rPr>
        <w:t>9</w:t>
      </w:r>
      <w:r w:rsidR="00D80E5E">
        <w:rPr>
          <w:rFonts w:eastAsiaTheme="minorEastAsia"/>
        </w:rPr>
        <w:t>%</w:t>
      </w:r>
      <w:r w:rsidR="00034A76" w:rsidRPr="00034A76">
        <w:rPr>
          <w:rFonts w:eastAsiaTheme="minorEastAsia"/>
        </w:rPr>
        <w:t xml:space="preserve"> (95% CI: </w:t>
      </w:r>
      <w:r w:rsidR="008C0BC7">
        <w:rPr>
          <w:rFonts w:eastAsiaTheme="minorEastAsia"/>
        </w:rPr>
        <w:t>29.1</w:t>
      </w:r>
      <w:r w:rsidR="00034A76" w:rsidRPr="00034A76">
        <w:rPr>
          <w:rFonts w:eastAsiaTheme="minorEastAsia"/>
        </w:rPr>
        <w:t>–</w:t>
      </w:r>
      <w:r w:rsidR="008C0BC7">
        <w:rPr>
          <w:rFonts w:eastAsiaTheme="minorEastAsia"/>
        </w:rPr>
        <w:t>91</w:t>
      </w:r>
      <w:r w:rsidR="00C345AF">
        <w:rPr>
          <w:rFonts w:eastAsiaTheme="minorEastAsia"/>
        </w:rPr>
        <w:t>.</w:t>
      </w:r>
      <w:r w:rsidR="008C0BC7">
        <w:rPr>
          <w:rFonts w:eastAsiaTheme="minorEastAsia"/>
        </w:rPr>
        <w:t>0</w:t>
      </w:r>
      <w:r w:rsidR="00C345AF">
        <w:rPr>
          <w:rFonts w:eastAsiaTheme="minorEastAsia"/>
        </w:rPr>
        <w:t>%</w:t>
      </w:r>
      <w:r w:rsidR="00034A76" w:rsidRPr="00034A76">
        <w:rPr>
          <w:rFonts w:eastAsiaTheme="minorEastAsia"/>
        </w:rPr>
        <w:t xml:space="preserve">) </w:t>
      </w:r>
      <w:r w:rsidR="00D80E5E">
        <w:rPr>
          <w:rFonts w:eastAsiaTheme="minorEastAsia"/>
        </w:rPr>
        <w:t>attributable risk</w:t>
      </w:r>
      <w:r w:rsidR="00034A76" w:rsidRPr="00034A76">
        <w:rPr>
          <w:rFonts w:eastAsiaTheme="minorEastAsia"/>
        </w:rPr>
        <w:t xml:space="preserve"> of 20</w:t>
      </w:r>
      <w:r w:rsidR="00D80E5E">
        <w:rPr>
          <w:rFonts w:eastAsiaTheme="minorEastAsia"/>
        </w:rPr>
        <w:t>20</w:t>
      </w:r>
      <w:r w:rsidR="00034A76" w:rsidRPr="00034A76">
        <w:rPr>
          <w:rFonts w:eastAsiaTheme="minorEastAsia"/>
        </w:rPr>
        <w:t xml:space="preserve"> extreme </w:t>
      </w:r>
      <w:r w:rsidR="00CC2894" w:rsidRPr="00CC2894">
        <w:rPr>
          <w:rFonts w:eastAsiaTheme="minorEastAsia"/>
          <w:i/>
        </w:rPr>
        <w:t>SPEI</w:t>
      </w:r>
      <w:r w:rsidR="005F255E">
        <w:rPr>
          <w:rFonts w:eastAsiaTheme="minorEastAsia"/>
          <w:i/>
          <w:vertAlign w:val="subscript"/>
        </w:rPr>
        <w:t>2Dx</w:t>
      </w:r>
      <w:r w:rsidR="00034A76">
        <w:rPr>
          <w:rFonts w:eastAsiaTheme="minorEastAsia" w:hint="eastAsia"/>
        </w:rPr>
        <w:t xml:space="preserve"> </w:t>
      </w:r>
      <w:r w:rsidR="00034A76" w:rsidRPr="00034A76">
        <w:rPr>
          <w:rFonts w:eastAsiaTheme="minorEastAsia"/>
        </w:rPr>
        <w:t xml:space="preserve">(see Figs. </w:t>
      </w:r>
      <w:r w:rsidR="00583F6F">
        <w:rPr>
          <w:rFonts w:eastAsiaTheme="minorEastAsia"/>
        </w:rPr>
        <w:t>2f</w:t>
      </w:r>
      <w:r w:rsidR="00034A76" w:rsidRPr="00034A76">
        <w:rPr>
          <w:rFonts w:eastAsiaTheme="minorEastAsia"/>
        </w:rPr>
        <w:t>)</w:t>
      </w:r>
      <w:r w:rsidR="00034A76">
        <w:rPr>
          <w:rFonts w:eastAsiaTheme="minorEastAsia"/>
        </w:rPr>
        <w:t>.</w:t>
      </w:r>
    </w:p>
    <w:p w14:paraId="6F161808" w14:textId="4A81E05E" w:rsidR="00EB0210" w:rsidRDefault="00EB0210" w:rsidP="00EB0210">
      <w:pPr>
        <w:pStyle w:val="ListParagraph"/>
        <w:numPr>
          <w:ilvl w:val="0"/>
          <w:numId w:val="1"/>
        </w:numPr>
        <w:ind w:firstLineChars="0"/>
        <w:rPr>
          <w:rFonts w:eastAsiaTheme="minorEastAsia"/>
        </w:rPr>
      </w:pPr>
      <w:r>
        <w:rPr>
          <w:rFonts w:eastAsiaTheme="minorEastAsia"/>
        </w:rPr>
        <w:t>Key driving factor</w:t>
      </w:r>
    </w:p>
    <w:p w14:paraId="5C84F163" w14:textId="76989E1D" w:rsidR="004362E8" w:rsidRPr="004362E8" w:rsidRDefault="00EB0210" w:rsidP="00EB0210">
      <w:pPr>
        <w:ind w:firstLineChars="200" w:firstLine="480"/>
        <w:rPr>
          <w:rFonts w:eastAsiaTheme="minorEastAsia"/>
        </w:rPr>
      </w:pPr>
      <w:r w:rsidRPr="00EB0210">
        <w:rPr>
          <w:rFonts w:eastAsiaTheme="minorEastAsia"/>
        </w:rPr>
        <w:t>As shown in Figs.</w:t>
      </w:r>
      <w:r w:rsidR="00583F6F" w:rsidRPr="00EB0210">
        <w:rPr>
          <w:rFonts w:eastAsiaTheme="minorEastAsia"/>
        </w:rPr>
        <w:t>2</w:t>
      </w:r>
      <w:r w:rsidR="00583F6F">
        <w:rPr>
          <w:rFonts w:eastAsiaTheme="minorEastAsia"/>
        </w:rPr>
        <w:t>b</w:t>
      </w:r>
      <w:r w:rsidRPr="00EB0210">
        <w:rPr>
          <w:rFonts w:eastAsiaTheme="minorEastAsia"/>
        </w:rPr>
        <w:t xml:space="preserve">, precipitation variations are the most crucial driving factor leading to extreme </w:t>
      </w:r>
      <w:r w:rsidRPr="00EB0210">
        <w:rPr>
          <w:rFonts w:eastAsiaTheme="minorEastAsia"/>
          <w:i/>
        </w:rPr>
        <w:t>SPEI</w:t>
      </w:r>
      <w:r w:rsidR="005F255E">
        <w:rPr>
          <w:rFonts w:eastAsiaTheme="minorEastAsia"/>
          <w:i/>
          <w:vertAlign w:val="subscript"/>
        </w:rPr>
        <w:t>2Dx</w:t>
      </w:r>
      <w:r w:rsidRPr="00EB0210">
        <w:rPr>
          <w:rFonts w:eastAsiaTheme="minorEastAsia"/>
        </w:rPr>
        <w:t xml:space="preserve"> events among all the related meteorological variables. Compared with </w:t>
      </w:r>
      <w:r w:rsidR="000B5CAC">
        <w:rPr>
          <w:rFonts w:eastAsiaTheme="minorEastAsia"/>
        </w:rPr>
        <w:t>detrended</w:t>
      </w:r>
      <w:r w:rsidRPr="00EB0210">
        <w:rPr>
          <w:rFonts w:eastAsiaTheme="minorEastAsia"/>
        </w:rPr>
        <w:t xml:space="preserve"> data, the precipitation</w:t>
      </w:r>
      <w:r w:rsidR="004362E8">
        <w:rPr>
          <w:rFonts w:eastAsiaTheme="minorEastAsia"/>
        </w:rPr>
        <w:t xml:space="preserve"> and temperature</w:t>
      </w:r>
      <w:r w:rsidRPr="00EB0210">
        <w:rPr>
          <w:rFonts w:eastAsiaTheme="minorEastAsia"/>
        </w:rPr>
        <w:t xml:space="preserve"> can increase the probability of extreme SPEI events by 3.</w:t>
      </w:r>
      <w:r w:rsidR="00D83403">
        <w:rPr>
          <w:rFonts w:eastAsiaTheme="minorEastAsia"/>
        </w:rPr>
        <w:t>48</w:t>
      </w:r>
      <w:r w:rsidR="00D83403" w:rsidRPr="00EB0210">
        <w:rPr>
          <w:rFonts w:eastAsiaTheme="minorEastAsia"/>
        </w:rPr>
        <w:t xml:space="preserve"> </w:t>
      </w:r>
      <w:r w:rsidRPr="00EB0210">
        <w:rPr>
          <w:rFonts w:eastAsiaTheme="minorEastAsia"/>
        </w:rPr>
        <w:t>times</w:t>
      </w:r>
      <w:r w:rsidR="004362E8">
        <w:rPr>
          <w:rFonts w:eastAsiaTheme="minorEastAsia"/>
        </w:rPr>
        <w:t xml:space="preserve"> </w:t>
      </w:r>
      <w:r w:rsidR="00AB7FE1" w:rsidRPr="00034A76">
        <w:rPr>
          <w:rFonts w:eastAsiaTheme="minorEastAsia"/>
        </w:rPr>
        <w:t xml:space="preserve">(95% CI: </w:t>
      </w:r>
      <w:r w:rsidR="005D5093">
        <w:rPr>
          <w:rFonts w:eastAsiaTheme="minorEastAsia"/>
        </w:rPr>
        <w:t>2.07</w:t>
      </w:r>
      <w:r w:rsidR="00AB7FE1">
        <w:rPr>
          <w:rFonts w:eastAsiaTheme="minorEastAsia" w:hint="eastAsia"/>
        </w:rPr>
        <w:t>-</w:t>
      </w:r>
      <w:r w:rsidR="00EB63AE">
        <w:rPr>
          <w:rFonts w:eastAsiaTheme="minorEastAsia"/>
        </w:rPr>
        <w:t>13.21</w:t>
      </w:r>
      <w:r w:rsidR="00AB7FE1">
        <w:rPr>
          <w:rFonts w:eastAsiaTheme="minorEastAsia"/>
        </w:rPr>
        <w:t xml:space="preserve">) </w:t>
      </w:r>
      <w:r w:rsidR="004362E8">
        <w:rPr>
          <w:rFonts w:eastAsiaTheme="minorEastAsia"/>
        </w:rPr>
        <w:t>and</w:t>
      </w:r>
      <w:r w:rsidRPr="00EB0210">
        <w:rPr>
          <w:rFonts w:eastAsiaTheme="minorEastAsia"/>
        </w:rPr>
        <w:t xml:space="preserve"> 2.</w:t>
      </w:r>
      <w:r w:rsidR="00D83403">
        <w:rPr>
          <w:rFonts w:eastAsiaTheme="minorEastAsia"/>
        </w:rPr>
        <w:t>05</w:t>
      </w:r>
      <w:r w:rsidR="00D83403" w:rsidRPr="00EB0210">
        <w:rPr>
          <w:rFonts w:eastAsiaTheme="minorEastAsia"/>
        </w:rPr>
        <w:t xml:space="preserve"> </w:t>
      </w:r>
      <w:r w:rsidRPr="00EB0210">
        <w:rPr>
          <w:rFonts w:eastAsiaTheme="minorEastAsia"/>
        </w:rPr>
        <w:t>times</w:t>
      </w:r>
      <w:r w:rsidR="00AB7FE1">
        <w:rPr>
          <w:rFonts w:eastAsiaTheme="minorEastAsia"/>
        </w:rPr>
        <w:t xml:space="preserve"> </w:t>
      </w:r>
      <w:r w:rsidR="00AB7FE1" w:rsidRPr="00034A76">
        <w:rPr>
          <w:rFonts w:eastAsiaTheme="minorEastAsia"/>
        </w:rPr>
        <w:t xml:space="preserve">(95% CI: </w:t>
      </w:r>
      <w:r w:rsidR="00D83403">
        <w:rPr>
          <w:rFonts w:eastAsiaTheme="minorEastAsia"/>
        </w:rPr>
        <w:t>1.03</w:t>
      </w:r>
      <w:r w:rsidR="00AB7FE1">
        <w:rPr>
          <w:rFonts w:eastAsiaTheme="minorEastAsia" w:hint="eastAsia"/>
        </w:rPr>
        <w:t>-</w:t>
      </w:r>
      <w:r w:rsidR="00EB63AE">
        <w:rPr>
          <w:rFonts w:eastAsiaTheme="minorEastAsia"/>
        </w:rPr>
        <w:t>7</w:t>
      </w:r>
      <w:r w:rsidR="00AB7FE1">
        <w:rPr>
          <w:rFonts w:eastAsiaTheme="minorEastAsia"/>
        </w:rPr>
        <w:t>.</w:t>
      </w:r>
      <w:r w:rsidR="00EB63AE">
        <w:rPr>
          <w:rFonts w:eastAsiaTheme="minorEastAsia"/>
        </w:rPr>
        <w:t>14</w:t>
      </w:r>
      <w:r w:rsidR="00AB7FE1">
        <w:rPr>
          <w:rFonts w:eastAsiaTheme="minorEastAsia"/>
        </w:rPr>
        <w:t>)</w:t>
      </w:r>
      <w:r w:rsidR="004362E8">
        <w:rPr>
          <w:rFonts w:eastAsiaTheme="minorEastAsia"/>
        </w:rPr>
        <w:t>, respectively. T</w:t>
      </w:r>
      <w:r w:rsidRPr="00EB0210">
        <w:rPr>
          <w:rFonts w:eastAsiaTheme="minorEastAsia"/>
        </w:rPr>
        <w:t xml:space="preserve">he combined effect of the two increased the probability of </w:t>
      </w:r>
      <w:r w:rsidR="000B5CAC">
        <w:rPr>
          <w:rFonts w:eastAsiaTheme="minorEastAsia"/>
        </w:rPr>
        <w:t xml:space="preserve">extreme </w:t>
      </w:r>
      <w:r w:rsidRPr="004E3894">
        <w:rPr>
          <w:rFonts w:eastAsiaTheme="minorEastAsia"/>
          <w:i/>
        </w:rPr>
        <w:t>SPEI</w:t>
      </w:r>
      <w:r w:rsidR="000B5CAC" w:rsidRPr="004E3894">
        <w:rPr>
          <w:rFonts w:eastAsiaTheme="minorEastAsia"/>
          <w:i/>
          <w:vertAlign w:val="subscript"/>
        </w:rPr>
        <w:t>2Dx</w:t>
      </w:r>
      <w:r w:rsidRPr="00EB0210">
        <w:rPr>
          <w:rFonts w:eastAsiaTheme="minorEastAsia"/>
        </w:rPr>
        <w:t xml:space="preserve"> by </w:t>
      </w:r>
      <w:r w:rsidR="000C4F16">
        <w:rPr>
          <w:rFonts w:eastAsiaTheme="minorEastAsia"/>
        </w:rPr>
        <w:t>4.58</w:t>
      </w:r>
      <w:r w:rsidR="000E6D3C" w:rsidRPr="00EB0210">
        <w:rPr>
          <w:rFonts w:eastAsiaTheme="minorEastAsia"/>
        </w:rPr>
        <w:t xml:space="preserve"> </w:t>
      </w:r>
      <w:r w:rsidRPr="00EB0210">
        <w:rPr>
          <w:rFonts w:eastAsiaTheme="minorEastAsia"/>
        </w:rPr>
        <w:t>times</w:t>
      </w:r>
      <w:r w:rsidR="000E6D3C">
        <w:rPr>
          <w:rFonts w:eastAsiaTheme="minorEastAsia"/>
        </w:rPr>
        <w:t xml:space="preserve"> </w:t>
      </w:r>
      <w:r w:rsidR="000E6D3C" w:rsidRPr="00034A76">
        <w:rPr>
          <w:rFonts w:eastAsiaTheme="minorEastAsia"/>
        </w:rPr>
        <w:t xml:space="preserve">(95% CI: </w:t>
      </w:r>
      <w:r w:rsidR="00E3584D">
        <w:rPr>
          <w:rFonts w:eastAsiaTheme="minorEastAsia"/>
        </w:rPr>
        <w:t>2</w:t>
      </w:r>
      <w:r w:rsidR="000E6D3C">
        <w:rPr>
          <w:rFonts w:eastAsiaTheme="minorEastAsia"/>
        </w:rPr>
        <w:t>.51</w:t>
      </w:r>
      <w:r w:rsidR="000E6D3C">
        <w:rPr>
          <w:rFonts w:eastAsiaTheme="minorEastAsia" w:hint="eastAsia"/>
        </w:rPr>
        <w:t>-</w:t>
      </w:r>
      <w:r w:rsidR="000E6D3C">
        <w:rPr>
          <w:rFonts w:eastAsiaTheme="minorEastAsia"/>
        </w:rPr>
        <w:t>1</w:t>
      </w:r>
      <w:r w:rsidR="00E3584D">
        <w:rPr>
          <w:rFonts w:eastAsiaTheme="minorEastAsia"/>
        </w:rPr>
        <w:t>5</w:t>
      </w:r>
      <w:r w:rsidR="000E6D3C">
        <w:rPr>
          <w:rFonts w:eastAsiaTheme="minorEastAsia"/>
        </w:rPr>
        <w:t>.27)</w:t>
      </w:r>
      <w:r w:rsidRPr="00EB0210">
        <w:rPr>
          <w:rFonts w:eastAsiaTheme="minorEastAsia"/>
        </w:rPr>
        <w:t>, explaining the 78.2% attributable risk</w:t>
      </w:r>
      <w:r w:rsidR="009A7FE9">
        <w:rPr>
          <w:rFonts w:eastAsiaTheme="minorEastAsia"/>
        </w:rPr>
        <w:t xml:space="preserve"> (see Figs. 2c)</w:t>
      </w:r>
      <w:r w:rsidRPr="00EB0210">
        <w:rPr>
          <w:rFonts w:eastAsiaTheme="minorEastAsia"/>
        </w:rPr>
        <w:t>.</w:t>
      </w:r>
      <w:r w:rsidR="00D07453">
        <w:rPr>
          <w:rFonts w:eastAsiaTheme="minorEastAsia"/>
        </w:rPr>
        <w:t xml:space="preserve"> </w:t>
      </w:r>
      <w:r w:rsidR="004362E8">
        <w:rPr>
          <w:rFonts w:eastAsiaTheme="minorEastAsia"/>
        </w:rPr>
        <w:t xml:space="preserve">According to </w:t>
      </w:r>
      <w:r w:rsidR="00D07453">
        <w:rPr>
          <w:rFonts w:eastAsiaTheme="minorEastAsia"/>
        </w:rPr>
        <w:t>HadGEM3A</w:t>
      </w:r>
      <w:r w:rsidR="004362E8">
        <w:rPr>
          <w:rFonts w:eastAsiaTheme="minorEastAsia"/>
        </w:rPr>
        <w:t xml:space="preserve"> </w:t>
      </w:r>
      <w:r w:rsidR="004F32F2">
        <w:rPr>
          <w:rFonts w:eastAsiaTheme="minorEastAsia"/>
        </w:rPr>
        <w:t xml:space="preserve">and </w:t>
      </w:r>
      <w:r w:rsidR="004362E8">
        <w:rPr>
          <w:rFonts w:eastAsiaTheme="minorEastAsia"/>
        </w:rPr>
        <w:t xml:space="preserve">CMIP6, </w:t>
      </w:r>
      <w:r w:rsidR="004F32F2">
        <w:rPr>
          <w:rFonts w:eastAsiaTheme="minorEastAsia" w:hint="eastAsia"/>
        </w:rPr>
        <w:t>hu</w:t>
      </w:r>
      <w:r w:rsidR="004F32F2">
        <w:rPr>
          <w:rFonts w:eastAsiaTheme="minorEastAsia"/>
        </w:rPr>
        <w:t>man-induced precipitation</w:t>
      </w:r>
      <w:r w:rsidR="004362E8">
        <w:rPr>
          <w:rFonts w:eastAsiaTheme="minorEastAsia"/>
        </w:rPr>
        <w:t xml:space="preserve"> </w:t>
      </w:r>
      <w:r w:rsidR="004F32F2">
        <w:rPr>
          <w:rFonts w:eastAsiaTheme="minorEastAsia"/>
        </w:rPr>
        <w:t xml:space="preserve">changes </w:t>
      </w:r>
      <w:r w:rsidR="004362E8">
        <w:rPr>
          <w:rFonts w:eastAsiaTheme="minorEastAsia"/>
        </w:rPr>
        <w:t xml:space="preserve">increased the risk of extreme </w:t>
      </w:r>
      <w:r w:rsidR="004362E8" w:rsidRPr="004362E8">
        <w:rPr>
          <w:rFonts w:eastAsiaTheme="minorEastAsia"/>
          <w:i/>
        </w:rPr>
        <w:t>SPEI</w:t>
      </w:r>
      <w:r w:rsidR="005F255E">
        <w:rPr>
          <w:rFonts w:eastAsiaTheme="minorEastAsia"/>
          <w:i/>
          <w:vertAlign w:val="subscript"/>
        </w:rPr>
        <w:t>2Dx</w:t>
      </w:r>
      <w:r w:rsidR="004F32F2">
        <w:rPr>
          <w:rFonts w:eastAsiaTheme="minorEastAsia"/>
          <w:vertAlign w:val="subscript"/>
        </w:rPr>
        <w:t xml:space="preserve"> </w:t>
      </w:r>
      <w:r w:rsidR="004F32F2">
        <w:rPr>
          <w:rFonts w:eastAsiaTheme="minorEastAsia"/>
        </w:rPr>
        <w:t>by 1.</w:t>
      </w:r>
      <w:r w:rsidR="00583F6F">
        <w:rPr>
          <w:rFonts w:eastAsiaTheme="minorEastAsia"/>
        </w:rPr>
        <w:t xml:space="preserve">76 </w:t>
      </w:r>
      <w:r w:rsidR="004F32F2">
        <w:rPr>
          <w:rFonts w:eastAsiaTheme="minorEastAsia" w:hint="eastAsia"/>
        </w:rPr>
        <w:t>times</w:t>
      </w:r>
      <w:r w:rsidR="004F32F2">
        <w:rPr>
          <w:rFonts w:eastAsiaTheme="minorEastAsia"/>
        </w:rPr>
        <w:t xml:space="preserve"> </w:t>
      </w:r>
      <w:r w:rsidR="004F32F2" w:rsidRPr="00034A76">
        <w:rPr>
          <w:rFonts w:eastAsiaTheme="minorEastAsia"/>
        </w:rPr>
        <w:t xml:space="preserve">(95% CI: </w:t>
      </w:r>
      <w:r w:rsidR="00AB7FE1">
        <w:rPr>
          <w:rFonts w:eastAsiaTheme="minorEastAsia"/>
        </w:rPr>
        <w:t>0.</w:t>
      </w:r>
      <w:r w:rsidR="00583F6F">
        <w:rPr>
          <w:rFonts w:eastAsiaTheme="minorEastAsia"/>
        </w:rPr>
        <w:t>85</w:t>
      </w:r>
      <w:r w:rsidR="00BD72DC">
        <w:rPr>
          <w:rFonts w:eastAsiaTheme="minorEastAsia" w:hint="eastAsia"/>
        </w:rPr>
        <w:t>-</w:t>
      </w:r>
      <w:r w:rsidR="00A73DAD">
        <w:rPr>
          <w:rFonts w:eastAsiaTheme="minorEastAsia"/>
        </w:rPr>
        <w:t>9</w:t>
      </w:r>
      <w:r w:rsidR="00BD72DC">
        <w:rPr>
          <w:rFonts w:eastAsiaTheme="minorEastAsia"/>
        </w:rPr>
        <w:t>.</w:t>
      </w:r>
      <w:r w:rsidR="00A73DAD">
        <w:rPr>
          <w:rFonts w:eastAsiaTheme="minorEastAsia"/>
        </w:rPr>
        <w:t>14</w:t>
      </w:r>
      <w:r w:rsidR="004F32F2">
        <w:rPr>
          <w:rFonts w:eastAsiaTheme="minorEastAsia"/>
        </w:rPr>
        <w:t xml:space="preserve">) and </w:t>
      </w:r>
      <w:r w:rsidR="00BD72DC">
        <w:rPr>
          <w:rFonts w:eastAsiaTheme="minorEastAsia"/>
        </w:rPr>
        <w:t>2.31</w:t>
      </w:r>
      <w:r w:rsidR="004F32F2">
        <w:rPr>
          <w:rFonts w:eastAsiaTheme="minorEastAsia"/>
        </w:rPr>
        <w:t xml:space="preserve"> times </w:t>
      </w:r>
      <w:r w:rsidR="004F32F2" w:rsidRPr="00034A76">
        <w:rPr>
          <w:rFonts w:eastAsiaTheme="minorEastAsia"/>
        </w:rPr>
        <w:t xml:space="preserve">(95% CI: </w:t>
      </w:r>
      <w:r w:rsidR="00BD72DC">
        <w:rPr>
          <w:rFonts w:eastAsiaTheme="minorEastAsia"/>
        </w:rPr>
        <w:t>1.</w:t>
      </w:r>
      <w:r w:rsidR="00A73DAD">
        <w:rPr>
          <w:rFonts w:eastAsiaTheme="minorEastAsia"/>
        </w:rPr>
        <w:t>24</w:t>
      </w:r>
      <w:r w:rsidR="00BD72DC">
        <w:rPr>
          <w:rFonts w:eastAsiaTheme="minorEastAsia" w:hint="eastAsia"/>
        </w:rPr>
        <w:t>-</w:t>
      </w:r>
      <w:r w:rsidR="00A73DAD">
        <w:rPr>
          <w:rFonts w:eastAsiaTheme="minorEastAsia"/>
        </w:rPr>
        <w:t>8</w:t>
      </w:r>
      <w:r w:rsidR="00BD72DC">
        <w:rPr>
          <w:rFonts w:eastAsiaTheme="minorEastAsia"/>
        </w:rPr>
        <w:t>.</w:t>
      </w:r>
      <w:r w:rsidR="004F32F2">
        <w:rPr>
          <w:rFonts w:eastAsiaTheme="minorEastAsia"/>
        </w:rPr>
        <w:t>3</w:t>
      </w:r>
      <w:r w:rsidR="00BD72DC">
        <w:rPr>
          <w:rFonts w:eastAsiaTheme="minorEastAsia"/>
        </w:rPr>
        <w:t>7</w:t>
      </w:r>
      <w:r w:rsidR="004F32F2">
        <w:rPr>
          <w:rFonts w:eastAsiaTheme="minorEastAsia"/>
        </w:rPr>
        <w:t>)</w:t>
      </w:r>
      <w:r w:rsidR="009A7FE9" w:rsidRPr="009A7FE9">
        <w:rPr>
          <w:rFonts w:eastAsiaTheme="minorEastAsia"/>
        </w:rPr>
        <w:t xml:space="preserve"> </w:t>
      </w:r>
      <w:r w:rsidR="009A7FE9">
        <w:rPr>
          <w:rFonts w:eastAsiaTheme="minorEastAsia"/>
        </w:rPr>
        <w:t xml:space="preserve">(see Figs. 2f and </w:t>
      </w:r>
      <w:proofErr w:type="spellStart"/>
      <w:r w:rsidR="009A7FE9">
        <w:rPr>
          <w:rFonts w:eastAsiaTheme="minorEastAsia"/>
        </w:rPr>
        <w:t>i</w:t>
      </w:r>
      <w:proofErr w:type="spellEnd"/>
      <w:r w:rsidR="009A7FE9">
        <w:rPr>
          <w:rFonts w:eastAsiaTheme="minorEastAsia"/>
        </w:rPr>
        <w:t>)</w:t>
      </w:r>
      <w:r w:rsidR="004362E8">
        <w:rPr>
          <w:rFonts w:eastAsiaTheme="minorEastAsia"/>
        </w:rPr>
        <w:t xml:space="preserve">. </w:t>
      </w:r>
      <w:r w:rsidR="00A0606C" w:rsidRPr="00A0606C">
        <w:rPr>
          <w:rFonts w:eastAsiaTheme="minorEastAsia"/>
        </w:rPr>
        <w:t xml:space="preserve">Hence, anthropogenic forcings significantly affect the precipitation difference but have less effect on the warming difference between YZ and SC. </w:t>
      </w:r>
      <w:proofErr w:type="gramStart"/>
      <w:r w:rsidR="00A0606C" w:rsidRPr="00A0606C">
        <w:rPr>
          <w:rFonts w:eastAsiaTheme="minorEastAsia"/>
        </w:rPr>
        <w:t>Therefore</w:t>
      </w:r>
      <w:proofErr w:type="gramEnd"/>
      <w:r w:rsidR="00A0606C" w:rsidRPr="00A0606C">
        <w:rPr>
          <w:rFonts w:eastAsiaTheme="minorEastAsia"/>
        </w:rPr>
        <w:t xml:space="preserve"> the extreme </w:t>
      </w:r>
      <w:r w:rsidR="00A0606C" w:rsidRPr="00A97B00">
        <w:rPr>
          <w:rFonts w:eastAsiaTheme="minorEastAsia"/>
          <w:i/>
        </w:rPr>
        <w:t>SPEI</w:t>
      </w:r>
      <w:r w:rsidR="00A0606C" w:rsidRPr="00A97B00">
        <w:rPr>
          <w:rFonts w:eastAsiaTheme="minorEastAsia"/>
          <w:i/>
          <w:vertAlign w:val="subscript"/>
        </w:rPr>
        <w:t>2Dx</w:t>
      </w:r>
      <w:r w:rsidR="00A0606C" w:rsidRPr="00A0606C">
        <w:rPr>
          <w:rFonts w:eastAsiaTheme="minorEastAsia"/>
        </w:rPr>
        <w:t xml:space="preserve"> risk was more sensitive to precipitation changes than regional warming. </w:t>
      </w:r>
      <w:r w:rsidR="004362E8">
        <w:rPr>
          <w:rFonts w:eastAsiaTheme="minorEastAsia"/>
        </w:rPr>
        <w:t xml:space="preserve">  </w:t>
      </w:r>
    </w:p>
    <w:p w14:paraId="0909089F" w14:textId="75C56328" w:rsidR="00813D2F" w:rsidRPr="00813D2F" w:rsidRDefault="00B122A3" w:rsidP="00B6766C">
      <w:pPr>
        <w:pStyle w:val="Heading1"/>
      </w:pPr>
      <w:r>
        <w:lastRenderedPageBreak/>
        <w:t>Conclusion</w:t>
      </w:r>
    </w:p>
    <w:p w14:paraId="006DE1FA" w14:textId="30B26264" w:rsidR="009F6ACB" w:rsidRPr="009F6ACB" w:rsidRDefault="009A732D" w:rsidP="009A732D">
      <w:pPr>
        <w:ind w:firstLineChars="200" w:firstLine="480"/>
        <w:rPr>
          <w:rFonts w:eastAsiaTheme="minorEastAsia"/>
        </w:rPr>
      </w:pPr>
      <w:r w:rsidRPr="009F6ACB">
        <w:rPr>
          <w:rFonts w:eastAsiaTheme="minorEastAsia"/>
        </w:rPr>
        <w:t xml:space="preserve">In </w:t>
      </w:r>
      <w:r w:rsidR="009F6ACB" w:rsidRPr="009F6ACB">
        <w:rPr>
          <w:rFonts w:eastAsiaTheme="minorEastAsia"/>
        </w:rPr>
        <w:t xml:space="preserve">the </w:t>
      </w:r>
      <w:r w:rsidRPr="009F6ACB">
        <w:rPr>
          <w:rFonts w:eastAsiaTheme="minorEastAsia"/>
        </w:rPr>
        <w:t>2020 summer, an ex</w:t>
      </w:r>
      <w:r w:rsidR="009F6ACB" w:rsidRPr="009F6ACB">
        <w:rPr>
          <w:rFonts w:eastAsiaTheme="minorEastAsia"/>
        </w:rPr>
        <w:t>t</w:t>
      </w:r>
      <w:r w:rsidRPr="009F6ACB">
        <w:rPr>
          <w:rFonts w:eastAsiaTheme="minorEastAsia"/>
        </w:rPr>
        <w:t xml:space="preserve">reme dry-wet contrast occurred over South China due to frequent extreme rainfall in </w:t>
      </w:r>
      <w:r w:rsidR="00962180" w:rsidRPr="00962180">
        <w:rPr>
          <w:rFonts w:eastAsiaTheme="minorEastAsia"/>
        </w:rPr>
        <w:t>the Yangtze River Basin</w:t>
      </w:r>
      <w:r w:rsidRPr="009F6ACB">
        <w:rPr>
          <w:rFonts w:eastAsiaTheme="minorEastAsia"/>
        </w:rPr>
        <w:t xml:space="preserve"> and persistent heat and drought in</w:t>
      </w:r>
      <w:r w:rsidR="00962180" w:rsidRPr="00962180">
        <w:t xml:space="preserve"> </w:t>
      </w:r>
      <w:r w:rsidR="00962180" w:rsidRPr="00962180">
        <w:rPr>
          <w:rFonts w:eastAsiaTheme="minorEastAsia"/>
        </w:rPr>
        <w:t>China's southern coastal regions</w:t>
      </w:r>
      <w:r w:rsidRPr="009F6ACB">
        <w:rPr>
          <w:rFonts w:eastAsiaTheme="minorEastAsia"/>
        </w:rPr>
        <w:t>, breaking the historical record since 1960.</w:t>
      </w:r>
      <w:r w:rsidR="009F6ACB" w:rsidRPr="009F6ACB">
        <w:rPr>
          <w:rFonts w:eastAsiaTheme="minorEastAsia"/>
        </w:rPr>
        <w:t xml:space="preserve"> Precipitation change</w:t>
      </w:r>
      <w:r w:rsidR="009F6ACB" w:rsidRPr="009F6ACB">
        <w:rPr>
          <w:rFonts w:eastAsiaTheme="minorEastAsia" w:hint="eastAsia"/>
        </w:rPr>
        <w:t>s</w:t>
      </w:r>
      <w:r w:rsidR="009F6ACB" w:rsidRPr="009F6ACB">
        <w:rPr>
          <w:rFonts w:eastAsiaTheme="minorEastAsia"/>
        </w:rPr>
        <w:t xml:space="preserve"> are the main reason for regional extreme dry-wet </w:t>
      </w:r>
      <w:r w:rsidR="009F6ACB">
        <w:rPr>
          <w:rFonts w:eastAsiaTheme="minorEastAsia"/>
        </w:rPr>
        <w:t xml:space="preserve">contrast over South </w:t>
      </w:r>
      <w:r w:rsidR="009F6ACB">
        <w:rPr>
          <w:rFonts w:eastAsiaTheme="minorEastAsia" w:hint="eastAsia"/>
        </w:rPr>
        <w:t>China</w:t>
      </w:r>
      <w:r w:rsidR="009F6ACB" w:rsidRPr="009F6ACB">
        <w:rPr>
          <w:rFonts w:eastAsiaTheme="minorEastAsia"/>
        </w:rPr>
        <w:t>, followed by temperature</w:t>
      </w:r>
      <w:r w:rsidR="00F30838">
        <w:rPr>
          <w:rFonts w:eastAsiaTheme="minorEastAsia"/>
        </w:rPr>
        <w:t xml:space="preserve"> variation</w:t>
      </w:r>
      <w:r w:rsidR="009F6ACB" w:rsidRPr="009F6ACB">
        <w:rPr>
          <w:rFonts w:eastAsiaTheme="minorEastAsia"/>
        </w:rPr>
        <w:t xml:space="preserve">, which increased the </w:t>
      </w:r>
      <w:r w:rsidR="009F6ACB" w:rsidRPr="007B3E04">
        <w:rPr>
          <w:rFonts w:eastAsiaTheme="minorEastAsia"/>
        </w:rPr>
        <w:t>probability</w:t>
      </w:r>
      <w:r w:rsidR="009F6ACB" w:rsidRPr="009F6ACB">
        <w:rPr>
          <w:rFonts w:eastAsiaTheme="minorEastAsia"/>
        </w:rPr>
        <w:t xml:space="preserve"> of the extreme event by 3.</w:t>
      </w:r>
      <w:r w:rsidR="00096D5F">
        <w:rPr>
          <w:rFonts w:eastAsiaTheme="minorEastAsia"/>
        </w:rPr>
        <w:t>48</w:t>
      </w:r>
      <w:r w:rsidR="009F6ACB" w:rsidRPr="009F6ACB">
        <w:rPr>
          <w:rFonts w:eastAsiaTheme="minorEastAsia"/>
        </w:rPr>
        <w:t xml:space="preserve"> and 2.</w:t>
      </w:r>
      <w:r w:rsidR="00096D5F">
        <w:rPr>
          <w:rFonts w:eastAsiaTheme="minorEastAsia"/>
        </w:rPr>
        <w:t>05</w:t>
      </w:r>
      <w:r w:rsidR="009F6ACB" w:rsidRPr="009F6ACB">
        <w:rPr>
          <w:rFonts w:eastAsiaTheme="minorEastAsia"/>
        </w:rPr>
        <w:t xml:space="preserve"> times, respectively. </w:t>
      </w:r>
    </w:p>
    <w:p w14:paraId="142CD581" w14:textId="1F8B73C2" w:rsidR="00F30838" w:rsidRDefault="003C4409" w:rsidP="00A7650B">
      <w:pPr>
        <w:ind w:firstLineChars="200" w:firstLine="480"/>
        <w:rPr>
          <w:rFonts w:eastAsia="SimSun"/>
        </w:rPr>
      </w:pPr>
      <w:r w:rsidRPr="007B3E04">
        <w:rPr>
          <w:rFonts w:eastAsiaTheme="minorEastAsia"/>
        </w:rPr>
        <w:t>Based on the simulation results of HadGEM3</w:t>
      </w:r>
      <w:r w:rsidR="00B85976">
        <w:rPr>
          <w:rFonts w:eastAsiaTheme="minorEastAsia" w:hint="eastAsia"/>
        </w:rPr>
        <w:t>A</w:t>
      </w:r>
      <w:r w:rsidRPr="007B3E04">
        <w:rPr>
          <w:rFonts w:eastAsiaTheme="minorEastAsia"/>
        </w:rPr>
        <w:t xml:space="preserve"> (CMIP6), </w:t>
      </w:r>
      <w:r>
        <w:rPr>
          <w:rFonts w:eastAsiaTheme="minorEastAsia"/>
        </w:rPr>
        <w:t xml:space="preserve">anthropogenic </w:t>
      </w:r>
      <w:r w:rsidRPr="007B3E04">
        <w:rPr>
          <w:rFonts w:eastAsiaTheme="minorEastAsia"/>
        </w:rPr>
        <w:t>climate change increase</w:t>
      </w:r>
      <w:r>
        <w:rPr>
          <w:rFonts w:eastAsiaTheme="minorEastAsia"/>
        </w:rPr>
        <w:t>d</w:t>
      </w:r>
      <w:r w:rsidRPr="007B3E04">
        <w:rPr>
          <w:rFonts w:eastAsiaTheme="minorEastAsia"/>
        </w:rPr>
        <w:t xml:space="preserve"> the probability of </w:t>
      </w:r>
      <w:r>
        <w:rPr>
          <w:rFonts w:eastAsiaTheme="minorEastAsia"/>
        </w:rPr>
        <w:t xml:space="preserve">the </w:t>
      </w:r>
      <w:r w:rsidRPr="007B3E04">
        <w:rPr>
          <w:rFonts w:eastAsiaTheme="minorEastAsia"/>
        </w:rPr>
        <w:t>2020</w:t>
      </w:r>
      <w:r>
        <w:rPr>
          <w:rFonts w:eastAsiaTheme="minorEastAsia"/>
        </w:rPr>
        <w:t xml:space="preserve"> extreme </w:t>
      </w:r>
      <w:r w:rsidRPr="005D2FC3">
        <w:rPr>
          <w:rFonts w:eastAsiaTheme="minorEastAsia"/>
          <w:i/>
        </w:rPr>
        <w:t>SPEI</w:t>
      </w:r>
      <w:r w:rsidR="005F255E">
        <w:rPr>
          <w:rFonts w:eastAsiaTheme="minorEastAsia"/>
          <w:i/>
          <w:vertAlign w:val="subscript"/>
        </w:rPr>
        <w:t>2Dx</w:t>
      </w:r>
      <w:r w:rsidRPr="007B3E04">
        <w:rPr>
          <w:rFonts w:eastAsiaTheme="minorEastAsia"/>
        </w:rPr>
        <w:t xml:space="preserve"> by </w:t>
      </w:r>
      <w:r w:rsidR="00C345AF">
        <w:rPr>
          <w:rFonts w:eastAsiaTheme="minorEastAsia"/>
        </w:rPr>
        <w:t>3.</w:t>
      </w:r>
      <w:r w:rsidR="002E308E">
        <w:rPr>
          <w:rFonts w:eastAsiaTheme="minorEastAsia"/>
        </w:rPr>
        <w:t xml:space="preserve">51 </w:t>
      </w:r>
      <w:r w:rsidRPr="007B3E04">
        <w:rPr>
          <w:rFonts w:eastAsiaTheme="minorEastAsia"/>
        </w:rPr>
        <w:t>(</w:t>
      </w:r>
      <w:r w:rsidR="0003756E">
        <w:rPr>
          <w:rFonts w:eastAsiaTheme="minorEastAsia"/>
        </w:rPr>
        <w:t>3.12</w:t>
      </w:r>
      <w:r w:rsidRPr="007B3E04">
        <w:rPr>
          <w:rFonts w:eastAsiaTheme="minorEastAsia"/>
        </w:rPr>
        <w:t xml:space="preserve">) times, which can explain the </w:t>
      </w:r>
      <w:r w:rsidR="0003756E">
        <w:rPr>
          <w:rFonts w:eastAsiaTheme="minorEastAsia"/>
        </w:rPr>
        <w:t>71.</w:t>
      </w:r>
      <w:r w:rsidR="002E308E">
        <w:rPr>
          <w:rFonts w:eastAsiaTheme="minorEastAsia"/>
        </w:rPr>
        <w:t>5</w:t>
      </w:r>
      <w:r w:rsidR="0003756E">
        <w:rPr>
          <w:rFonts w:eastAsiaTheme="minorEastAsia"/>
        </w:rPr>
        <w:t>%</w:t>
      </w:r>
      <w:r w:rsidR="00C345AF">
        <w:rPr>
          <w:rFonts w:eastAsiaTheme="minorEastAsia"/>
        </w:rPr>
        <w:t xml:space="preserve"> </w:t>
      </w:r>
      <w:r w:rsidRPr="007B3E04">
        <w:rPr>
          <w:rFonts w:eastAsiaTheme="minorEastAsia"/>
        </w:rPr>
        <w:t>(</w:t>
      </w:r>
      <w:r w:rsidR="0003756E">
        <w:rPr>
          <w:rFonts w:eastAsiaTheme="minorEastAsia"/>
        </w:rPr>
        <w:t>67.9</w:t>
      </w:r>
      <w:r w:rsidR="00C345AF">
        <w:rPr>
          <w:rFonts w:eastAsiaTheme="minorEastAsia"/>
        </w:rPr>
        <w:t>%</w:t>
      </w:r>
      <w:r w:rsidRPr="007B3E04">
        <w:rPr>
          <w:rFonts w:eastAsiaTheme="minorEastAsia"/>
        </w:rPr>
        <w:t>)</w:t>
      </w:r>
      <w:r>
        <w:rPr>
          <w:rFonts w:eastAsiaTheme="minorEastAsia"/>
        </w:rPr>
        <w:t xml:space="preserve"> </w:t>
      </w:r>
      <w:r w:rsidRPr="007B3E04">
        <w:rPr>
          <w:rFonts w:eastAsiaTheme="minorEastAsia"/>
        </w:rPr>
        <w:t>attributable risk.</w:t>
      </w:r>
      <w:r>
        <w:rPr>
          <w:rFonts w:eastAsiaTheme="minorEastAsia"/>
        </w:rPr>
        <w:t xml:space="preserve"> </w:t>
      </w:r>
      <w:r w:rsidR="008171CD" w:rsidRPr="008171CD">
        <w:rPr>
          <w:rFonts w:eastAsiaTheme="minorEastAsia"/>
        </w:rPr>
        <w:t xml:space="preserve">Anthropogenic climate change </w:t>
      </w:r>
      <w:r w:rsidR="008171CD">
        <w:rPr>
          <w:rFonts w:eastAsiaTheme="minorEastAsia" w:hint="eastAsia"/>
        </w:rPr>
        <w:t>increased</w:t>
      </w:r>
      <w:r w:rsidR="008171CD" w:rsidRPr="008171CD">
        <w:rPr>
          <w:rFonts w:eastAsiaTheme="minorEastAsia"/>
        </w:rPr>
        <w:t xml:space="preserve"> the </w:t>
      </w:r>
      <w:r w:rsidR="008171CD">
        <w:rPr>
          <w:rFonts w:eastAsiaTheme="minorEastAsia"/>
        </w:rPr>
        <w:t>risk</w:t>
      </w:r>
      <w:r w:rsidR="008171CD" w:rsidRPr="008171CD">
        <w:rPr>
          <w:rFonts w:eastAsiaTheme="minorEastAsia"/>
        </w:rPr>
        <w:t xml:space="preserve"> of extreme </w:t>
      </w:r>
      <w:r w:rsidR="008171CD">
        <w:rPr>
          <w:rFonts w:eastAsiaTheme="minorEastAsia"/>
        </w:rPr>
        <w:t>dry-wet contrast</w:t>
      </w:r>
      <w:r w:rsidR="008171CD" w:rsidRPr="008171CD">
        <w:rPr>
          <w:rFonts w:eastAsiaTheme="minorEastAsia"/>
        </w:rPr>
        <w:t xml:space="preserve"> events</w:t>
      </w:r>
      <w:r w:rsidR="008171CD">
        <w:rPr>
          <w:rFonts w:eastAsiaTheme="minorEastAsia"/>
        </w:rPr>
        <w:t xml:space="preserve"> </w:t>
      </w:r>
      <w:r w:rsidR="008171CD" w:rsidRPr="008171CD">
        <w:rPr>
          <w:rFonts w:eastAsiaTheme="minorEastAsia"/>
        </w:rPr>
        <w:t xml:space="preserve">mainly by </w:t>
      </w:r>
      <w:r w:rsidR="00B122A3">
        <w:rPr>
          <w:rFonts w:eastAsiaTheme="minorEastAsia"/>
        </w:rPr>
        <w:t>altering</w:t>
      </w:r>
      <w:r w:rsidR="008171CD" w:rsidRPr="008171CD">
        <w:rPr>
          <w:rFonts w:eastAsiaTheme="minorEastAsia"/>
        </w:rPr>
        <w:t xml:space="preserve"> precipitation. </w:t>
      </w:r>
      <w:r w:rsidR="00174319">
        <w:rPr>
          <w:rFonts w:eastAsiaTheme="minorEastAsia" w:hint="eastAsia"/>
        </w:rPr>
        <w:t>P</w:t>
      </w:r>
      <w:r w:rsidR="00F261A1" w:rsidRPr="00F261A1">
        <w:rPr>
          <w:rFonts w:eastAsiaTheme="minorEastAsia"/>
        </w:rPr>
        <w:t>recipitation and temperature changes have a</w:t>
      </w:r>
      <w:r w:rsidR="00F261A1">
        <w:rPr>
          <w:rFonts w:eastAsiaTheme="minorEastAsia"/>
        </w:rPr>
        <w:t>n</w:t>
      </w:r>
      <w:r w:rsidR="00F261A1" w:rsidRPr="00F261A1">
        <w:rPr>
          <w:rFonts w:eastAsiaTheme="minorEastAsia"/>
        </w:rPr>
        <w:t xml:space="preserve"> </w:t>
      </w:r>
      <w:r w:rsidR="00F261A1">
        <w:rPr>
          <w:rFonts w:eastAsiaTheme="minorEastAsia"/>
        </w:rPr>
        <w:t xml:space="preserve">apparent </w:t>
      </w:r>
      <w:r w:rsidR="00F261A1" w:rsidRPr="00F261A1">
        <w:rPr>
          <w:rFonts w:eastAsiaTheme="minorEastAsia"/>
        </w:rPr>
        <w:t>synergistic effect in increasing the risk of such extreme event</w:t>
      </w:r>
      <w:r w:rsidR="00F261A1">
        <w:rPr>
          <w:rFonts w:eastAsiaTheme="minorEastAsia"/>
        </w:rPr>
        <w:t>s.</w:t>
      </w:r>
      <w:r w:rsidR="00236982">
        <w:rPr>
          <w:rFonts w:eastAsiaTheme="minorEastAsia"/>
        </w:rPr>
        <w:t xml:space="preserve"> </w:t>
      </w:r>
      <w:r w:rsidR="00236982">
        <w:rPr>
          <w:rFonts w:eastAsia="SimSun"/>
        </w:rPr>
        <w:t>Additionally</w:t>
      </w:r>
      <w:r w:rsidR="002F11D6" w:rsidRPr="002F11D6">
        <w:rPr>
          <w:rFonts w:eastAsia="SimSun"/>
        </w:rPr>
        <w:t xml:space="preserve">, based on CMIP6 simulation, </w:t>
      </w:r>
      <w:r w:rsidR="002F11D6" w:rsidRPr="002F11D6">
        <w:rPr>
          <w:rFonts w:eastAsia="SimSun"/>
        </w:rPr>
        <w:fldChar w:fldCharType="begin"/>
      </w:r>
      <w:r w:rsidR="00915644">
        <w:rPr>
          <w:rFonts w:eastAsia="SimSun"/>
        </w:rPr>
        <w:instrText xml:space="preserve"> ADDIN EN.CITE &lt;EndNote&gt;&lt;Cite AuthorYear="1"&gt;&lt;Author&gt;Chiang&lt;/Author&gt;&lt;Year&gt;2021&lt;/Year&gt;&lt;RecNum&gt;152&lt;/RecNum&gt;&lt;DisplayText&gt;Chiang et al. (2021)&lt;/DisplayText&gt;&lt;record&gt;&lt;rec-number&gt;152&lt;/rec-number&gt;&lt;foreign-keys&gt;&lt;key app="EN" db-id="p5v22959da0ef9ept28va95vddwvar022wzt" timestamp="0"&gt;152&lt;/key&gt;&lt;/foreign-keys&gt;&lt;ref-type name="Journal Article"&gt;17&lt;/ref-type&gt;&lt;contributors&gt;&lt;authors&gt;&lt;author&gt;Chiang, Felicia&lt;/author&gt;&lt;author&gt;Mazdiyasni, Omid&lt;/author&gt;&lt;author&gt;AghaKouchak, Amir&lt;/author&gt;&lt;/authors&gt;&lt;/contributors&gt;&lt;titles&gt;&lt;title&gt;Evidence of anthropogenic impacts on global drought frequency, duration, and intensity&lt;/title&gt;&lt;secondary-title&gt;Nature Communications&lt;/secondary-title&gt;&lt;/titles&gt;&lt;pages&gt;2754&lt;/pages&gt;&lt;volume&gt;12&lt;/volume&gt;&lt;number&gt;1&lt;/number&gt;&lt;dates&gt;&lt;year&gt;2021&lt;/year&gt;&lt;pub-dates&gt;&lt;date&gt;2021/05/12&lt;/date&gt;&lt;/pub-dates&gt;&lt;/dates&gt;&lt;isbn&gt;2041-1723&lt;/isbn&gt;&lt;urls&gt;&lt;related-urls&gt;&lt;url&gt;https://doi.org/10.1038/s41467-021-22314-w&lt;/url&gt;&lt;/related-urls&gt;&lt;/urls&gt;&lt;electronic-resource-num&gt;10.1038/s41467-021-22314-w&lt;/electronic-resource-num&gt;&lt;/record&gt;&lt;/Cite&gt;&lt;/EndNote&gt;</w:instrText>
      </w:r>
      <w:r w:rsidR="002F11D6" w:rsidRPr="002F11D6">
        <w:rPr>
          <w:rFonts w:eastAsia="SimSun"/>
        </w:rPr>
        <w:fldChar w:fldCharType="separate"/>
      </w:r>
      <w:r w:rsidR="002F11D6" w:rsidRPr="002F11D6">
        <w:rPr>
          <w:rFonts w:eastAsia="SimSun"/>
          <w:noProof/>
        </w:rPr>
        <w:t>Chiang et al. (2021)</w:t>
      </w:r>
      <w:r w:rsidR="002F11D6" w:rsidRPr="002F11D6">
        <w:rPr>
          <w:rFonts w:eastAsia="SimSun"/>
        </w:rPr>
        <w:fldChar w:fldCharType="end"/>
      </w:r>
      <w:r w:rsidR="002F11D6" w:rsidRPr="002F11D6">
        <w:rPr>
          <w:rFonts w:eastAsia="SimSun"/>
        </w:rPr>
        <w:t xml:space="preserve"> found that anthropogenic climate forcing, primarily anthropogenic aerosol emissions, significantly increase</w:t>
      </w:r>
      <w:r w:rsidR="000463EE">
        <w:rPr>
          <w:rFonts w:eastAsia="SimSun"/>
        </w:rPr>
        <w:t xml:space="preserve"> </w:t>
      </w:r>
      <w:r w:rsidR="002F11D6" w:rsidRPr="002F11D6">
        <w:rPr>
          <w:rFonts w:eastAsia="SimSun"/>
        </w:rPr>
        <w:t xml:space="preserve">drought risk in South China. The increased intensity in </w:t>
      </w:r>
      <w:r w:rsidR="008D3BC2" w:rsidRPr="00962180">
        <w:rPr>
          <w:rFonts w:eastAsiaTheme="minorEastAsia"/>
        </w:rPr>
        <w:t>China's southern coastal regions</w:t>
      </w:r>
      <w:r w:rsidR="002F11D6" w:rsidRPr="002F11D6">
        <w:rPr>
          <w:rFonts w:eastAsia="SimSun"/>
        </w:rPr>
        <w:t xml:space="preserve"> is considerably higher than that in </w:t>
      </w:r>
      <w:r w:rsidR="008D3BC2" w:rsidRPr="00962180">
        <w:rPr>
          <w:rFonts w:eastAsiaTheme="minorEastAsia"/>
        </w:rPr>
        <w:t>the Yangtze River Basin</w:t>
      </w:r>
      <w:r w:rsidR="002F11D6" w:rsidRPr="002F11D6">
        <w:rPr>
          <w:rFonts w:eastAsia="SimSun"/>
        </w:rPr>
        <w:t xml:space="preserve">. </w:t>
      </w:r>
      <w:r w:rsidR="00236982">
        <w:rPr>
          <w:rFonts w:eastAsia="SimSun"/>
        </w:rPr>
        <w:t>A</w:t>
      </w:r>
      <w:r w:rsidR="002F11D6" w:rsidRPr="002F11D6">
        <w:rPr>
          <w:rFonts w:eastAsia="SimSun"/>
        </w:rPr>
        <w:t xml:space="preserve">lthough we detected the effect of anthropogenic forcings on </w:t>
      </w:r>
      <w:r w:rsidR="00236982">
        <w:rPr>
          <w:rFonts w:eastAsia="SimSun"/>
        </w:rPr>
        <w:t xml:space="preserve">this </w:t>
      </w:r>
      <w:r w:rsidR="002F11D6" w:rsidRPr="002F11D6">
        <w:rPr>
          <w:rFonts w:eastAsia="SimSun"/>
        </w:rPr>
        <w:t>extreme dry-wet contrast event, it</w:t>
      </w:r>
      <w:r w:rsidR="00236982">
        <w:rPr>
          <w:rFonts w:eastAsia="SimSun"/>
        </w:rPr>
        <w:t xml:space="preserve"> </w:t>
      </w:r>
      <w:r w:rsidR="00236982" w:rsidRPr="00236982">
        <w:rPr>
          <w:rFonts w:eastAsia="SimSun"/>
        </w:rPr>
        <w:t>is necessary</w:t>
      </w:r>
      <w:r w:rsidR="00236982">
        <w:rPr>
          <w:rFonts w:eastAsia="SimSun"/>
        </w:rPr>
        <w:t xml:space="preserve"> to explore related</w:t>
      </w:r>
      <w:r w:rsidR="002F11D6" w:rsidRPr="002F11D6">
        <w:rPr>
          <w:rFonts w:eastAsia="SimSun"/>
        </w:rPr>
        <w:t xml:space="preserve"> physical process</w:t>
      </w:r>
      <w:r w:rsidR="00236982">
        <w:rPr>
          <w:rFonts w:eastAsia="SimSun"/>
        </w:rPr>
        <w:t>es</w:t>
      </w:r>
      <w:r w:rsidR="002F11D6" w:rsidRPr="002F11D6">
        <w:rPr>
          <w:rFonts w:eastAsia="SimSun"/>
        </w:rPr>
        <w:t xml:space="preserve"> </w:t>
      </w:r>
      <w:r w:rsidR="00236982">
        <w:rPr>
          <w:rFonts w:eastAsia="SimSun"/>
        </w:rPr>
        <w:t xml:space="preserve">in the future. </w:t>
      </w:r>
    </w:p>
    <w:p w14:paraId="235DBF6C" w14:textId="59CD1B7F" w:rsidR="00E900DF" w:rsidRPr="00A97B00" w:rsidRDefault="00E900DF" w:rsidP="00E900DF">
      <w:pPr>
        <w:ind w:firstLineChars="200" w:firstLine="480"/>
        <w:rPr>
          <w:rFonts w:eastAsiaTheme="minorEastAsia"/>
        </w:rPr>
      </w:pPr>
      <w:r w:rsidRPr="00F46D41">
        <w:rPr>
          <w:rFonts w:eastAsiaTheme="minorEastAsia"/>
        </w:rPr>
        <w:t xml:space="preserve">Note that </w:t>
      </w:r>
      <w:r>
        <w:rPr>
          <w:rFonts w:eastAsiaTheme="minorEastAsia"/>
        </w:rPr>
        <w:fldChar w:fldCharType="begin"/>
      </w:r>
      <w:r>
        <w:rPr>
          <w:rFonts w:eastAsiaTheme="minorEastAsia"/>
        </w:rPr>
        <w:instrText xml:space="preserve"> ADDIN EN.CITE &lt;EndNote&gt;&lt;Cite AuthorYear="1"&gt;&lt;Author&gt;Berg&lt;/Author&gt;&lt;Year&gt;2018&lt;/Year&gt;&lt;RecNum&gt;169&lt;/RecNum&gt;&lt;DisplayText&gt;Berg and Sheffield (2018)&lt;/DisplayText&gt;&lt;record&gt;&lt;rec-number&gt;169&lt;/rec-number&gt;&lt;foreign-keys&gt;&lt;key app="EN" db-id="exf2txad420eases9t7595zz0t0p9z9e2xfe" timestamp="1633507308"&gt;169&lt;/key&gt;&lt;/foreign-keys&gt;&lt;ref-type name="Journal Article"&gt;17&lt;/ref-type&gt;&lt;contributors&gt;&lt;authors&gt;&lt;author&gt;Berg, Alexis&lt;/author&gt;&lt;author&gt;Sheffield, Justin&lt;/author&gt;&lt;/authors&gt;&lt;/contributors&gt;&lt;titles&gt;&lt;title&gt;Climate Change and Drought: the Soil Moisture Perspective&lt;/title&gt;&lt;secondary-title&gt;Current Climate Change Reports&lt;/secondary-title&gt;&lt;/titles&gt;&lt;periodical&gt;&lt;full-title&gt;Current Climate Change Reports&lt;/full-title&gt;&lt;/periodical&gt;&lt;pages&gt;180-191&lt;/pages&gt;&lt;volume&gt;4&lt;/volume&gt;&lt;number&gt;2&lt;/number&gt;&lt;dates&gt;&lt;year&gt;2018&lt;/year&gt;&lt;pub-dates&gt;&lt;date&gt;2018/06/01&lt;/date&gt;&lt;/pub-dates&gt;&lt;/dates&gt;&lt;isbn&gt;2198-6061&lt;/isbn&gt;&lt;urls&gt;&lt;related-urls&gt;&lt;url&gt;https://doi.org/10.1007/s40641-018-0095-0&lt;/url&gt;&lt;/related-urls&gt;&lt;/urls&gt;&lt;electronic-resource-num&gt;10.1007/s40641-018-0095-0&lt;/electronic-resource-num&gt;&lt;/record&gt;&lt;/Cite&gt;&lt;/EndNote&gt;</w:instrText>
      </w:r>
      <w:r>
        <w:rPr>
          <w:rFonts w:eastAsiaTheme="minorEastAsia"/>
        </w:rPr>
        <w:fldChar w:fldCharType="separate"/>
      </w:r>
      <w:r>
        <w:rPr>
          <w:rFonts w:eastAsiaTheme="minorEastAsia"/>
          <w:noProof/>
        </w:rPr>
        <w:t>Berg and Sheffield (2018)</w:t>
      </w:r>
      <w:r>
        <w:rPr>
          <w:rFonts w:eastAsiaTheme="minorEastAsia"/>
        </w:rPr>
        <w:fldChar w:fldCharType="end"/>
      </w:r>
      <w:r>
        <w:rPr>
          <w:rFonts w:eastAsiaTheme="minorEastAsia"/>
        </w:rPr>
        <w:t xml:space="preserve"> </w:t>
      </w:r>
      <w:r w:rsidRPr="00F46D41">
        <w:rPr>
          <w:rFonts w:eastAsiaTheme="minorEastAsia"/>
        </w:rPr>
        <w:t xml:space="preserve">have criticized the use of SPEI for climate trend analysis and projections and particularly to infer soil-moisture related drought </w:t>
      </w:r>
      <w:r w:rsidRPr="00F46D41">
        <w:rPr>
          <w:rFonts w:eastAsiaTheme="minorEastAsia"/>
        </w:rPr>
        <w:lastRenderedPageBreak/>
        <w:t>changes. They find an unrealistically strong temperature-driven response of SPEI to warming compared to soil moisture responses in model projections. However, we contrast the SPEI between two regions with similar warming trends, and the differences in precipitation trends mainly drive the trend in SPEI difference between the regions. The issues with interpreting SPEI trends identified by Berg and Sheffield are less likely to have a large influence on our results compared to an analysis of SPEI trends for individual warming regions.</w:t>
      </w:r>
    </w:p>
    <w:p w14:paraId="2F11AAE3" w14:textId="35E510BC" w:rsidR="007B3E04" w:rsidRDefault="00CE456B" w:rsidP="00CE456B">
      <w:pPr>
        <w:rPr>
          <w:rFonts w:eastAsiaTheme="minorEastAsia"/>
        </w:rPr>
      </w:pPr>
      <w:r w:rsidRPr="00CE456B">
        <w:rPr>
          <w:rFonts w:eastAsia="SimHei"/>
          <w:b/>
        </w:rPr>
        <w:t>Acknowledg</w:t>
      </w:r>
      <w:r w:rsidR="00DE06EB">
        <w:rPr>
          <w:rFonts w:eastAsia="SimHei"/>
          <w:b/>
        </w:rPr>
        <w:t>e</w:t>
      </w:r>
      <w:r w:rsidRPr="00CE456B">
        <w:rPr>
          <w:rFonts w:eastAsia="SimHei"/>
          <w:b/>
        </w:rPr>
        <w:t>ments</w:t>
      </w:r>
      <w:r>
        <w:rPr>
          <w:rFonts w:eastAsia="SimHei"/>
          <w:b/>
        </w:rPr>
        <w:t>:</w:t>
      </w:r>
      <w:r w:rsidRPr="00CE456B">
        <w:rPr>
          <w:rFonts w:eastAsia="SimHei"/>
          <w:b/>
        </w:rPr>
        <w:t xml:space="preserve"> </w:t>
      </w:r>
      <w:r w:rsidRPr="00CE456B">
        <w:rPr>
          <w:rFonts w:eastAsiaTheme="minorEastAsia"/>
        </w:rPr>
        <w:t xml:space="preserve">This study was funded by the National Basic Research Program of China (2018YFC1507701 and 2017YFA0603601), the Fundamental Research Funds for the Central Universities (2019NTST10), and the National Natural Science Foundation of China (42005019). The Met Office for the HadGEM3-A-based attribution system (http://catalog.ceda.ac.uk/) and the World Climate Research </w:t>
      </w:r>
      <w:proofErr w:type="spellStart"/>
      <w:r w:rsidRPr="00CE456B">
        <w:rPr>
          <w:rFonts w:eastAsiaTheme="minorEastAsia"/>
        </w:rPr>
        <w:t>Programme's</w:t>
      </w:r>
      <w:proofErr w:type="spellEnd"/>
      <w:r w:rsidRPr="00CE456B">
        <w:rPr>
          <w:rFonts w:eastAsiaTheme="minorEastAsia"/>
        </w:rPr>
        <w:t xml:space="preserve"> Working Group on Coupled Modeling (http://cmip.pcmi.llnl.gov/cmip6/) for the model simulations.</w:t>
      </w:r>
    </w:p>
    <w:p w14:paraId="69568475" w14:textId="77777777" w:rsidR="00AB3ADE" w:rsidRPr="00AD6A1E" w:rsidRDefault="00AB3ADE" w:rsidP="00B6766C">
      <w:pPr>
        <w:pStyle w:val="Heading1"/>
        <w:rPr>
          <w:rFonts w:eastAsiaTheme="minorEastAsia"/>
        </w:rPr>
      </w:pPr>
      <w:r>
        <w:rPr>
          <w:rFonts w:eastAsiaTheme="minorEastAsia" w:hint="eastAsia"/>
        </w:rPr>
        <w:t>R</w:t>
      </w:r>
      <w:r>
        <w:rPr>
          <w:rFonts w:eastAsiaTheme="minorEastAsia"/>
        </w:rPr>
        <w:t>eference</w:t>
      </w:r>
    </w:p>
    <w:p w14:paraId="1AD937D6" w14:textId="77777777" w:rsidR="003F0EB1" w:rsidRPr="003F0EB1" w:rsidRDefault="00AB3ADE" w:rsidP="00145747">
      <w:pPr>
        <w:pStyle w:val="a"/>
        <w:ind w:left="480" w:hanging="480"/>
      </w:pPr>
      <w:r>
        <w:fldChar w:fldCharType="begin"/>
      </w:r>
      <w:r>
        <w:instrText xml:space="preserve"> ADDIN EN.REFLIST </w:instrText>
      </w:r>
      <w:r>
        <w:fldChar w:fldCharType="separate"/>
      </w:r>
      <w:r w:rsidR="003F0EB1" w:rsidRPr="003F0EB1">
        <w:t>Beguería, S., S. M. Vicente</w:t>
      </w:r>
      <w:r w:rsidR="003F0EB1" w:rsidRPr="003F0EB1">
        <w:rPr>
          <w:rFonts w:hint="eastAsia"/>
        </w:rPr>
        <w:t>‐</w:t>
      </w:r>
      <w:r w:rsidR="003F0EB1" w:rsidRPr="003F0EB1">
        <w:t xml:space="preserve">Serrano, F. Reig, and B. Latorre, 2014: Standardized precipitation evapotranspiration index (SPEI) revisited: parameter fitting, evapotranspiration models, tools, datasets and drought monitoring. </w:t>
      </w:r>
      <w:r w:rsidR="003F0EB1" w:rsidRPr="003F0EB1">
        <w:rPr>
          <w:i/>
        </w:rPr>
        <w:t>International journal of climatology</w:t>
      </w:r>
      <w:r w:rsidR="003F0EB1" w:rsidRPr="003F0EB1">
        <w:t xml:space="preserve">, </w:t>
      </w:r>
      <w:r w:rsidR="003F0EB1" w:rsidRPr="003F0EB1">
        <w:rPr>
          <w:b/>
        </w:rPr>
        <w:t>34,</w:t>
      </w:r>
      <w:r w:rsidR="003F0EB1" w:rsidRPr="003F0EB1">
        <w:t xml:space="preserve"> 3001-3023.</w:t>
      </w:r>
    </w:p>
    <w:p w14:paraId="1A733961" w14:textId="77777777" w:rsidR="003F0EB1" w:rsidRPr="003F0EB1" w:rsidRDefault="003F0EB1" w:rsidP="00145747">
      <w:pPr>
        <w:pStyle w:val="a"/>
        <w:ind w:left="480" w:hanging="480"/>
      </w:pPr>
      <w:r w:rsidRPr="003F0EB1">
        <w:t xml:space="preserve">Berg, A., and J. Sheffield, 2018: Climate Change and Drought: the Soil Moisture Perspective. </w:t>
      </w:r>
      <w:r w:rsidRPr="003F0EB1">
        <w:rPr>
          <w:i/>
        </w:rPr>
        <w:t>Current Climate Change Reports</w:t>
      </w:r>
      <w:r w:rsidRPr="003F0EB1">
        <w:t xml:space="preserve">, </w:t>
      </w:r>
      <w:r w:rsidRPr="003F0EB1">
        <w:rPr>
          <w:b/>
        </w:rPr>
        <w:t>4,</w:t>
      </w:r>
      <w:r w:rsidRPr="003F0EB1">
        <w:t xml:space="preserve"> 180-191.</w:t>
      </w:r>
    </w:p>
    <w:p w14:paraId="6B60E4D2" w14:textId="77777777" w:rsidR="003F0EB1" w:rsidRPr="003F0EB1" w:rsidRDefault="003F0EB1" w:rsidP="00145747">
      <w:pPr>
        <w:pStyle w:val="a"/>
        <w:ind w:left="480" w:hanging="480"/>
      </w:pPr>
      <w:r w:rsidRPr="003F0EB1">
        <w:lastRenderedPageBreak/>
        <w:t xml:space="preserve">Cao, L., Y. Zhu, G. Tang, F. Yuan, and Z. Yan, 2016: Climatic warming in China according to a homogenized data set from 2419 stations. </w:t>
      </w:r>
      <w:r w:rsidRPr="003F0EB1">
        <w:rPr>
          <w:i/>
        </w:rPr>
        <w:t>International Journal of Climatology</w:t>
      </w:r>
      <w:r w:rsidRPr="003F0EB1">
        <w:t xml:space="preserve">, </w:t>
      </w:r>
      <w:r w:rsidRPr="003F0EB1">
        <w:rPr>
          <w:b/>
        </w:rPr>
        <w:t>36,</w:t>
      </w:r>
      <w:r w:rsidRPr="003F0EB1">
        <w:t xml:space="preserve"> 4384-4392.</w:t>
      </w:r>
    </w:p>
    <w:p w14:paraId="21E4AA13" w14:textId="77777777" w:rsidR="003F0EB1" w:rsidRPr="003F0EB1" w:rsidRDefault="003F0EB1" w:rsidP="00145747">
      <w:pPr>
        <w:pStyle w:val="a"/>
        <w:ind w:left="480" w:hanging="480"/>
      </w:pPr>
      <w:r w:rsidRPr="003F0EB1">
        <w:t xml:space="preserve">Chen, Y., and P. Zhai, 2017: Simultaneous modulations of precipitation and temperature extremes in Southern parts of China by the boreal summer intraseasonal oscillation. </w:t>
      </w:r>
      <w:r w:rsidRPr="003F0EB1">
        <w:rPr>
          <w:i/>
        </w:rPr>
        <w:t>Climate Dynamics</w:t>
      </w:r>
      <w:r w:rsidRPr="003F0EB1">
        <w:t xml:space="preserve">, </w:t>
      </w:r>
      <w:r w:rsidRPr="003F0EB1">
        <w:rPr>
          <w:b/>
        </w:rPr>
        <w:t>49,</w:t>
      </w:r>
      <w:r w:rsidRPr="003F0EB1">
        <w:t xml:space="preserve"> 3363-3381.</w:t>
      </w:r>
    </w:p>
    <w:p w14:paraId="07BC158E" w14:textId="77777777" w:rsidR="003F0EB1" w:rsidRPr="003F0EB1" w:rsidRDefault="003F0EB1" w:rsidP="00145747">
      <w:pPr>
        <w:pStyle w:val="a"/>
        <w:ind w:left="480" w:hanging="480"/>
      </w:pPr>
      <w:r w:rsidRPr="003F0EB1">
        <w:t xml:space="preserve">Chen, Y., Z. Liao, Y. Shi, Y. Tian, and P. Zhai, 2021: Detectable Increases in Sequential Flood-Heatwave Events Across China During 1961–2018. </w:t>
      </w:r>
      <w:r w:rsidRPr="003F0EB1">
        <w:rPr>
          <w:i/>
        </w:rPr>
        <w:t>Geophysical Research Letters</w:t>
      </w:r>
      <w:r w:rsidRPr="003F0EB1">
        <w:t xml:space="preserve">, </w:t>
      </w:r>
      <w:r w:rsidRPr="003F0EB1">
        <w:rPr>
          <w:b/>
        </w:rPr>
        <w:t>48,</w:t>
      </w:r>
      <w:r w:rsidRPr="003F0EB1">
        <w:t xml:space="preserve"> e2021GL092549.</w:t>
      </w:r>
    </w:p>
    <w:p w14:paraId="0A0C7943" w14:textId="77777777" w:rsidR="003F0EB1" w:rsidRPr="003F0EB1" w:rsidRDefault="003F0EB1" w:rsidP="00145747">
      <w:pPr>
        <w:pStyle w:val="a"/>
        <w:ind w:left="480" w:hanging="480"/>
      </w:pPr>
      <w:r w:rsidRPr="003F0EB1">
        <w:t xml:space="preserve">Chiang, F., O. Mazdiyasni, and A. AghaKouchak, 2021: Evidence of anthropogenic impacts on global drought frequency, duration, and intensity. </w:t>
      </w:r>
      <w:r w:rsidRPr="003F0EB1">
        <w:rPr>
          <w:i/>
        </w:rPr>
        <w:t>Nature Communications</w:t>
      </w:r>
      <w:r w:rsidRPr="003F0EB1">
        <w:t xml:space="preserve">, </w:t>
      </w:r>
      <w:r w:rsidRPr="003F0EB1">
        <w:rPr>
          <w:b/>
        </w:rPr>
        <w:t>12,</w:t>
      </w:r>
      <w:r w:rsidRPr="003F0EB1">
        <w:t xml:space="preserve"> 2754.</w:t>
      </w:r>
    </w:p>
    <w:p w14:paraId="07629612" w14:textId="77777777" w:rsidR="003F0EB1" w:rsidRPr="003F0EB1" w:rsidRDefault="003F0EB1" w:rsidP="00145747">
      <w:pPr>
        <w:pStyle w:val="a"/>
        <w:ind w:left="480" w:hanging="480"/>
      </w:pPr>
      <w:r w:rsidRPr="003F0EB1">
        <w:t xml:space="preserve">Choi, W., and K.-Y. Kim, 2019: Summertime variability of the western North Pacific subtropical high and its synoptic influences on the East Asian weather. </w:t>
      </w:r>
      <w:r w:rsidRPr="003F0EB1">
        <w:rPr>
          <w:i/>
        </w:rPr>
        <w:t>Scientific Reports</w:t>
      </w:r>
      <w:r w:rsidRPr="003F0EB1">
        <w:t xml:space="preserve">, </w:t>
      </w:r>
      <w:r w:rsidRPr="003F0EB1">
        <w:rPr>
          <w:b/>
        </w:rPr>
        <w:t>9,</w:t>
      </w:r>
      <w:r w:rsidRPr="003F0EB1">
        <w:t xml:space="preserve"> 7865.</w:t>
      </w:r>
    </w:p>
    <w:p w14:paraId="3939D041" w14:textId="77777777" w:rsidR="003F0EB1" w:rsidRPr="003F0EB1" w:rsidRDefault="003F0EB1" w:rsidP="00145747">
      <w:pPr>
        <w:pStyle w:val="a"/>
        <w:ind w:left="480" w:hanging="480"/>
      </w:pPr>
      <w:r w:rsidRPr="003F0EB1">
        <w:t xml:space="preserve">Christidis, N., and Coauthors, 2013: A New HadGEM3-A-Based System for Attribution of Weather- and Climate-Related Extreme Events. </w:t>
      </w:r>
      <w:r w:rsidRPr="003F0EB1">
        <w:rPr>
          <w:i/>
        </w:rPr>
        <w:t>Journal of Climate</w:t>
      </w:r>
      <w:r w:rsidRPr="003F0EB1">
        <w:t xml:space="preserve">, </w:t>
      </w:r>
      <w:r w:rsidRPr="003F0EB1">
        <w:rPr>
          <w:b/>
        </w:rPr>
        <w:t>26,</w:t>
      </w:r>
      <w:r w:rsidRPr="003F0EB1">
        <w:t xml:space="preserve"> 2756-2783.</w:t>
      </w:r>
    </w:p>
    <w:p w14:paraId="25663B4A" w14:textId="77777777" w:rsidR="003F0EB1" w:rsidRPr="003F0EB1" w:rsidRDefault="003F0EB1" w:rsidP="00145747">
      <w:pPr>
        <w:pStyle w:val="a"/>
        <w:ind w:left="480" w:hanging="480"/>
      </w:pPr>
      <w:r w:rsidRPr="003F0EB1">
        <w:t xml:space="preserve">Ciavarella, A., and Coauthors, 2018: Upgrade of the HadGEM3-A based attribution system to high resolution and a new validation framework for probabilistic event attribution. </w:t>
      </w:r>
      <w:r w:rsidRPr="003F0EB1">
        <w:rPr>
          <w:i/>
        </w:rPr>
        <w:t>Weather and Climate Extremes</w:t>
      </w:r>
      <w:r w:rsidRPr="003F0EB1">
        <w:t xml:space="preserve">, </w:t>
      </w:r>
      <w:r w:rsidRPr="003F0EB1">
        <w:rPr>
          <w:b/>
        </w:rPr>
        <w:t>20,</w:t>
      </w:r>
      <w:r w:rsidRPr="003F0EB1">
        <w:t xml:space="preserve"> 9-32.</w:t>
      </w:r>
    </w:p>
    <w:p w14:paraId="72B00ECB" w14:textId="77777777" w:rsidR="003F0EB1" w:rsidRPr="003F0EB1" w:rsidRDefault="003F0EB1" w:rsidP="00145747">
      <w:pPr>
        <w:pStyle w:val="a"/>
        <w:ind w:left="480" w:hanging="480"/>
      </w:pPr>
      <w:r w:rsidRPr="003F0EB1">
        <w:t xml:space="preserve">Ding, Y., P. Liang, Y. Liu, and Y. Zhang, 2020: Multiscale variability of Meiyu and its prediction: A new review. </w:t>
      </w:r>
      <w:r w:rsidRPr="003F0EB1">
        <w:rPr>
          <w:i/>
        </w:rPr>
        <w:t>Journal of Geophysical Research: Atmospheres</w:t>
      </w:r>
      <w:r w:rsidRPr="003F0EB1">
        <w:t xml:space="preserve">, </w:t>
      </w:r>
      <w:r w:rsidRPr="003F0EB1">
        <w:rPr>
          <w:b/>
        </w:rPr>
        <w:t>125,</w:t>
      </w:r>
      <w:r w:rsidRPr="003F0EB1">
        <w:t xml:space="preserve"> e2019JD031496.</w:t>
      </w:r>
    </w:p>
    <w:p w14:paraId="3B9C5DDA" w14:textId="77777777" w:rsidR="003F0EB1" w:rsidRPr="003F0EB1" w:rsidRDefault="003F0EB1" w:rsidP="00145747">
      <w:pPr>
        <w:pStyle w:val="a"/>
        <w:ind w:left="480" w:hanging="480"/>
      </w:pPr>
      <w:r w:rsidRPr="003F0EB1">
        <w:t xml:space="preserve">Fischer, E. M., and R. Knutti, 2015: Anthropogenic contribution to global occurrence of heavy-precipitation and high-temperature extremes. </w:t>
      </w:r>
      <w:r w:rsidRPr="003F0EB1">
        <w:rPr>
          <w:i/>
        </w:rPr>
        <w:t>Nature Climate Change</w:t>
      </w:r>
      <w:r w:rsidRPr="003F0EB1">
        <w:t xml:space="preserve">, </w:t>
      </w:r>
      <w:r w:rsidRPr="003F0EB1">
        <w:rPr>
          <w:b/>
        </w:rPr>
        <w:t>5,</w:t>
      </w:r>
      <w:r w:rsidRPr="003F0EB1">
        <w:t xml:space="preserve"> 560-564.</w:t>
      </w:r>
    </w:p>
    <w:p w14:paraId="5E533A79" w14:textId="77777777" w:rsidR="003F0EB1" w:rsidRPr="003F0EB1" w:rsidRDefault="003F0EB1" w:rsidP="00145747">
      <w:pPr>
        <w:pStyle w:val="a"/>
        <w:ind w:left="480" w:hanging="480"/>
      </w:pPr>
      <w:r w:rsidRPr="003F0EB1">
        <w:lastRenderedPageBreak/>
        <w:t>Gillett, N., and Coauthors, 2016: Detection and Attribution Model Intercomparison Project (DAMIP), Geosci. Model Dev. Discuss., doi: 10.5194. gmd-2016-74, in review.</w:t>
      </w:r>
    </w:p>
    <w:p w14:paraId="241CB37F" w14:textId="77777777" w:rsidR="003F0EB1" w:rsidRPr="003F0EB1" w:rsidRDefault="003F0EB1" w:rsidP="00145747">
      <w:pPr>
        <w:pStyle w:val="a"/>
        <w:ind w:left="480" w:hanging="480"/>
      </w:pPr>
      <w:r w:rsidRPr="003F0EB1">
        <w:t xml:space="preserve">Hsu, H.-H., and S.-M. Lin, 2007: Asymmetry of the tripole rainfall pattern during the East Asian summer. </w:t>
      </w:r>
      <w:r w:rsidRPr="003F0EB1">
        <w:rPr>
          <w:i/>
        </w:rPr>
        <w:t>Journal of Climate</w:t>
      </w:r>
      <w:r w:rsidRPr="003F0EB1">
        <w:t xml:space="preserve">, </w:t>
      </w:r>
      <w:r w:rsidRPr="003F0EB1">
        <w:rPr>
          <w:b/>
        </w:rPr>
        <w:t>20,</w:t>
      </w:r>
      <w:r w:rsidRPr="003F0EB1">
        <w:t xml:space="preserve"> 4443-4458.</w:t>
      </w:r>
    </w:p>
    <w:p w14:paraId="00182161" w14:textId="77777777" w:rsidR="003F0EB1" w:rsidRPr="003F0EB1" w:rsidRDefault="003F0EB1" w:rsidP="00145747">
      <w:pPr>
        <w:pStyle w:val="a"/>
        <w:ind w:left="480" w:hanging="480"/>
      </w:pPr>
      <w:r w:rsidRPr="003F0EB1">
        <w:t xml:space="preserve">Li, H., S. He, K. Fan, and H. Wang, 2019: Relationship between the onset date of the Meiyu and the South Asian anticyclone in April and the related mechanisms. </w:t>
      </w:r>
      <w:r w:rsidRPr="003F0EB1">
        <w:rPr>
          <w:i/>
        </w:rPr>
        <w:t>Climate Dynamics</w:t>
      </w:r>
      <w:r w:rsidRPr="003F0EB1">
        <w:t xml:space="preserve">, </w:t>
      </w:r>
      <w:r w:rsidRPr="003F0EB1">
        <w:rPr>
          <w:b/>
        </w:rPr>
        <w:t>52,</w:t>
      </w:r>
      <w:r w:rsidRPr="003F0EB1">
        <w:t xml:space="preserve"> 209-226.</w:t>
      </w:r>
    </w:p>
    <w:p w14:paraId="001620BD" w14:textId="77777777" w:rsidR="003F0EB1" w:rsidRPr="003F0EB1" w:rsidRDefault="003F0EB1" w:rsidP="00145747">
      <w:pPr>
        <w:pStyle w:val="a"/>
        <w:ind w:left="480" w:hanging="480"/>
      </w:pPr>
      <w:r w:rsidRPr="003F0EB1">
        <w:t xml:space="preserve">Li, X., G. Gollan, R. J. Greatbatch, and R. Lu, 2018: Intraseasonal variation of the East Asian summer monsoon associated with the Madden–Julian oscillation. </w:t>
      </w:r>
      <w:r w:rsidRPr="003F0EB1">
        <w:rPr>
          <w:i/>
        </w:rPr>
        <w:t>Atmospheric Science Letters</w:t>
      </w:r>
      <w:r w:rsidRPr="003F0EB1">
        <w:t xml:space="preserve">, </w:t>
      </w:r>
      <w:r w:rsidRPr="003F0EB1">
        <w:rPr>
          <w:b/>
        </w:rPr>
        <w:t>19,</w:t>
      </w:r>
      <w:r w:rsidRPr="003F0EB1">
        <w:t xml:space="preserve"> e794.</w:t>
      </w:r>
    </w:p>
    <w:p w14:paraId="55395A0C" w14:textId="77777777" w:rsidR="003F0EB1" w:rsidRPr="003F0EB1" w:rsidRDefault="003F0EB1" w:rsidP="00145747">
      <w:pPr>
        <w:pStyle w:val="a"/>
        <w:ind w:left="480" w:hanging="480"/>
      </w:pPr>
      <w:r w:rsidRPr="003F0EB1">
        <w:t>Liu, B., Y. Yan, C. Zhu, S. Ma, and J. Li, 2020: Record</w:t>
      </w:r>
      <w:r w:rsidRPr="003F0EB1">
        <w:rPr>
          <w:rFonts w:hint="eastAsia"/>
        </w:rPr>
        <w:t>‐</w:t>
      </w:r>
      <w:r w:rsidRPr="003F0EB1">
        <w:t xml:space="preserve">Breaking Meiyu Rainfall Around the Yangtze River in 2020 Regulated by the Subseasonal Phase Transition of the North Atlantic Oscillation. </w:t>
      </w:r>
      <w:r w:rsidRPr="003F0EB1">
        <w:rPr>
          <w:i/>
        </w:rPr>
        <w:t>Geophysical Research Letters</w:t>
      </w:r>
      <w:r w:rsidRPr="003F0EB1">
        <w:t xml:space="preserve">, </w:t>
      </w:r>
      <w:r w:rsidRPr="003F0EB1">
        <w:rPr>
          <w:b/>
        </w:rPr>
        <w:t>47,</w:t>
      </w:r>
      <w:r w:rsidRPr="003F0EB1">
        <w:t xml:space="preserve"> e2020GL090342.</w:t>
      </w:r>
    </w:p>
    <w:p w14:paraId="6CE510FF" w14:textId="0EC62025" w:rsidR="003F0EB1" w:rsidRPr="003F0EB1" w:rsidRDefault="003F0EB1" w:rsidP="00145747">
      <w:pPr>
        <w:pStyle w:val="a"/>
        <w:ind w:left="480" w:hanging="480"/>
      </w:pPr>
      <w:r w:rsidRPr="003F0EB1">
        <w:t xml:space="preserve">Liu, S., 2021: Top 10 weather and climate events in 2020 unveiled. </w:t>
      </w:r>
      <w:hyperlink r:id="rId9" w:history="1">
        <w:r w:rsidRPr="003F0EB1">
          <w:rPr>
            <w:rStyle w:val="Hyperlink"/>
            <w:i/>
          </w:rPr>
          <w:t>http://www.cma.gov.cn/en2014/20150311/20200414/202101/t20210112_570009.html</w:t>
        </w:r>
      </w:hyperlink>
      <w:r w:rsidRPr="003F0EB1">
        <w:t>, China Meteorological News Press.</w:t>
      </w:r>
    </w:p>
    <w:p w14:paraId="7D59B2E0" w14:textId="77777777" w:rsidR="003F0EB1" w:rsidRPr="003F0EB1" w:rsidRDefault="003F0EB1" w:rsidP="00145747">
      <w:pPr>
        <w:pStyle w:val="a"/>
        <w:ind w:left="480" w:hanging="480"/>
      </w:pPr>
      <w:r w:rsidRPr="003F0EB1">
        <w:t xml:space="preserve">Marsaglia, G., W. W. Tsang, and J. Wang, 2003: Evaluating Kolmogorov’s distribution. </w:t>
      </w:r>
      <w:r w:rsidRPr="003F0EB1">
        <w:rPr>
          <w:i/>
        </w:rPr>
        <w:t>Journal of statistical software</w:t>
      </w:r>
      <w:r w:rsidRPr="003F0EB1">
        <w:t xml:space="preserve">, </w:t>
      </w:r>
      <w:r w:rsidRPr="003F0EB1">
        <w:rPr>
          <w:b/>
        </w:rPr>
        <w:t>8,</w:t>
      </w:r>
      <w:r w:rsidRPr="003F0EB1">
        <w:t xml:space="preserve"> 1-4.</w:t>
      </w:r>
    </w:p>
    <w:p w14:paraId="57FCDC68" w14:textId="77777777" w:rsidR="003F0EB1" w:rsidRPr="003F0EB1" w:rsidRDefault="003F0EB1" w:rsidP="00145747">
      <w:pPr>
        <w:pStyle w:val="a"/>
        <w:ind w:left="480" w:hanging="480"/>
      </w:pPr>
      <w:r w:rsidRPr="003F0EB1">
        <w:t xml:space="preserve">Qi, X., 2021: Research on the “No-Typhoon July” in 2020 and Typhoon Frequency Variations in July in Recent 70 Years. </w:t>
      </w:r>
      <w:r w:rsidRPr="003F0EB1">
        <w:rPr>
          <w:i/>
        </w:rPr>
        <w:t>Journal of Geoscience and Environment Protection</w:t>
      </w:r>
      <w:r w:rsidRPr="003F0EB1">
        <w:t xml:space="preserve">, </w:t>
      </w:r>
      <w:r w:rsidRPr="003F0EB1">
        <w:rPr>
          <w:b/>
        </w:rPr>
        <w:t>9,</w:t>
      </w:r>
      <w:r w:rsidRPr="003F0EB1">
        <w:t xml:space="preserve"> 75.</w:t>
      </w:r>
    </w:p>
    <w:p w14:paraId="62B60047" w14:textId="77777777" w:rsidR="003F0EB1" w:rsidRPr="003F0EB1" w:rsidRDefault="003F0EB1" w:rsidP="00145747">
      <w:pPr>
        <w:pStyle w:val="a"/>
        <w:ind w:left="480" w:hanging="480"/>
      </w:pPr>
      <w:r w:rsidRPr="003F0EB1">
        <w:t xml:space="preserve">Stagge, J. H., L. M. Tallaksen, C. Y. Xu, and H. A. Van Lanen, 2014: Standardized precipitation-evapotranspiration index (SPEI): Sensitivity to potential evapotranspiration model and parameters. </w:t>
      </w:r>
      <w:r w:rsidRPr="003F0EB1">
        <w:rPr>
          <w:i/>
        </w:rPr>
        <w:t>Hydrology in a Changing World</w:t>
      </w:r>
      <w:r w:rsidRPr="003F0EB1">
        <w:t>, 367-373.</w:t>
      </w:r>
    </w:p>
    <w:p w14:paraId="2A4E1B1D" w14:textId="77777777" w:rsidR="003F0EB1" w:rsidRPr="003F0EB1" w:rsidRDefault="003F0EB1" w:rsidP="00145747">
      <w:pPr>
        <w:pStyle w:val="a"/>
        <w:ind w:left="480" w:hanging="480"/>
      </w:pPr>
      <w:r w:rsidRPr="003F0EB1">
        <w:lastRenderedPageBreak/>
        <w:t>Stott, P. A., and Coauthors, 2016: Attribution of extreme weather and climate</w:t>
      </w:r>
      <w:r w:rsidRPr="003F0EB1">
        <w:rPr>
          <w:rFonts w:hint="eastAsia"/>
        </w:rPr>
        <w:t>‐</w:t>
      </w:r>
      <w:r w:rsidRPr="003F0EB1">
        <w:t xml:space="preserve">related events. </w:t>
      </w:r>
      <w:r w:rsidRPr="003F0EB1">
        <w:rPr>
          <w:i/>
        </w:rPr>
        <w:t>Wiley Interdisciplinary Reviews: Climate Change</w:t>
      </w:r>
      <w:r w:rsidRPr="003F0EB1">
        <w:t xml:space="preserve">, </w:t>
      </w:r>
      <w:r w:rsidRPr="003F0EB1">
        <w:rPr>
          <w:b/>
        </w:rPr>
        <w:t>7,</w:t>
      </w:r>
      <w:r w:rsidRPr="003F0EB1">
        <w:t xml:space="preserve"> 23-41.</w:t>
      </w:r>
    </w:p>
    <w:p w14:paraId="40D2B360" w14:textId="77777777" w:rsidR="003F0EB1" w:rsidRPr="003F0EB1" w:rsidRDefault="003F0EB1" w:rsidP="00145747">
      <w:pPr>
        <w:pStyle w:val="a"/>
        <w:ind w:left="480" w:hanging="480"/>
      </w:pPr>
      <w:r w:rsidRPr="003F0EB1">
        <w:t xml:space="preserve">Takaya, Y., I. Ishikawa, C. Kobayashi, H. Endo, and T. Ose, 2020: Enhanced Meiyu-Baiu Rainfall in Early Summer 2020: Aftermath of the 2019 Super IOD Event. </w:t>
      </w:r>
      <w:r w:rsidRPr="003F0EB1">
        <w:rPr>
          <w:i/>
        </w:rPr>
        <w:t>Geophysical Research Letters</w:t>
      </w:r>
      <w:r w:rsidRPr="003F0EB1">
        <w:t xml:space="preserve">, </w:t>
      </w:r>
      <w:r w:rsidRPr="003F0EB1">
        <w:rPr>
          <w:b/>
        </w:rPr>
        <w:t>47,</w:t>
      </w:r>
      <w:r w:rsidRPr="003F0EB1">
        <w:t xml:space="preserve"> e2020GL090671.</w:t>
      </w:r>
    </w:p>
    <w:p w14:paraId="00370D66" w14:textId="77777777" w:rsidR="003F0EB1" w:rsidRPr="003F0EB1" w:rsidRDefault="003F0EB1" w:rsidP="00145747">
      <w:pPr>
        <w:pStyle w:val="a"/>
        <w:ind w:left="480" w:hanging="480"/>
      </w:pPr>
      <w:r w:rsidRPr="003F0EB1">
        <w:t xml:space="preserve">Thornthwaite, C. W., 1948: An approach toward a rational classification of climate. </w:t>
      </w:r>
      <w:r w:rsidRPr="003F0EB1">
        <w:rPr>
          <w:i/>
        </w:rPr>
        <w:t>Geographical review</w:t>
      </w:r>
      <w:r w:rsidRPr="003F0EB1">
        <w:t xml:space="preserve">, </w:t>
      </w:r>
      <w:r w:rsidRPr="003F0EB1">
        <w:rPr>
          <w:b/>
        </w:rPr>
        <w:t>38,</w:t>
      </w:r>
      <w:r w:rsidRPr="003F0EB1">
        <w:t xml:space="preserve"> 55-94.</w:t>
      </w:r>
    </w:p>
    <w:p w14:paraId="24219469" w14:textId="77777777" w:rsidR="003F0EB1" w:rsidRPr="003F0EB1" w:rsidRDefault="003F0EB1" w:rsidP="00145747">
      <w:pPr>
        <w:pStyle w:val="a"/>
        <w:ind w:left="480" w:hanging="480"/>
      </w:pPr>
      <w:r w:rsidRPr="003F0EB1">
        <w:t xml:space="preserve">Vicente-Serrano, S. M., S. Beguería, and J. I. López-Moreno, 2010: A Multiscalar Drought Index Sensitive to Global Warming: The Standardized Precipitation Evapotranspiration Index. </w:t>
      </w:r>
      <w:r w:rsidRPr="003F0EB1">
        <w:rPr>
          <w:i/>
        </w:rPr>
        <w:t>Journal of Climate</w:t>
      </w:r>
      <w:r w:rsidRPr="003F0EB1">
        <w:t xml:space="preserve">, </w:t>
      </w:r>
      <w:r w:rsidRPr="003F0EB1">
        <w:rPr>
          <w:b/>
        </w:rPr>
        <w:t>23,</w:t>
      </w:r>
      <w:r w:rsidRPr="003F0EB1">
        <w:t xml:space="preserve"> 1696-1718.</w:t>
      </w:r>
    </w:p>
    <w:p w14:paraId="0DA8688D" w14:textId="77777777" w:rsidR="003F0EB1" w:rsidRPr="003F0EB1" w:rsidRDefault="003F0EB1" w:rsidP="00145747">
      <w:pPr>
        <w:pStyle w:val="a"/>
        <w:ind w:left="480" w:hanging="480"/>
      </w:pPr>
      <w:r w:rsidRPr="003F0EB1">
        <w:t xml:space="preserve">Wang, B., B. Xiang, and J.-Y. Lee, 2013: Subtropical High predictability establishes a promising way for monsoon and tropical storm predictions. </w:t>
      </w:r>
      <w:r w:rsidRPr="003F0EB1">
        <w:rPr>
          <w:i/>
        </w:rPr>
        <w:t>Proceedings of the National Academy of Sciences</w:t>
      </w:r>
      <w:r w:rsidRPr="003F0EB1">
        <w:t xml:space="preserve">, </w:t>
      </w:r>
      <w:r w:rsidRPr="003F0EB1">
        <w:rPr>
          <w:b/>
        </w:rPr>
        <w:t>110,</w:t>
      </w:r>
      <w:r w:rsidRPr="003F0EB1">
        <w:t xml:space="preserve"> 2718-2722.</w:t>
      </w:r>
    </w:p>
    <w:p w14:paraId="233E8171" w14:textId="77777777" w:rsidR="003F0EB1" w:rsidRPr="003F0EB1" w:rsidRDefault="003F0EB1" w:rsidP="00145747">
      <w:pPr>
        <w:pStyle w:val="a"/>
        <w:ind w:left="480" w:hanging="480"/>
      </w:pPr>
      <w:r w:rsidRPr="003F0EB1">
        <w:t xml:space="preserve">Wei, K., and Coauthors, 2020: Reflections on the catastrophic 2020 Yangtze River Basin flooding in southern China. </w:t>
      </w:r>
      <w:r w:rsidRPr="003F0EB1">
        <w:rPr>
          <w:i/>
        </w:rPr>
        <w:t>The Innovation</w:t>
      </w:r>
      <w:r w:rsidRPr="003F0EB1">
        <w:t xml:space="preserve">, </w:t>
      </w:r>
      <w:r w:rsidRPr="003F0EB1">
        <w:rPr>
          <w:b/>
        </w:rPr>
        <w:t>1,</w:t>
      </w:r>
      <w:r w:rsidRPr="003F0EB1">
        <w:t xml:space="preserve"> 100038.</w:t>
      </w:r>
    </w:p>
    <w:p w14:paraId="2AD28761" w14:textId="77777777" w:rsidR="003F0EB1" w:rsidRPr="003F0EB1" w:rsidRDefault="003F0EB1" w:rsidP="00145747">
      <w:pPr>
        <w:pStyle w:val="a"/>
        <w:ind w:left="480" w:hanging="480"/>
      </w:pPr>
      <w:r w:rsidRPr="003F0EB1">
        <w:t xml:space="preserve">Xia, J., and J. Chen, 2021: A new era of flood control strategies from the perspective of managing the 2020 Yangtze River flood. </w:t>
      </w:r>
      <w:r w:rsidRPr="003F0EB1">
        <w:rPr>
          <w:i/>
        </w:rPr>
        <w:t>Science China Earth Sciences</w:t>
      </w:r>
      <w:r w:rsidRPr="003F0EB1">
        <w:t xml:space="preserve">, </w:t>
      </w:r>
      <w:r w:rsidRPr="003F0EB1">
        <w:rPr>
          <w:b/>
        </w:rPr>
        <w:t>64,</w:t>
      </w:r>
      <w:r w:rsidRPr="003F0EB1">
        <w:t xml:space="preserve"> 1-9.</w:t>
      </w:r>
    </w:p>
    <w:p w14:paraId="670363E7" w14:textId="77777777" w:rsidR="003F0EB1" w:rsidRPr="003F0EB1" w:rsidRDefault="003F0EB1" w:rsidP="00145747">
      <w:pPr>
        <w:pStyle w:val="a"/>
        <w:ind w:left="480" w:hanging="480"/>
      </w:pPr>
      <w:r w:rsidRPr="003F0EB1">
        <w:t xml:space="preserve">Ye, Y., and C. Qian, 2021: Conditional attribution of climate change and atmospheric circulation contributing to the record-breaking precipitation and temperature event of summer 2020 in southern China. </w:t>
      </w:r>
      <w:r w:rsidRPr="003F0EB1">
        <w:rPr>
          <w:i/>
        </w:rPr>
        <w:t>Environmental Research Letters</w:t>
      </w:r>
      <w:r w:rsidRPr="003F0EB1">
        <w:t xml:space="preserve">, </w:t>
      </w:r>
      <w:r w:rsidRPr="003F0EB1">
        <w:rPr>
          <w:b/>
        </w:rPr>
        <w:t>16,</w:t>
      </w:r>
      <w:r w:rsidRPr="003F0EB1">
        <w:t xml:space="preserve"> 044058.</w:t>
      </w:r>
    </w:p>
    <w:p w14:paraId="7651C2E2" w14:textId="77777777" w:rsidR="003F0EB1" w:rsidRPr="003F0EB1" w:rsidRDefault="003F0EB1" w:rsidP="00145747">
      <w:pPr>
        <w:pStyle w:val="a"/>
        <w:ind w:left="480" w:hanging="480"/>
      </w:pPr>
      <w:r w:rsidRPr="003F0EB1">
        <w:t xml:space="preserve">Zarei, A. R., and M. R. Mahmoudi, 2020: Assessment of the effect of PET calculation method on the Standardized Precipitation Evapotranspiration Index (SPEI). </w:t>
      </w:r>
      <w:r w:rsidRPr="003F0EB1">
        <w:rPr>
          <w:i/>
        </w:rPr>
        <w:t>Arabian Journal of Geosciences</w:t>
      </w:r>
      <w:r w:rsidRPr="003F0EB1">
        <w:t xml:space="preserve">, </w:t>
      </w:r>
      <w:r w:rsidRPr="003F0EB1">
        <w:rPr>
          <w:b/>
        </w:rPr>
        <w:t>13,</w:t>
      </w:r>
      <w:r w:rsidRPr="003F0EB1">
        <w:t xml:space="preserve"> 1-14.</w:t>
      </w:r>
    </w:p>
    <w:p w14:paraId="6EEC0C30" w14:textId="77777777" w:rsidR="003F0EB1" w:rsidRPr="003F0EB1" w:rsidRDefault="003F0EB1" w:rsidP="00145747">
      <w:pPr>
        <w:pStyle w:val="a"/>
        <w:ind w:left="480" w:hanging="480"/>
      </w:pPr>
      <w:r w:rsidRPr="003F0EB1">
        <w:t xml:space="preserve">Zhou, T. J., and R. C. Yu, 2005: Atmospheric water vapor transport associated with typical anomalous summer rainfall patterns in China. </w:t>
      </w:r>
      <w:r w:rsidRPr="003F0EB1">
        <w:rPr>
          <w:i/>
        </w:rPr>
        <w:t>Journal of Geophysical Research: Atmospheres</w:t>
      </w:r>
      <w:r w:rsidRPr="003F0EB1">
        <w:t xml:space="preserve">, </w:t>
      </w:r>
      <w:r w:rsidRPr="003F0EB1">
        <w:rPr>
          <w:b/>
        </w:rPr>
        <w:t>110</w:t>
      </w:r>
      <w:r w:rsidRPr="003F0EB1">
        <w:t>.</w:t>
      </w:r>
    </w:p>
    <w:p w14:paraId="414E10BD" w14:textId="77777777" w:rsidR="003F0EB1" w:rsidRPr="003F0EB1" w:rsidRDefault="003F0EB1" w:rsidP="00145747">
      <w:pPr>
        <w:pStyle w:val="a"/>
        <w:ind w:left="480" w:hanging="480"/>
      </w:pPr>
      <w:r w:rsidRPr="003F0EB1">
        <w:t xml:space="preserve">Zhou, Z.-Q., S.-P. Xie, and R. Zhang, 2021: Historic Yangtze flooding of 2020 tied to </w:t>
      </w:r>
      <w:r w:rsidRPr="003F0EB1">
        <w:lastRenderedPageBreak/>
        <w:t xml:space="preserve">extreme Indian Ocean conditions. </w:t>
      </w:r>
      <w:r w:rsidRPr="003F0EB1">
        <w:rPr>
          <w:i/>
        </w:rPr>
        <w:t>Proceedings of the National Academy of Sciences</w:t>
      </w:r>
      <w:r w:rsidRPr="003F0EB1">
        <w:t xml:space="preserve">, </w:t>
      </w:r>
      <w:r w:rsidRPr="003F0EB1">
        <w:rPr>
          <w:b/>
        </w:rPr>
        <w:t>118</w:t>
      </w:r>
      <w:r w:rsidRPr="003F0EB1">
        <w:t>.</w:t>
      </w:r>
    </w:p>
    <w:p w14:paraId="7873A474" w14:textId="3C6672C7" w:rsidR="003F147F" w:rsidRDefault="00AB3ADE" w:rsidP="00145747">
      <w:pPr>
        <w:pStyle w:val="a"/>
        <w:ind w:left="480" w:hanging="480"/>
      </w:pPr>
      <w:r>
        <w:fldChar w:fldCharType="end"/>
      </w:r>
    </w:p>
    <w:p w14:paraId="2DCC148E" w14:textId="77777777" w:rsidR="003F147F" w:rsidRDefault="003F147F">
      <w:pPr>
        <w:widowControl/>
        <w:spacing w:line="240" w:lineRule="auto"/>
        <w:jc w:val="left"/>
      </w:pPr>
      <w:r>
        <w:br w:type="page"/>
      </w:r>
    </w:p>
    <w:p w14:paraId="7E42D11C" w14:textId="77777777" w:rsidR="003F147F" w:rsidRPr="00DD3061" w:rsidRDefault="003F147F" w:rsidP="003F147F">
      <w:pPr>
        <w:pStyle w:val="Heading1"/>
      </w:pPr>
      <w:r>
        <w:lastRenderedPageBreak/>
        <w:t>Table</w:t>
      </w:r>
    </w:p>
    <w:tbl>
      <w:tblPr>
        <w:tblStyle w:val="TableGrid"/>
        <w:tblW w:w="0" w:type="auto"/>
        <w:tblLook w:val="04A0" w:firstRow="1" w:lastRow="0" w:firstColumn="1" w:lastColumn="0" w:noHBand="0" w:noVBand="1"/>
      </w:tblPr>
      <w:tblGrid>
        <w:gridCol w:w="2074"/>
        <w:gridCol w:w="2074"/>
        <w:gridCol w:w="2074"/>
        <w:gridCol w:w="2074"/>
      </w:tblGrid>
      <w:tr w:rsidR="003F147F" w:rsidRPr="00DD3061" w14:paraId="64D128E0" w14:textId="77777777" w:rsidTr="00262EDB">
        <w:tc>
          <w:tcPr>
            <w:tcW w:w="8296" w:type="dxa"/>
            <w:gridSpan w:val="4"/>
            <w:shd w:val="clear" w:color="auto" w:fill="E7E6E6" w:themeFill="background2"/>
          </w:tcPr>
          <w:p w14:paraId="645D27EA" w14:textId="77777777" w:rsidR="003F147F" w:rsidRPr="00DD3061" w:rsidRDefault="003F147F" w:rsidP="00262EDB">
            <w:pPr>
              <w:rPr>
                <w:rFonts w:eastAsiaTheme="minorEastAsia"/>
              </w:rPr>
            </w:pPr>
            <w:r>
              <w:rPr>
                <w:rFonts w:eastAsiaTheme="minorEastAsia"/>
              </w:rPr>
              <w:t xml:space="preserve">Table 1. </w:t>
            </w:r>
            <w:r w:rsidRPr="00400034">
              <w:rPr>
                <w:rFonts w:eastAsiaTheme="minorEastAsia"/>
              </w:rPr>
              <w:t xml:space="preserve">The trends (±95% confidence level) of </w:t>
            </w:r>
            <w:r>
              <w:rPr>
                <w:rFonts w:eastAsiaTheme="minorEastAsia"/>
              </w:rPr>
              <w:t>regional</w:t>
            </w:r>
            <w:r w:rsidRPr="00400034">
              <w:rPr>
                <w:rFonts w:eastAsiaTheme="minorEastAsia"/>
              </w:rPr>
              <w:t xml:space="preserve"> area-weighted average of </w:t>
            </w:r>
            <w:r>
              <w:rPr>
                <w:rFonts w:eastAsiaTheme="minorEastAsia"/>
              </w:rPr>
              <w:t>precipitation</w:t>
            </w:r>
            <w:r w:rsidRPr="00400034">
              <w:rPr>
                <w:rFonts w:eastAsiaTheme="minorEastAsia"/>
              </w:rPr>
              <w:t xml:space="preserve"> (</w:t>
            </w:r>
            <w:r w:rsidRPr="00400034">
              <w:rPr>
                <w:rFonts w:eastAsiaTheme="minorEastAsia"/>
                <w:i/>
              </w:rPr>
              <w:t>P</w:t>
            </w:r>
            <w:r w:rsidRPr="00400034">
              <w:rPr>
                <w:rFonts w:eastAsiaTheme="minorEastAsia"/>
              </w:rPr>
              <w:t>), air temperature (</w:t>
            </w:r>
            <w:r w:rsidRPr="00400034">
              <w:rPr>
                <w:rFonts w:eastAsiaTheme="minorEastAsia" w:hint="eastAsia"/>
                <w:i/>
              </w:rPr>
              <w:t>T</w:t>
            </w:r>
            <w:r w:rsidRPr="00400034">
              <w:rPr>
                <w:rFonts w:eastAsiaTheme="minorEastAsia"/>
              </w:rPr>
              <w:t>)</w:t>
            </w:r>
            <w:r>
              <w:rPr>
                <w:rFonts w:eastAsiaTheme="minorEastAsia"/>
              </w:rPr>
              <w:t xml:space="preserve"> for Yangtze River Basin (YZ), </w:t>
            </w:r>
            <w:r w:rsidRPr="00CE0C07">
              <w:rPr>
                <w:rFonts w:eastAsiaTheme="minorEastAsia"/>
              </w:rPr>
              <w:t xml:space="preserve">China's southern coastal regions (SC) </w:t>
            </w:r>
            <w:r>
              <w:rPr>
                <w:rFonts w:eastAsiaTheme="minorEastAsia"/>
              </w:rPr>
              <w:t>and regional difference (YZ-SC)</w:t>
            </w:r>
            <w:r w:rsidRPr="00400034">
              <w:rPr>
                <w:rFonts w:eastAsiaTheme="minorEastAsia"/>
              </w:rPr>
              <w:t xml:space="preserve"> during 1960-</w:t>
            </w:r>
            <w:r>
              <w:rPr>
                <w:rFonts w:eastAsiaTheme="minorEastAsia"/>
              </w:rPr>
              <w:t>2020</w:t>
            </w:r>
            <w:r w:rsidRPr="00400034">
              <w:rPr>
                <w:rFonts w:eastAsiaTheme="minorEastAsia"/>
              </w:rPr>
              <w:t>. Note that the bold font denotes the trend is significant at 95% confidence level.</w:t>
            </w:r>
          </w:p>
        </w:tc>
      </w:tr>
      <w:tr w:rsidR="003F147F" w:rsidRPr="007B3591" w14:paraId="06ECED24" w14:textId="77777777" w:rsidTr="00262EDB">
        <w:tc>
          <w:tcPr>
            <w:tcW w:w="2074" w:type="dxa"/>
            <w:shd w:val="clear" w:color="auto" w:fill="4472C4" w:themeFill="accent1"/>
          </w:tcPr>
          <w:p w14:paraId="471A16A8" w14:textId="77777777" w:rsidR="003F147F" w:rsidRPr="007B3591" w:rsidRDefault="003F147F" w:rsidP="00262EDB">
            <w:pPr>
              <w:jc w:val="center"/>
              <w:rPr>
                <w:rFonts w:eastAsiaTheme="minorEastAsia"/>
              </w:rPr>
            </w:pPr>
            <w:r>
              <w:rPr>
                <w:rFonts w:eastAsiaTheme="minorEastAsia" w:hint="eastAsia"/>
              </w:rPr>
              <w:t>V</w:t>
            </w:r>
            <w:r>
              <w:rPr>
                <w:rFonts w:eastAsiaTheme="minorEastAsia"/>
              </w:rPr>
              <w:t>ariables</w:t>
            </w:r>
          </w:p>
        </w:tc>
        <w:tc>
          <w:tcPr>
            <w:tcW w:w="2074" w:type="dxa"/>
            <w:shd w:val="clear" w:color="auto" w:fill="4472C4" w:themeFill="accent1"/>
          </w:tcPr>
          <w:p w14:paraId="4EE3F97B" w14:textId="77777777" w:rsidR="003F147F" w:rsidRPr="007B3591" w:rsidRDefault="003F147F" w:rsidP="00262EDB">
            <w:pPr>
              <w:jc w:val="center"/>
              <w:rPr>
                <w:rFonts w:eastAsiaTheme="minorEastAsia"/>
              </w:rPr>
            </w:pPr>
            <w:r w:rsidRPr="007B3591">
              <w:rPr>
                <w:rFonts w:eastAsiaTheme="minorEastAsia"/>
              </w:rPr>
              <w:t>YZ</w:t>
            </w:r>
          </w:p>
        </w:tc>
        <w:tc>
          <w:tcPr>
            <w:tcW w:w="2074" w:type="dxa"/>
            <w:shd w:val="clear" w:color="auto" w:fill="4472C4" w:themeFill="accent1"/>
          </w:tcPr>
          <w:p w14:paraId="1AE6C458" w14:textId="77777777" w:rsidR="003F147F" w:rsidRPr="007B3591" w:rsidRDefault="003F147F" w:rsidP="00262EDB">
            <w:pPr>
              <w:jc w:val="center"/>
              <w:rPr>
                <w:rFonts w:eastAsiaTheme="minorEastAsia"/>
              </w:rPr>
            </w:pPr>
            <w:r w:rsidRPr="007B3591">
              <w:rPr>
                <w:rFonts w:eastAsiaTheme="minorEastAsia"/>
              </w:rPr>
              <w:t>SC</w:t>
            </w:r>
          </w:p>
        </w:tc>
        <w:tc>
          <w:tcPr>
            <w:tcW w:w="2074" w:type="dxa"/>
            <w:shd w:val="clear" w:color="auto" w:fill="4472C4" w:themeFill="accent1"/>
          </w:tcPr>
          <w:p w14:paraId="22072396" w14:textId="77777777" w:rsidR="003F147F" w:rsidRPr="007B3591" w:rsidRDefault="003F147F" w:rsidP="00262EDB">
            <w:pPr>
              <w:jc w:val="center"/>
              <w:rPr>
                <w:rFonts w:eastAsiaTheme="minorEastAsia"/>
              </w:rPr>
            </w:pPr>
            <w:r w:rsidRPr="007B3591">
              <w:rPr>
                <w:rFonts w:eastAsiaTheme="minorEastAsia"/>
              </w:rPr>
              <w:t>YZ-SC</w:t>
            </w:r>
          </w:p>
        </w:tc>
      </w:tr>
      <w:tr w:rsidR="003F147F" w:rsidRPr="007B3591" w14:paraId="2AEC8B67" w14:textId="77777777" w:rsidTr="00262EDB">
        <w:tc>
          <w:tcPr>
            <w:tcW w:w="2074" w:type="dxa"/>
            <w:shd w:val="clear" w:color="auto" w:fill="4472C4" w:themeFill="accent1"/>
          </w:tcPr>
          <w:p w14:paraId="4A5221AB" w14:textId="77777777" w:rsidR="003F147F" w:rsidRPr="007B3591" w:rsidRDefault="003F147F" w:rsidP="00262EDB">
            <w:pPr>
              <w:jc w:val="center"/>
              <w:rPr>
                <w:rFonts w:eastAsiaTheme="minorEastAsia"/>
              </w:rPr>
            </w:pPr>
            <w:r w:rsidRPr="007B3591">
              <w:rPr>
                <w:rFonts w:eastAsiaTheme="minorEastAsia"/>
                <w:i/>
              </w:rPr>
              <w:t>P</w:t>
            </w:r>
            <w:r w:rsidRPr="007B3591">
              <w:rPr>
                <w:rFonts w:eastAsiaTheme="minorEastAsia"/>
              </w:rPr>
              <w:t xml:space="preserve"> (mm/10yr)</w:t>
            </w:r>
          </w:p>
        </w:tc>
        <w:tc>
          <w:tcPr>
            <w:tcW w:w="2074" w:type="dxa"/>
            <w:shd w:val="clear" w:color="auto" w:fill="8EAADB" w:themeFill="accent1" w:themeFillTint="99"/>
          </w:tcPr>
          <w:p w14:paraId="4BE281AD" w14:textId="77777777" w:rsidR="003F147F" w:rsidRPr="007B3591" w:rsidRDefault="003F147F" w:rsidP="00262EDB">
            <w:pPr>
              <w:jc w:val="center"/>
              <w:rPr>
                <w:rFonts w:eastAsiaTheme="minorEastAsia"/>
              </w:rPr>
            </w:pPr>
            <w:r w:rsidRPr="007B3591">
              <w:rPr>
                <w:rFonts w:eastAsiaTheme="minorEastAsia"/>
              </w:rPr>
              <w:t>0.108±0.243</w:t>
            </w:r>
          </w:p>
        </w:tc>
        <w:tc>
          <w:tcPr>
            <w:tcW w:w="2074" w:type="dxa"/>
            <w:shd w:val="clear" w:color="auto" w:fill="8EAADB" w:themeFill="accent1" w:themeFillTint="99"/>
          </w:tcPr>
          <w:p w14:paraId="4B959A8C" w14:textId="77777777" w:rsidR="003F147F" w:rsidRPr="007B3591" w:rsidRDefault="003F147F" w:rsidP="00262EDB">
            <w:pPr>
              <w:jc w:val="center"/>
              <w:rPr>
                <w:rFonts w:eastAsiaTheme="minorEastAsia"/>
              </w:rPr>
            </w:pPr>
            <w:r w:rsidRPr="007B3591">
              <w:rPr>
                <w:rFonts w:eastAsiaTheme="minorEastAsia"/>
              </w:rPr>
              <w:t>0.006±0.325</w:t>
            </w:r>
          </w:p>
        </w:tc>
        <w:tc>
          <w:tcPr>
            <w:tcW w:w="2074" w:type="dxa"/>
            <w:shd w:val="clear" w:color="auto" w:fill="8EAADB" w:themeFill="accent1" w:themeFillTint="99"/>
          </w:tcPr>
          <w:p w14:paraId="4556B863" w14:textId="77777777" w:rsidR="003F147F" w:rsidRPr="007B3591" w:rsidRDefault="003F147F" w:rsidP="00262EDB">
            <w:pPr>
              <w:jc w:val="center"/>
              <w:rPr>
                <w:rFonts w:eastAsiaTheme="minorEastAsia"/>
              </w:rPr>
            </w:pPr>
            <w:r w:rsidRPr="007B3591">
              <w:rPr>
                <w:rFonts w:eastAsiaTheme="minorEastAsia"/>
              </w:rPr>
              <w:t>0.102±0.191</w:t>
            </w:r>
          </w:p>
        </w:tc>
      </w:tr>
      <w:tr w:rsidR="003F147F" w:rsidRPr="007B3591" w14:paraId="7D418239" w14:textId="77777777" w:rsidTr="00262EDB">
        <w:tc>
          <w:tcPr>
            <w:tcW w:w="2074" w:type="dxa"/>
            <w:shd w:val="clear" w:color="auto" w:fill="4472C4" w:themeFill="accent1"/>
          </w:tcPr>
          <w:p w14:paraId="4FACB54D" w14:textId="77777777" w:rsidR="003F147F" w:rsidRPr="007B3591" w:rsidRDefault="003F147F" w:rsidP="00262EDB">
            <w:pPr>
              <w:jc w:val="center"/>
              <w:rPr>
                <w:rFonts w:eastAsiaTheme="minorEastAsia"/>
              </w:rPr>
            </w:pPr>
            <w:r w:rsidRPr="007B3591">
              <w:rPr>
                <w:rFonts w:eastAsiaTheme="minorEastAsia"/>
                <w:i/>
              </w:rPr>
              <w:t>T</w:t>
            </w:r>
            <w:r w:rsidRPr="007B3591">
              <w:rPr>
                <w:rFonts w:eastAsiaTheme="minorEastAsia"/>
              </w:rPr>
              <w:t xml:space="preserve"> (℃/10yr)</w:t>
            </w:r>
          </w:p>
        </w:tc>
        <w:tc>
          <w:tcPr>
            <w:tcW w:w="2074" w:type="dxa"/>
            <w:shd w:val="clear" w:color="auto" w:fill="8EAADB" w:themeFill="accent1" w:themeFillTint="99"/>
          </w:tcPr>
          <w:p w14:paraId="2FB41E5F" w14:textId="77777777" w:rsidR="003F147F" w:rsidRPr="007B3591" w:rsidRDefault="003F147F" w:rsidP="00262EDB">
            <w:pPr>
              <w:jc w:val="center"/>
              <w:rPr>
                <w:rFonts w:eastAsiaTheme="minorEastAsia"/>
                <w:b/>
              </w:rPr>
            </w:pPr>
            <w:r w:rsidRPr="007B3591">
              <w:rPr>
                <w:rFonts w:eastAsiaTheme="minorEastAsia"/>
                <w:b/>
              </w:rPr>
              <w:t>0.020±0.012</w:t>
            </w:r>
          </w:p>
        </w:tc>
        <w:tc>
          <w:tcPr>
            <w:tcW w:w="2074" w:type="dxa"/>
            <w:shd w:val="clear" w:color="auto" w:fill="8EAADB" w:themeFill="accent1" w:themeFillTint="99"/>
          </w:tcPr>
          <w:p w14:paraId="2BFDDC5C" w14:textId="77777777" w:rsidR="003F147F" w:rsidRPr="007B3591" w:rsidRDefault="003F147F" w:rsidP="00262EDB">
            <w:pPr>
              <w:jc w:val="center"/>
              <w:rPr>
                <w:rFonts w:eastAsiaTheme="minorEastAsia"/>
                <w:b/>
              </w:rPr>
            </w:pPr>
            <w:r w:rsidRPr="007B3591">
              <w:rPr>
                <w:rFonts w:eastAsiaTheme="minorEastAsia"/>
                <w:b/>
              </w:rPr>
              <w:t>0.017±0.015</w:t>
            </w:r>
          </w:p>
        </w:tc>
        <w:tc>
          <w:tcPr>
            <w:tcW w:w="2074" w:type="dxa"/>
            <w:shd w:val="clear" w:color="auto" w:fill="8EAADB" w:themeFill="accent1" w:themeFillTint="99"/>
          </w:tcPr>
          <w:p w14:paraId="44FB7197" w14:textId="77777777" w:rsidR="003F147F" w:rsidRPr="007B3591" w:rsidRDefault="003F147F" w:rsidP="00262EDB">
            <w:pPr>
              <w:jc w:val="center"/>
              <w:rPr>
                <w:rFonts w:eastAsiaTheme="minorEastAsia"/>
              </w:rPr>
            </w:pPr>
            <w:r w:rsidRPr="007B3591">
              <w:rPr>
                <w:rFonts w:eastAsiaTheme="minorEastAsia"/>
              </w:rPr>
              <w:t>0.003±0.004</w:t>
            </w:r>
          </w:p>
        </w:tc>
      </w:tr>
      <w:tr w:rsidR="003F147F" w:rsidRPr="007B3591" w14:paraId="3DCC88D4" w14:textId="77777777" w:rsidTr="00262EDB">
        <w:tc>
          <w:tcPr>
            <w:tcW w:w="2074" w:type="dxa"/>
            <w:shd w:val="clear" w:color="auto" w:fill="4472C4" w:themeFill="accent1"/>
          </w:tcPr>
          <w:p w14:paraId="552DB2C7" w14:textId="77777777" w:rsidR="003F147F" w:rsidRPr="007B3591" w:rsidRDefault="003F147F" w:rsidP="00262EDB">
            <w:pPr>
              <w:jc w:val="center"/>
              <w:rPr>
                <w:rFonts w:eastAsiaTheme="minorEastAsia"/>
              </w:rPr>
            </w:pPr>
            <w:r w:rsidRPr="007B3591">
              <w:rPr>
                <w:rFonts w:eastAsiaTheme="minorEastAsia"/>
                <w:i/>
              </w:rPr>
              <w:t xml:space="preserve">SPEI </w:t>
            </w:r>
            <w:r w:rsidRPr="007B3591">
              <w:rPr>
                <w:rFonts w:eastAsiaTheme="minorEastAsia"/>
              </w:rPr>
              <w:t>(/10yr)</w:t>
            </w:r>
          </w:p>
        </w:tc>
        <w:tc>
          <w:tcPr>
            <w:tcW w:w="2074" w:type="dxa"/>
            <w:shd w:val="clear" w:color="auto" w:fill="8EAADB" w:themeFill="accent1" w:themeFillTint="99"/>
          </w:tcPr>
          <w:p w14:paraId="55304FB0" w14:textId="77777777" w:rsidR="003F147F" w:rsidRPr="007B3591" w:rsidRDefault="003F147F" w:rsidP="00262EDB">
            <w:pPr>
              <w:jc w:val="center"/>
              <w:rPr>
                <w:rFonts w:eastAsiaTheme="minorEastAsia"/>
              </w:rPr>
            </w:pPr>
            <w:r w:rsidRPr="007B3591">
              <w:rPr>
                <w:rFonts w:eastAsiaTheme="minorEastAsia"/>
              </w:rPr>
              <w:t>0.0001±0.0018</w:t>
            </w:r>
          </w:p>
        </w:tc>
        <w:tc>
          <w:tcPr>
            <w:tcW w:w="2074" w:type="dxa"/>
            <w:shd w:val="clear" w:color="auto" w:fill="8EAADB" w:themeFill="accent1" w:themeFillTint="99"/>
          </w:tcPr>
          <w:p w14:paraId="396DF325" w14:textId="77777777" w:rsidR="003F147F" w:rsidRPr="007B3591" w:rsidRDefault="003F147F" w:rsidP="00262EDB">
            <w:pPr>
              <w:jc w:val="center"/>
              <w:rPr>
                <w:rFonts w:eastAsiaTheme="minorEastAsia"/>
                <w:b/>
              </w:rPr>
            </w:pPr>
            <w:r w:rsidRPr="007B3591">
              <w:rPr>
                <w:rFonts w:eastAsiaTheme="minorEastAsia"/>
                <w:b/>
              </w:rPr>
              <w:t>-0.0042±0.0021</w:t>
            </w:r>
          </w:p>
        </w:tc>
        <w:tc>
          <w:tcPr>
            <w:tcW w:w="2074" w:type="dxa"/>
            <w:shd w:val="clear" w:color="auto" w:fill="8EAADB" w:themeFill="accent1" w:themeFillTint="99"/>
          </w:tcPr>
          <w:p w14:paraId="4A15B4F9" w14:textId="77777777" w:rsidR="003F147F" w:rsidRPr="007B3591" w:rsidRDefault="003F147F" w:rsidP="00262EDB">
            <w:pPr>
              <w:jc w:val="center"/>
              <w:rPr>
                <w:rFonts w:eastAsiaTheme="minorEastAsia"/>
                <w:b/>
              </w:rPr>
            </w:pPr>
            <w:r w:rsidRPr="007B3591">
              <w:rPr>
                <w:rFonts w:eastAsiaTheme="minorEastAsia"/>
                <w:b/>
              </w:rPr>
              <w:t>0.0041±0.0025</w:t>
            </w:r>
          </w:p>
        </w:tc>
      </w:tr>
    </w:tbl>
    <w:p w14:paraId="6AA9F4B8" w14:textId="77777777" w:rsidR="003F147F" w:rsidRPr="00996F72" w:rsidRDefault="003F147F" w:rsidP="003F147F">
      <w:pPr>
        <w:rPr>
          <w:rFonts w:eastAsiaTheme="minorEastAsia"/>
        </w:rPr>
      </w:pPr>
    </w:p>
    <w:p w14:paraId="151E3088" w14:textId="77777777" w:rsidR="003F147F" w:rsidRDefault="003F147F" w:rsidP="003F147F">
      <w:pPr>
        <w:pStyle w:val="Heading1"/>
      </w:pPr>
      <w:r w:rsidRPr="00914BFC">
        <w:rPr>
          <w:rFonts w:hint="eastAsia"/>
        </w:rPr>
        <w:lastRenderedPageBreak/>
        <w:t>F</w:t>
      </w:r>
      <w:r w:rsidRPr="00914BFC">
        <w:t>igures</w:t>
      </w:r>
    </w:p>
    <w:p w14:paraId="42388448" w14:textId="77777777" w:rsidR="003F147F" w:rsidRPr="00AE1490" w:rsidRDefault="003F147F" w:rsidP="003F147F">
      <w:pPr>
        <w:rPr>
          <w:rFonts w:eastAsiaTheme="minorEastAsia"/>
        </w:rPr>
      </w:pPr>
      <w:r>
        <w:rPr>
          <w:noProof/>
        </w:rPr>
        <w:drawing>
          <wp:inline distT="0" distB="0" distL="0" distR="0" wp14:anchorId="7628FE40" wp14:editId="1DAEDAFB">
            <wp:extent cx="5221859" cy="49942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13" t="1993" r="5936"/>
                    <a:stretch/>
                  </pic:blipFill>
                  <pic:spPr bwMode="auto">
                    <a:xfrm>
                      <a:off x="0" y="0"/>
                      <a:ext cx="5232493" cy="5004445"/>
                    </a:xfrm>
                    <a:prstGeom prst="rect">
                      <a:avLst/>
                    </a:prstGeom>
                    <a:noFill/>
                    <a:ln>
                      <a:noFill/>
                    </a:ln>
                    <a:extLst>
                      <a:ext uri="{53640926-AAD7-44D8-BBD7-CCE9431645EC}">
                        <a14:shadowObscured xmlns:a14="http://schemas.microsoft.com/office/drawing/2010/main"/>
                      </a:ext>
                    </a:extLst>
                  </pic:spPr>
                </pic:pic>
              </a:graphicData>
            </a:graphic>
          </wp:inline>
        </w:drawing>
      </w:r>
      <w:r w:rsidRPr="00AD5FC2">
        <w:rPr>
          <w:b/>
        </w:rPr>
        <w:t>Figure 1.</w:t>
      </w:r>
      <w:r w:rsidRPr="00787860">
        <w:t xml:space="preserve"> </w:t>
      </w:r>
      <w:r w:rsidRPr="006817BA">
        <w:rPr>
          <w:b/>
        </w:rPr>
        <w:t>(a)</w:t>
      </w:r>
      <w:r>
        <w:t xml:space="preserve"> </w:t>
      </w:r>
      <w:r w:rsidRPr="00A117BE">
        <w:t xml:space="preserve">Time series of </w:t>
      </w:r>
      <w:r>
        <w:t xml:space="preserve">the total precipitation in Yangtze River Basin (YZ) and </w:t>
      </w:r>
      <w:r w:rsidRPr="003272F9">
        <w:t xml:space="preserve">China's southern coastal regions (SC) </w:t>
      </w:r>
      <w:r>
        <w:t>during 1970-2020</w:t>
      </w:r>
      <w:r w:rsidRPr="00A117BE">
        <w:t>.</w:t>
      </w:r>
      <w:r>
        <w:t xml:space="preserve"> The subplot is the boxplot of these time series. Each box indicates the 25% and 75%, while the whiskers extend to the last values that are 1.5 times the inter-quartile range above or below the quartiles. </w:t>
      </w:r>
      <w:r w:rsidRPr="006817BA">
        <w:rPr>
          <w:b/>
        </w:rPr>
        <w:t>(b)</w:t>
      </w:r>
      <w:r>
        <w:rPr>
          <w:rFonts w:eastAsiaTheme="minorEastAsia" w:hint="eastAsia"/>
        </w:rPr>
        <w:t xml:space="preserve"> </w:t>
      </w:r>
      <w:r>
        <w:rPr>
          <w:rFonts w:eastAsiaTheme="minorEastAsia"/>
        </w:rPr>
        <w:t xml:space="preserve">Same to (a), but for air temperature. </w:t>
      </w:r>
      <w:r w:rsidRPr="006817BA">
        <w:rPr>
          <w:b/>
        </w:rPr>
        <w:t>(c)</w:t>
      </w:r>
      <w:r w:rsidRPr="00787860">
        <w:t xml:space="preserve"> The annual variability of the SPEI of YR (blue line), SC (red line), and the difference between YR and SC (dark line). </w:t>
      </w:r>
      <w:r w:rsidRPr="006817BA">
        <w:rPr>
          <w:rFonts w:eastAsiaTheme="minorEastAsia" w:hint="eastAsia"/>
          <w:b/>
        </w:rPr>
        <w:t>(</w:t>
      </w:r>
      <w:r w:rsidRPr="006817BA">
        <w:rPr>
          <w:rFonts w:eastAsiaTheme="minorEastAsia"/>
          <w:b/>
        </w:rPr>
        <w:t>d)</w:t>
      </w:r>
      <w:r>
        <w:rPr>
          <w:rFonts w:eastAsiaTheme="minorEastAsia"/>
        </w:rPr>
        <w:t xml:space="preserve"> </w:t>
      </w:r>
      <w:r w:rsidRPr="00787860">
        <w:t xml:space="preserve">the </w:t>
      </w:r>
      <w:r w:rsidRPr="00787860">
        <w:lastRenderedPageBreak/>
        <w:t xml:space="preserve">spatial pattern of SPEI during July-August 2020 over China. </w:t>
      </w:r>
      <w:r w:rsidRPr="006817BA">
        <w:rPr>
          <w:b/>
        </w:rPr>
        <w:t>(e)</w:t>
      </w:r>
      <w:r>
        <w:t xml:space="preserve"> Return periods and 95% confidence intervals for </w:t>
      </w:r>
      <w:r w:rsidRPr="00AD5FC2">
        <w:rPr>
          <w:i/>
        </w:rPr>
        <w:t>SPEI</w:t>
      </w:r>
      <w:r>
        <w:rPr>
          <w:i/>
          <w:vertAlign w:val="subscript"/>
        </w:rPr>
        <w:t>2</w:t>
      </w:r>
      <w:proofErr w:type="gramStart"/>
      <w:r>
        <w:rPr>
          <w:i/>
          <w:vertAlign w:val="subscript"/>
        </w:rPr>
        <w:t>Dx</w:t>
      </w:r>
      <w:r>
        <w:t>,,</w:t>
      </w:r>
      <w:proofErr w:type="gramEnd"/>
      <w:r>
        <w:t xml:space="preserve"> where the red </w:t>
      </w:r>
      <w:r w:rsidRPr="00AD5FC2">
        <w:t>pentacle</w:t>
      </w:r>
      <w:r>
        <w:t xml:space="preserve"> represent year 2020. </w:t>
      </w:r>
    </w:p>
    <w:p w14:paraId="0D37A4D0" w14:textId="77777777" w:rsidR="003F147F" w:rsidRPr="00AD5FC2" w:rsidRDefault="003F147F" w:rsidP="003F147F">
      <w:r>
        <w:rPr>
          <w:rFonts w:cs="Times New Roman"/>
          <w:noProof/>
        </w:rPr>
        <w:br w:type="page"/>
      </w:r>
    </w:p>
    <w:p w14:paraId="2ABA6D32" w14:textId="77777777" w:rsidR="003F147F" w:rsidRDefault="003F147F" w:rsidP="003F147F">
      <w:pPr>
        <w:rPr>
          <w:rFonts w:cs="Times New Roman"/>
          <w:noProof/>
        </w:rPr>
      </w:pPr>
      <w:r w:rsidRPr="00F41AAC">
        <w:lastRenderedPageBreak/>
        <w:t xml:space="preserve"> </w:t>
      </w:r>
      <w:r>
        <w:rPr>
          <w:noProof/>
        </w:rPr>
        <w:drawing>
          <wp:inline distT="0" distB="0" distL="0" distR="0" wp14:anchorId="5813A13B" wp14:editId="041D2A4E">
            <wp:extent cx="5274310" cy="458865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4588650"/>
                    </a:xfrm>
                    <a:prstGeom prst="rect">
                      <a:avLst/>
                    </a:prstGeom>
                    <a:noFill/>
                    <a:ln>
                      <a:noFill/>
                    </a:ln>
                  </pic:spPr>
                </pic:pic>
              </a:graphicData>
            </a:graphic>
          </wp:inline>
        </w:drawing>
      </w:r>
    </w:p>
    <w:p w14:paraId="20B0A358" w14:textId="43E48B14" w:rsidR="00902372" w:rsidRPr="00E3390F" w:rsidRDefault="003F147F" w:rsidP="003F147F">
      <w:pPr>
        <w:rPr>
          <w:rFonts w:eastAsiaTheme="minorEastAsia" w:cs="Times New Roman"/>
        </w:rPr>
      </w:pPr>
      <w:bookmarkStart w:id="15" w:name="_Hlk81320313"/>
      <w:r w:rsidRPr="00AD5FC2">
        <w:rPr>
          <w:rFonts w:cs="Times New Roman"/>
          <w:b/>
        </w:rPr>
        <w:t>Figure 2.</w:t>
      </w:r>
      <w:r>
        <w:rPr>
          <w:rFonts w:cs="Times New Roman"/>
        </w:rPr>
        <w:t xml:space="preserve"> </w:t>
      </w:r>
      <w:r w:rsidRPr="00BD43A9">
        <w:rPr>
          <w:rFonts w:cs="Times New Roman"/>
          <w:b/>
        </w:rPr>
        <w:t>(a-</w:t>
      </w:r>
      <w:r>
        <w:rPr>
          <w:rFonts w:cs="Times New Roman"/>
          <w:b/>
        </w:rPr>
        <w:t>b</w:t>
      </w:r>
      <w:r w:rsidRPr="00BD43A9">
        <w:rPr>
          <w:rFonts w:cs="Times New Roman"/>
          <w:b/>
        </w:rPr>
        <w:t xml:space="preserve">) </w:t>
      </w:r>
      <w:r>
        <w:rPr>
          <w:rFonts w:cs="Times New Roman"/>
        </w:rPr>
        <w:t xml:space="preserve">Return period distribution of </w:t>
      </w:r>
      <w:r w:rsidRPr="00367A7F">
        <w:rPr>
          <w:rFonts w:cs="Times New Roman"/>
          <w:i/>
        </w:rPr>
        <w:t>SPEI</w:t>
      </w:r>
      <w:r>
        <w:rPr>
          <w:rFonts w:cs="Times New Roman"/>
          <w:i/>
          <w:vertAlign w:val="subscript"/>
        </w:rPr>
        <w:t>2Dx</w:t>
      </w:r>
      <w:r>
        <w:rPr>
          <w:rFonts w:cs="Times New Roman"/>
        </w:rPr>
        <w:t xml:space="preserve"> calculated by the observed data (</w:t>
      </w:r>
      <w:proofErr w:type="spellStart"/>
      <w:r>
        <w:rPr>
          <w:rFonts w:cs="Times New Roman"/>
        </w:rPr>
        <w:t>Obs</w:t>
      </w:r>
      <w:proofErr w:type="spellEnd"/>
      <w:r>
        <w:rPr>
          <w:rFonts w:cs="Times New Roman"/>
        </w:rPr>
        <w:t>, pink line), the data without both precipitation and temperature trends (NTD, dark line), the data without precipitation trend (P(NTD)&amp;T(</w:t>
      </w:r>
      <w:proofErr w:type="spellStart"/>
      <w:r>
        <w:rPr>
          <w:rFonts w:cs="Times New Roman"/>
        </w:rPr>
        <w:t>Obs</w:t>
      </w:r>
      <w:proofErr w:type="spellEnd"/>
      <w:r>
        <w:rPr>
          <w:rFonts w:cs="Times New Roman"/>
        </w:rPr>
        <w:t>), red line), and</w:t>
      </w:r>
      <w:r w:rsidRPr="00BD43A9">
        <w:rPr>
          <w:rFonts w:cs="Times New Roman"/>
        </w:rPr>
        <w:t xml:space="preserve"> </w:t>
      </w:r>
      <w:r>
        <w:rPr>
          <w:rFonts w:cs="Times New Roman"/>
        </w:rPr>
        <w:t>the data without temperature trend (P(</w:t>
      </w:r>
      <w:proofErr w:type="spellStart"/>
      <w:r>
        <w:rPr>
          <w:rFonts w:cs="Times New Roman"/>
        </w:rPr>
        <w:t>Obs</w:t>
      </w:r>
      <w:proofErr w:type="spellEnd"/>
      <w:r>
        <w:rPr>
          <w:rFonts w:cs="Times New Roman"/>
        </w:rPr>
        <w:t xml:space="preserve">)&amp;T(NTD), blue line); </w:t>
      </w:r>
      <w:r w:rsidRPr="00BD43A9">
        <w:rPr>
          <w:rFonts w:cs="Times New Roman"/>
          <w:b/>
        </w:rPr>
        <w:t>(c)</w:t>
      </w:r>
      <w:r>
        <w:rPr>
          <w:rFonts w:cs="Times New Roman"/>
        </w:rPr>
        <w:t xml:space="preserve"> showed the p</w:t>
      </w:r>
      <w:r w:rsidRPr="005D71E5">
        <w:rPr>
          <w:rFonts w:cs="Times New Roman"/>
        </w:rPr>
        <w:t xml:space="preserve">robability ratio </w:t>
      </w:r>
      <w:r>
        <w:rPr>
          <w:rFonts w:cs="Times New Roman"/>
        </w:rPr>
        <w:t xml:space="preserve">(RR) </w:t>
      </w:r>
      <w:r w:rsidRPr="005D71E5">
        <w:rPr>
          <w:rFonts w:cs="Times New Roman"/>
        </w:rPr>
        <w:t xml:space="preserve">of </w:t>
      </w:r>
      <w:r w:rsidRPr="00EB4715">
        <w:rPr>
          <w:rFonts w:cs="Times New Roman"/>
          <w:i/>
        </w:rPr>
        <w:t>SPEI</w:t>
      </w:r>
      <w:r>
        <w:rPr>
          <w:rFonts w:cs="Times New Roman"/>
          <w:i/>
          <w:vertAlign w:val="subscript"/>
        </w:rPr>
        <w:t>2Dx</w:t>
      </w:r>
      <w:r>
        <w:rPr>
          <w:rFonts w:cs="Times New Roman"/>
        </w:rPr>
        <w:t xml:space="preserve"> due to precipitation, temperature, and their </w:t>
      </w:r>
      <w:r w:rsidRPr="00801E6D">
        <w:rPr>
          <w:rFonts w:cs="Times New Roman"/>
        </w:rPr>
        <w:t>collaborative influence</w:t>
      </w:r>
      <w:r>
        <w:rPr>
          <w:rFonts w:cs="Times New Roman"/>
        </w:rPr>
        <w:t xml:space="preserve"> estimated by observation, respectively. </w:t>
      </w:r>
      <w:r w:rsidRPr="00BD43A9">
        <w:rPr>
          <w:rFonts w:cs="Times New Roman"/>
          <w:b/>
        </w:rPr>
        <w:t>(d-</w:t>
      </w:r>
      <w:r>
        <w:rPr>
          <w:rFonts w:cs="Times New Roman"/>
          <w:b/>
        </w:rPr>
        <w:t>e</w:t>
      </w:r>
      <w:r w:rsidRPr="00BD43A9">
        <w:rPr>
          <w:rFonts w:cs="Times New Roman"/>
          <w:b/>
        </w:rPr>
        <w:t>)</w:t>
      </w:r>
      <w:r>
        <w:rPr>
          <w:rFonts w:cs="Times New Roman"/>
        </w:rPr>
        <w:t xml:space="preserve"> </w:t>
      </w:r>
      <w:bookmarkStart w:id="16" w:name="OLE_LINK2"/>
      <w:bookmarkStart w:id="17" w:name="OLE_LINK1"/>
      <w:r>
        <w:rPr>
          <w:rFonts w:cs="Times New Roman"/>
        </w:rPr>
        <w:t xml:space="preserve">Return period distributions of </w:t>
      </w:r>
      <w:r w:rsidRPr="00367A7F">
        <w:rPr>
          <w:rFonts w:cs="Times New Roman"/>
          <w:i/>
        </w:rPr>
        <w:t>SPEI</w:t>
      </w:r>
      <w:r>
        <w:rPr>
          <w:rFonts w:cs="Times New Roman"/>
          <w:i/>
          <w:vertAlign w:val="subscript"/>
        </w:rPr>
        <w:t>2Dx</w:t>
      </w:r>
      <w:r>
        <w:rPr>
          <w:rFonts w:cs="Times New Roman"/>
        </w:rPr>
        <w:t xml:space="preserve"> shifted to the climates of 2020 in HadGEM3A estimated by the data with all forcings (ALL, pink line), the data with natural forcings only (NAT, dark line), the data </w:t>
      </w:r>
      <w:r>
        <w:rPr>
          <w:rFonts w:cs="Times New Roman"/>
        </w:rPr>
        <w:lastRenderedPageBreak/>
        <w:t>with ALL but precipitation with NAT (P(NAT)&amp;T(ALL), red line), and the data with ALL but air temperature with NAT (P(ALL)&amp;T(NAT), blue line);</w:t>
      </w:r>
      <w:r w:rsidRPr="008345B7">
        <w:rPr>
          <w:rFonts w:cs="Times New Roman"/>
          <w:b/>
        </w:rPr>
        <w:t xml:space="preserve"> </w:t>
      </w:r>
      <w:r w:rsidRPr="00BD43A9">
        <w:rPr>
          <w:rFonts w:cs="Times New Roman"/>
          <w:b/>
        </w:rPr>
        <w:t>(</w:t>
      </w:r>
      <w:r>
        <w:rPr>
          <w:rFonts w:cs="Times New Roman"/>
          <w:b/>
        </w:rPr>
        <w:t>f</w:t>
      </w:r>
      <w:r w:rsidRPr="00BD43A9">
        <w:rPr>
          <w:rFonts w:cs="Times New Roman"/>
          <w:b/>
        </w:rPr>
        <w:t>)</w:t>
      </w:r>
      <w:r>
        <w:rPr>
          <w:rFonts w:cs="Times New Roman"/>
        </w:rPr>
        <w:t xml:space="preserve"> showed the p</w:t>
      </w:r>
      <w:r w:rsidRPr="005D71E5">
        <w:rPr>
          <w:rFonts w:cs="Times New Roman"/>
        </w:rPr>
        <w:t>robability ratio</w:t>
      </w:r>
      <w:r>
        <w:rPr>
          <w:rFonts w:cs="Times New Roman"/>
        </w:rPr>
        <w:t xml:space="preserve"> (RR)</w:t>
      </w:r>
      <w:r w:rsidRPr="005D71E5">
        <w:rPr>
          <w:rFonts w:cs="Times New Roman"/>
        </w:rPr>
        <w:t xml:space="preserve"> of </w:t>
      </w:r>
      <w:r w:rsidRPr="00EB4715">
        <w:rPr>
          <w:rFonts w:cs="Times New Roman"/>
          <w:i/>
        </w:rPr>
        <w:t>SPEI</w:t>
      </w:r>
      <w:r>
        <w:rPr>
          <w:rFonts w:cs="Times New Roman"/>
          <w:i/>
          <w:vertAlign w:val="subscript"/>
        </w:rPr>
        <w:t>2Dx</w:t>
      </w:r>
      <w:r>
        <w:rPr>
          <w:rFonts w:cs="Times New Roman"/>
        </w:rPr>
        <w:t xml:space="preserve"> due to precipitation, temperature, and their </w:t>
      </w:r>
      <w:r w:rsidRPr="00801E6D">
        <w:rPr>
          <w:rFonts w:cs="Times New Roman"/>
        </w:rPr>
        <w:t>collaborative influence</w:t>
      </w:r>
      <w:r>
        <w:rPr>
          <w:rFonts w:cs="Times New Roman"/>
        </w:rPr>
        <w:t xml:space="preserve"> estimated by HadGEM3A. </w:t>
      </w:r>
      <w:bookmarkEnd w:id="16"/>
      <w:bookmarkEnd w:id="17"/>
      <w:r w:rsidRPr="008345B7">
        <w:rPr>
          <w:rFonts w:cs="Times New Roman"/>
          <w:b/>
        </w:rPr>
        <w:t>(g-</w:t>
      </w:r>
      <w:proofErr w:type="spellStart"/>
      <w:r w:rsidRPr="008345B7">
        <w:rPr>
          <w:rFonts w:cs="Times New Roman"/>
          <w:b/>
        </w:rPr>
        <w:t>i</w:t>
      </w:r>
      <w:proofErr w:type="spellEnd"/>
      <w:r w:rsidRPr="008345B7">
        <w:rPr>
          <w:rFonts w:cs="Times New Roman"/>
          <w:b/>
        </w:rPr>
        <w:t>)</w:t>
      </w:r>
      <w:r>
        <w:rPr>
          <w:rFonts w:cs="Times New Roman"/>
        </w:rPr>
        <w:t xml:space="preserve"> as to (d-f), but for CMIP6. The horizontal line in (c) and (d) indicate the 2020 value.</w:t>
      </w:r>
      <w:r w:rsidRPr="00C67DA0">
        <w:rPr>
          <w:rFonts w:cs="Times New Roman"/>
        </w:rPr>
        <w:t xml:space="preserve"> </w:t>
      </w:r>
      <w:r w:rsidRPr="006817BA">
        <w:rPr>
          <w:rFonts w:cs="Times New Roman"/>
        </w:rPr>
        <w:t>Monte Carlo simulations estimate the</w:t>
      </w:r>
      <w:r w:rsidR="00EF7312">
        <w:rPr>
          <w:rFonts w:cs="Times New Roman"/>
        </w:rPr>
        <w:t xml:space="preserve"> 2.5%–97.5%</w:t>
      </w:r>
      <w:r w:rsidRPr="006817BA">
        <w:rPr>
          <w:rFonts w:cs="Times New Roman"/>
        </w:rPr>
        <w:t xml:space="preserve"> uncertainties.</w:t>
      </w:r>
      <w:bookmarkEnd w:id="15"/>
    </w:p>
    <w:sectPr w:rsidR="00902372" w:rsidRPr="00E3390F" w:rsidSect="00AD6A1E">
      <w:footerReference w:type="default" r:id="rId12"/>
      <w:pgSz w:w="11906" w:h="16838"/>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01112" w14:textId="77777777" w:rsidR="006A7707" w:rsidRDefault="006A7707" w:rsidP="00766ADD">
      <w:r>
        <w:separator/>
      </w:r>
    </w:p>
  </w:endnote>
  <w:endnote w:type="continuationSeparator" w:id="0">
    <w:p w14:paraId="7CD86D98" w14:textId="77777777" w:rsidR="006A7707" w:rsidRDefault="006A7707" w:rsidP="00766ADD">
      <w:r>
        <w:continuationSeparator/>
      </w:r>
    </w:p>
  </w:endnote>
  <w:endnote w:type="continuationNotice" w:id="1">
    <w:p w14:paraId="695D31C6" w14:textId="77777777" w:rsidR="006A7707" w:rsidRDefault="006A77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059471"/>
      <w:docPartObj>
        <w:docPartGallery w:val="Page Numbers (Bottom of Page)"/>
        <w:docPartUnique/>
      </w:docPartObj>
    </w:sdtPr>
    <w:sdtEndPr>
      <w:rPr>
        <w:noProof/>
      </w:rPr>
    </w:sdtEndPr>
    <w:sdtContent>
      <w:p w14:paraId="4E4307B6" w14:textId="1618DFF2" w:rsidR="00F17476" w:rsidRDefault="00F174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C938AA" w14:textId="77777777" w:rsidR="00F17476" w:rsidRDefault="00F1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F1C4" w14:textId="77777777" w:rsidR="006A7707" w:rsidRDefault="006A7707" w:rsidP="00766ADD">
      <w:r>
        <w:separator/>
      </w:r>
    </w:p>
  </w:footnote>
  <w:footnote w:type="continuationSeparator" w:id="0">
    <w:p w14:paraId="734F6DF1" w14:textId="77777777" w:rsidR="006A7707" w:rsidRDefault="006A7707" w:rsidP="00766ADD">
      <w:r>
        <w:continuationSeparator/>
      </w:r>
    </w:p>
  </w:footnote>
  <w:footnote w:type="continuationNotice" w:id="1">
    <w:p w14:paraId="455BA4EA" w14:textId="77777777" w:rsidR="006A7707" w:rsidRDefault="006A77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27A5"/>
    <w:multiLevelType w:val="hybridMultilevel"/>
    <w:tmpl w:val="87C876D8"/>
    <w:lvl w:ilvl="0" w:tplc="D812E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264A12"/>
    <w:multiLevelType w:val="hybridMultilevel"/>
    <w:tmpl w:val="18CCB6BC"/>
    <w:lvl w:ilvl="0" w:tplc="D4F2CB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E73656B"/>
    <w:multiLevelType w:val="hybridMultilevel"/>
    <w:tmpl w:val="41720072"/>
    <w:lvl w:ilvl="0" w:tplc="072C7B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NDE3MjYHsgxMDZR0lIJTi4sz8/NACowsawGHcRFTLQAAAA=="/>
    <w:docVar w:name="EN.InstantFormat" w:val="&lt;ENInstantFormat&gt;&lt;Enabled&gt;1&lt;/Enabled&gt;&lt;ScanUnformatted&gt;1&lt;/ScanUnformatted&gt;&lt;ScanChanges&gt;1&lt;/ScanChanges&gt;&lt;Suspended&gt;1&lt;/Suspended&gt;&lt;/ENInstantFormat&gt;"/>
    <w:docVar w:name="EN.Layout" w:val="&lt;ENLayout&gt;&lt;Style&gt;Journal of Clim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f2txad420eases9t7595zz0t0p9z9e2xfe&quot;&gt;Reference&lt;record-ids&gt;&lt;item&gt;1&lt;/item&gt;&lt;item&gt;2&lt;/item&gt;&lt;item&gt;3&lt;/item&gt;&lt;item&gt;4&lt;/item&gt;&lt;item&gt;12&lt;/item&gt;&lt;item&gt;13&lt;/item&gt;&lt;item&gt;14&lt;/item&gt;&lt;item&gt;20&lt;/item&gt;&lt;item&gt;22&lt;/item&gt;&lt;item&gt;23&lt;/item&gt;&lt;item&gt;24&lt;/item&gt;&lt;item&gt;25&lt;/item&gt;&lt;item&gt;26&lt;/item&gt;&lt;item&gt;27&lt;/item&gt;&lt;item&gt;32&lt;/item&gt;&lt;item&gt;33&lt;/item&gt;&lt;item&gt;34&lt;/item&gt;&lt;item&gt;35&lt;/item&gt;&lt;item&gt;36&lt;/item&gt;&lt;item&gt;120&lt;/item&gt;&lt;item&gt;121&lt;/item&gt;&lt;item&gt;122&lt;/item&gt;&lt;item&gt;127&lt;/item&gt;&lt;item&gt;132&lt;/item&gt;&lt;item&gt;133&lt;/item&gt;&lt;item&gt;148&lt;/item&gt;&lt;item&gt;169&lt;/item&gt;&lt;/record-ids&gt;&lt;/item&gt;&lt;/Libraries&gt;"/>
  </w:docVars>
  <w:rsids>
    <w:rsidRoot w:val="00894051"/>
    <w:rsid w:val="000001A3"/>
    <w:rsid w:val="00001B96"/>
    <w:rsid w:val="00002762"/>
    <w:rsid w:val="00002B36"/>
    <w:rsid w:val="000032F5"/>
    <w:rsid w:val="0000347D"/>
    <w:rsid w:val="000048EF"/>
    <w:rsid w:val="0000765F"/>
    <w:rsid w:val="0001331C"/>
    <w:rsid w:val="000143DB"/>
    <w:rsid w:val="000146A8"/>
    <w:rsid w:val="00014D95"/>
    <w:rsid w:val="00017690"/>
    <w:rsid w:val="00020339"/>
    <w:rsid w:val="00022103"/>
    <w:rsid w:val="0002415E"/>
    <w:rsid w:val="000247E1"/>
    <w:rsid w:val="00024B7E"/>
    <w:rsid w:val="0002504C"/>
    <w:rsid w:val="00025659"/>
    <w:rsid w:val="00034A76"/>
    <w:rsid w:val="00034DAE"/>
    <w:rsid w:val="0003645C"/>
    <w:rsid w:val="0003756E"/>
    <w:rsid w:val="00040F0C"/>
    <w:rsid w:val="000434C4"/>
    <w:rsid w:val="000436E5"/>
    <w:rsid w:val="00045F68"/>
    <w:rsid w:val="00045F84"/>
    <w:rsid w:val="000463EE"/>
    <w:rsid w:val="00047270"/>
    <w:rsid w:val="00047D8F"/>
    <w:rsid w:val="00052893"/>
    <w:rsid w:val="0006194B"/>
    <w:rsid w:val="00064104"/>
    <w:rsid w:val="0006601B"/>
    <w:rsid w:val="000666FB"/>
    <w:rsid w:val="00070AA9"/>
    <w:rsid w:val="00072E76"/>
    <w:rsid w:val="0007344F"/>
    <w:rsid w:val="00073E6D"/>
    <w:rsid w:val="00075234"/>
    <w:rsid w:val="00076E9F"/>
    <w:rsid w:val="00077721"/>
    <w:rsid w:val="000810CD"/>
    <w:rsid w:val="00081FAB"/>
    <w:rsid w:val="00082CE0"/>
    <w:rsid w:val="0008481F"/>
    <w:rsid w:val="00085467"/>
    <w:rsid w:val="000903A7"/>
    <w:rsid w:val="000950E8"/>
    <w:rsid w:val="00096D5F"/>
    <w:rsid w:val="000972A8"/>
    <w:rsid w:val="000A02BA"/>
    <w:rsid w:val="000A2CB6"/>
    <w:rsid w:val="000A3C9F"/>
    <w:rsid w:val="000A4B4D"/>
    <w:rsid w:val="000A6973"/>
    <w:rsid w:val="000B07B6"/>
    <w:rsid w:val="000B08A6"/>
    <w:rsid w:val="000B0A3D"/>
    <w:rsid w:val="000B1550"/>
    <w:rsid w:val="000B157F"/>
    <w:rsid w:val="000B5CAC"/>
    <w:rsid w:val="000B62C5"/>
    <w:rsid w:val="000B726F"/>
    <w:rsid w:val="000C02EF"/>
    <w:rsid w:val="000C0933"/>
    <w:rsid w:val="000C30AF"/>
    <w:rsid w:val="000C4F16"/>
    <w:rsid w:val="000C7CBB"/>
    <w:rsid w:val="000D31D1"/>
    <w:rsid w:val="000D445C"/>
    <w:rsid w:val="000D5078"/>
    <w:rsid w:val="000D5E18"/>
    <w:rsid w:val="000D617D"/>
    <w:rsid w:val="000E2E42"/>
    <w:rsid w:val="000E616E"/>
    <w:rsid w:val="000E6D3C"/>
    <w:rsid w:val="000F070C"/>
    <w:rsid w:val="000F10B8"/>
    <w:rsid w:val="000F4D86"/>
    <w:rsid w:val="000F7100"/>
    <w:rsid w:val="00101A0F"/>
    <w:rsid w:val="00103DC5"/>
    <w:rsid w:val="0011099A"/>
    <w:rsid w:val="00111647"/>
    <w:rsid w:val="00111E9F"/>
    <w:rsid w:val="00112D68"/>
    <w:rsid w:val="00123239"/>
    <w:rsid w:val="001347C3"/>
    <w:rsid w:val="00145747"/>
    <w:rsid w:val="00147EE1"/>
    <w:rsid w:val="001531D9"/>
    <w:rsid w:val="00154481"/>
    <w:rsid w:val="00155B3B"/>
    <w:rsid w:val="00162131"/>
    <w:rsid w:val="00163F98"/>
    <w:rsid w:val="00165A5A"/>
    <w:rsid w:val="00166437"/>
    <w:rsid w:val="00170A6C"/>
    <w:rsid w:val="00171BCC"/>
    <w:rsid w:val="00172455"/>
    <w:rsid w:val="001727EC"/>
    <w:rsid w:val="00172AD8"/>
    <w:rsid w:val="001735E8"/>
    <w:rsid w:val="00174319"/>
    <w:rsid w:val="001745AF"/>
    <w:rsid w:val="001746CE"/>
    <w:rsid w:val="001812F5"/>
    <w:rsid w:val="00184371"/>
    <w:rsid w:val="00186715"/>
    <w:rsid w:val="00186F23"/>
    <w:rsid w:val="00187C4F"/>
    <w:rsid w:val="00191888"/>
    <w:rsid w:val="001919B2"/>
    <w:rsid w:val="00196341"/>
    <w:rsid w:val="00197646"/>
    <w:rsid w:val="00197B50"/>
    <w:rsid w:val="001A0E74"/>
    <w:rsid w:val="001A49BB"/>
    <w:rsid w:val="001B37FE"/>
    <w:rsid w:val="001C0306"/>
    <w:rsid w:val="001C2177"/>
    <w:rsid w:val="001C474B"/>
    <w:rsid w:val="001C64D5"/>
    <w:rsid w:val="001D35F6"/>
    <w:rsid w:val="001D4EC9"/>
    <w:rsid w:val="001D5CAF"/>
    <w:rsid w:val="001E153C"/>
    <w:rsid w:val="001E51DD"/>
    <w:rsid w:val="001E60AA"/>
    <w:rsid w:val="001E625F"/>
    <w:rsid w:val="001E6BD7"/>
    <w:rsid w:val="001F052A"/>
    <w:rsid w:val="001F11D0"/>
    <w:rsid w:val="001F28C9"/>
    <w:rsid w:val="001F40B3"/>
    <w:rsid w:val="001F4F84"/>
    <w:rsid w:val="001F57A3"/>
    <w:rsid w:val="001F6295"/>
    <w:rsid w:val="001F7BAE"/>
    <w:rsid w:val="00202161"/>
    <w:rsid w:val="0020245B"/>
    <w:rsid w:val="00202DC1"/>
    <w:rsid w:val="002039CA"/>
    <w:rsid w:val="00210374"/>
    <w:rsid w:val="002153E7"/>
    <w:rsid w:val="0021543F"/>
    <w:rsid w:val="002173CF"/>
    <w:rsid w:val="00221995"/>
    <w:rsid w:val="00221F95"/>
    <w:rsid w:val="00222338"/>
    <w:rsid w:val="002242B6"/>
    <w:rsid w:val="00224E61"/>
    <w:rsid w:val="002366F6"/>
    <w:rsid w:val="00236982"/>
    <w:rsid w:val="00240253"/>
    <w:rsid w:val="00247581"/>
    <w:rsid w:val="002506F3"/>
    <w:rsid w:val="002574AC"/>
    <w:rsid w:val="00257D54"/>
    <w:rsid w:val="00257F91"/>
    <w:rsid w:val="00262EDB"/>
    <w:rsid w:val="00263AD4"/>
    <w:rsid w:val="002647D6"/>
    <w:rsid w:val="00270D84"/>
    <w:rsid w:val="00272686"/>
    <w:rsid w:val="00272B64"/>
    <w:rsid w:val="00272C28"/>
    <w:rsid w:val="00276669"/>
    <w:rsid w:val="00277847"/>
    <w:rsid w:val="002820D0"/>
    <w:rsid w:val="00282758"/>
    <w:rsid w:val="00284A56"/>
    <w:rsid w:val="002853F8"/>
    <w:rsid w:val="002864B3"/>
    <w:rsid w:val="00286D9A"/>
    <w:rsid w:val="002879FB"/>
    <w:rsid w:val="002910C8"/>
    <w:rsid w:val="002914F2"/>
    <w:rsid w:val="00295BAC"/>
    <w:rsid w:val="002973DE"/>
    <w:rsid w:val="002A22F3"/>
    <w:rsid w:val="002A392E"/>
    <w:rsid w:val="002A5BE4"/>
    <w:rsid w:val="002B0B10"/>
    <w:rsid w:val="002B1C7B"/>
    <w:rsid w:val="002B370A"/>
    <w:rsid w:val="002C0EF2"/>
    <w:rsid w:val="002C25DD"/>
    <w:rsid w:val="002C3A0D"/>
    <w:rsid w:val="002C4FB6"/>
    <w:rsid w:val="002C5105"/>
    <w:rsid w:val="002C637D"/>
    <w:rsid w:val="002D0840"/>
    <w:rsid w:val="002D24F1"/>
    <w:rsid w:val="002D3354"/>
    <w:rsid w:val="002D3550"/>
    <w:rsid w:val="002D5C50"/>
    <w:rsid w:val="002D6FC8"/>
    <w:rsid w:val="002D79F5"/>
    <w:rsid w:val="002E1F76"/>
    <w:rsid w:val="002E308E"/>
    <w:rsid w:val="002E62E0"/>
    <w:rsid w:val="002F11D6"/>
    <w:rsid w:val="002F3FEF"/>
    <w:rsid w:val="002F6429"/>
    <w:rsid w:val="002F7582"/>
    <w:rsid w:val="003000E3"/>
    <w:rsid w:val="003000F8"/>
    <w:rsid w:val="0030019F"/>
    <w:rsid w:val="0030415C"/>
    <w:rsid w:val="0030446C"/>
    <w:rsid w:val="00304A9D"/>
    <w:rsid w:val="00304DDC"/>
    <w:rsid w:val="003061C9"/>
    <w:rsid w:val="00310D1A"/>
    <w:rsid w:val="00316677"/>
    <w:rsid w:val="00316B62"/>
    <w:rsid w:val="0032316F"/>
    <w:rsid w:val="0032343C"/>
    <w:rsid w:val="00323DCF"/>
    <w:rsid w:val="00323DF9"/>
    <w:rsid w:val="00324C12"/>
    <w:rsid w:val="003272F9"/>
    <w:rsid w:val="003273ED"/>
    <w:rsid w:val="00330119"/>
    <w:rsid w:val="00330DD1"/>
    <w:rsid w:val="00333600"/>
    <w:rsid w:val="00335A68"/>
    <w:rsid w:val="003474AF"/>
    <w:rsid w:val="00352487"/>
    <w:rsid w:val="0035780B"/>
    <w:rsid w:val="003600C1"/>
    <w:rsid w:val="00360642"/>
    <w:rsid w:val="003628E0"/>
    <w:rsid w:val="00363A18"/>
    <w:rsid w:val="003652AB"/>
    <w:rsid w:val="00366EE3"/>
    <w:rsid w:val="00367A7F"/>
    <w:rsid w:val="00367DCC"/>
    <w:rsid w:val="00373D80"/>
    <w:rsid w:val="003742D9"/>
    <w:rsid w:val="003757BD"/>
    <w:rsid w:val="003802BA"/>
    <w:rsid w:val="0039189E"/>
    <w:rsid w:val="003966EC"/>
    <w:rsid w:val="003A10CC"/>
    <w:rsid w:val="003A1DDF"/>
    <w:rsid w:val="003A2440"/>
    <w:rsid w:val="003A3E94"/>
    <w:rsid w:val="003A6A1C"/>
    <w:rsid w:val="003B5947"/>
    <w:rsid w:val="003B66D2"/>
    <w:rsid w:val="003B6934"/>
    <w:rsid w:val="003B71F7"/>
    <w:rsid w:val="003C363B"/>
    <w:rsid w:val="003C4409"/>
    <w:rsid w:val="003D1CB2"/>
    <w:rsid w:val="003D2504"/>
    <w:rsid w:val="003D4663"/>
    <w:rsid w:val="003D4D27"/>
    <w:rsid w:val="003D66D2"/>
    <w:rsid w:val="003D69C1"/>
    <w:rsid w:val="003D75B0"/>
    <w:rsid w:val="003F0CCA"/>
    <w:rsid w:val="003F0EB1"/>
    <w:rsid w:val="003F147F"/>
    <w:rsid w:val="003F2BAF"/>
    <w:rsid w:val="0040504F"/>
    <w:rsid w:val="004070CC"/>
    <w:rsid w:val="00407144"/>
    <w:rsid w:val="00413397"/>
    <w:rsid w:val="00414E89"/>
    <w:rsid w:val="004169C3"/>
    <w:rsid w:val="004202CC"/>
    <w:rsid w:val="00421A6D"/>
    <w:rsid w:val="00432593"/>
    <w:rsid w:val="004362E8"/>
    <w:rsid w:val="0043707B"/>
    <w:rsid w:val="00437CBF"/>
    <w:rsid w:val="00440E09"/>
    <w:rsid w:val="00442B9F"/>
    <w:rsid w:val="004479CE"/>
    <w:rsid w:val="00450364"/>
    <w:rsid w:val="00456A18"/>
    <w:rsid w:val="0045760F"/>
    <w:rsid w:val="00457CCC"/>
    <w:rsid w:val="00461A8C"/>
    <w:rsid w:val="004639D0"/>
    <w:rsid w:val="004659C6"/>
    <w:rsid w:val="00465F64"/>
    <w:rsid w:val="004676D2"/>
    <w:rsid w:val="00470F8F"/>
    <w:rsid w:val="004719B1"/>
    <w:rsid w:val="0047394D"/>
    <w:rsid w:val="00474A9A"/>
    <w:rsid w:val="00474CE1"/>
    <w:rsid w:val="004834E7"/>
    <w:rsid w:val="0048706E"/>
    <w:rsid w:val="00487D82"/>
    <w:rsid w:val="00487FE3"/>
    <w:rsid w:val="00496352"/>
    <w:rsid w:val="00497A2D"/>
    <w:rsid w:val="004A4662"/>
    <w:rsid w:val="004A6AA4"/>
    <w:rsid w:val="004A7036"/>
    <w:rsid w:val="004B19CE"/>
    <w:rsid w:val="004B42C9"/>
    <w:rsid w:val="004B7BF2"/>
    <w:rsid w:val="004B7FC0"/>
    <w:rsid w:val="004C0515"/>
    <w:rsid w:val="004C203E"/>
    <w:rsid w:val="004C4928"/>
    <w:rsid w:val="004C503D"/>
    <w:rsid w:val="004C5D2C"/>
    <w:rsid w:val="004C7741"/>
    <w:rsid w:val="004D0433"/>
    <w:rsid w:val="004D1A5E"/>
    <w:rsid w:val="004D61A0"/>
    <w:rsid w:val="004D7318"/>
    <w:rsid w:val="004E14BC"/>
    <w:rsid w:val="004E2157"/>
    <w:rsid w:val="004E3894"/>
    <w:rsid w:val="004E4327"/>
    <w:rsid w:val="004E467A"/>
    <w:rsid w:val="004F0488"/>
    <w:rsid w:val="004F10C0"/>
    <w:rsid w:val="004F32F2"/>
    <w:rsid w:val="004F5098"/>
    <w:rsid w:val="005028C4"/>
    <w:rsid w:val="00504B9A"/>
    <w:rsid w:val="005068D0"/>
    <w:rsid w:val="005078A4"/>
    <w:rsid w:val="0051015E"/>
    <w:rsid w:val="00511B5D"/>
    <w:rsid w:val="00514840"/>
    <w:rsid w:val="00517723"/>
    <w:rsid w:val="005243E3"/>
    <w:rsid w:val="0052527A"/>
    <w:rsid w:val="00525B4F"/>
    <w:rsid w:val="00530CB5"/>
    <w:rsid w:val="005316A8"/>
    <w:rsid w:val="00531BE4"/>
    <w:rsid w:val="005355AD"/>
    <w:rsid w:val="00535D20"/>
    <w:rsid w:val="00537FD8"/>
    <w:rsid w:val="00540015"/>
    <w:rsid w:val="00544AA2"/>
    <w:rsid w:val="0055032F"/>
    <w:rsid w:val="00550BBC"/>
    <w:rsid w:val="00555B35"/>
    <w:rsid w:val="005624B8"/>
    <w:rsid w:val="00563EC5"/>
    <w:rsid w:val="00565BB0"/>
    <w:rsid w:val="00567FDB"/>
    <w:rsid w:val="0058289D"/>
    <w:rsid w:val="00583F6F"/>
    <w:rsid w:val="005847FA"/>
    <w:rsid w:val="00586A37"/>
    <w:rsid w:val="005906E7"/>
    <w:rsid w:val="00591EB3"/>
    <w:rsid w:val="00592D38"/>
    <w:rsid w:val="00597AE4"/>
    <w:rsid w:val="005A2EAD"/>
    <w:rsid w:val="005A458A"/>
    <w:rsid w:val="005A4725"/>
    <w:rsid w:val="005A6F30"/>
    <w:rsid w:val="005B421F"/>
    <w:rsid w:val="005B584F"/>
    <w:rsid w:val="005B7895"/>
    <w:rsid w:val="005C1C0C"/>
    <w:rsid w:val="005C2832"/>
    <w:rsid w:val="005C3623"/>
    <w:rsid w:val="005C4646"/>
    <w:rsid w:val="005C5939"/>
    <w:rsid w:val="005C694A"/>
    <w:rsid w:val="005D2740"/>
    <w:rsid w:val="005D27E2"/>
    <w:rsid w:val="005D2FC3"/>
    <w:rsid w:val="005D32ED"/>
    <w:rsid w:val="005D5093"/>
    <w:rsid w:val="005D5936"/>
    <w:rsid w:val="005D60DD"/>
    <w:rsid w:val="005D71E5"/>
    <w:rsid w:val="005E1DBE"/>
    <w:rsid w:val="005E2FCD"/>
    <w:rsid w:val="005E3616"/>
    <w:rsid w:val="005E4FDA"/>
    <w:rsid w:val="005F23CC"/>
    <w:rsid w:val="005F255E"/>
    <w:rsid w:val="00600EEB"/>
    <w:rsid w:val="006039F8"/>
    <w:rsid w:val="00603E5E"/>
    <w:rsid w:val="00610204"/>
    <w:rsid w:val="0061278A"/>
    <w:rsid w:val="00622809"/>
    <w:rsid w:val="006252FE"/>
    <w:rsid w:val="00633725"/>
    <w:rsid w:val="00633F1E"/>
    <w:rsid w:val="00634AAF"/>
    <w:rsid w:val="00640585"/>
    <w:rsid w:val="00644204"/>
    <w:rsid w:val="00647E7D"/>
    <w:rsid w:val="006512DA"/>
    <w:rsid w:val="00655B9A"/>
    <w:rsid w:val="00657A41"/>
    <w:rsid w:val="0066504D"/>
    <w:rsid w:val="00665B1E"/>
    <w:rsid w:val="0067422D"/>
    <w:rsid w:val="00675807"/>
    <w:rsid w:val="0067663C"/>
    <w:rsid w:val="00676725"/>
    <w:rsid w:val="00676FA2"/>
    <w:rsid w:val="006830E3"/>
    <w:rsid w:val="00685CD2"/>
    <w:rsid w:val="00685D35"/>
    <w:rsid w:val="00686B50"/>
    <w:rsid w:val="00687838"/>
    <w:rsid w:val="00691B83"/>
    <w:rsid w:val="006937B8"/>
    <w:rsid w:val="00693CEA"/>
    <w:rsid w:val="0069463E"/>
    <w:rsid w:val="00695A67"/>
    <w:rsid w:val="006A3443"/>
    <w:rsid w:val="006A35BA"/>
    <w:rsid w:val="006A4F22"/>
    <w:rsid w:val="006A733B"/>
    <w:rsid w:val="006A7707"/>
    <w:rsid w:val="006A7C2B"/>
    <w:rsid w:val="006B167C"/>
    <w:rsid w:val="006C2AD5"/>
    <w:rsid w:val="006C62DB"/>
    <w:rsid w:val="006C69D8"/>
    <w:rsid w:val="006E14A5"/>
    <w:rsid w:val="006E16D2"/>
    <w:rsid w:val="006E2ADF"/>
    <w:rsid w:val="006E3612"/>
    <w:rsid w:val="006E4871"/>
    <w:rsid w:val="006E53A4"/>
    <w:rsid w:val="006E5E56"/>
    <w:rsid w:val="006E6BB5"/>
    <w:rsid w:val="006F66A8"/>
    <w:rsid w:val="0070080C"/>
    <w:rsid w:val="007034A7"/>
    <w:rsid w:val="007047D7"/>
    <w:rsid w:val="00706AB5"/>
    <w:rsid w:val="00707BE6"/>
    <w:rsid w:val="00720C87"/>
    <w:rsid w:val="0072325A"/>
    <w:rsid w:val="00723CE6"/>
    <w:rsid w:val="0072616F"/>
    <w:rsid w:val="007321D0"/>
    <w:rsid w:val="00732CC2"/>
    <w:rsid w:val="00734400"/>
    <w:rsid w:val="00736DBB"/>
    <w:rsid w:val="00740CC1"/>
    <w:rsid w:val="00743184"/>
    <w:rsid w:val="00746077"/>
    <w:rsid w:val="0075190F"/>
    <w:rsid w:val="00752F88"/>
    <w:rsid w:val="007536E6"/>
    <w:rsid w:val="00764022"/>
    <w:rsid w:val="00766ADD"/>
    <w:rsid w:val="007679A8"/>
    <w:rsid w:val="007813A1"/>
    <w:rsid w:val="00783215"/>
    <w:rsid w:val="00787860"/>
    <w:rsid w:val="007901E1"/>
    <w:rsid w:val="0079742F"/>
    <w:rsid w:val="007A34F9"/>
    <w:rsid w:val="007A4602"/>
    <w:rsid w:val="007A6164"/>
    <w:rsid w:val="007B3BB7"/>
    <w:rsid w:val="007B3D54"/>
    <w:rsid w:val="007B3E04"/>
    <w:rsid w:val="007B54A5"/>
    <w:rsid w:val="007C1AD2"/>
    <w:rsid w:val="007C4174"/>
    <w:rsid w:val="007C4B7A"/>
    <w:rsid w:val="007C577C"/>
    <w:rsid w:val="007D077F"/>
    <w:rsid w:val="007D2D41"/>
    <w:rsid w:val="007D42A7"/>
    <w:rsid w:val="007E131C"/>
    <w:rsid w:val="007E307E"/>
    <w:rsid w:val="007E3726"/>
    <w:rsid w:val="007E618A"/>
    <w:rsid w:val="007E6ADE"/>
    <w:rsid w:val="007F0FE7"/>
    <w:rsid w:val="007F39B7"/>
    <w:rsid w:val="0080096F"/>
    <w:rsid w:val="00801E6D"/>
    <w:rsid w:val="00805894"/>
    <w:rsid w:val="00805B66"/>
    <w:rsid w:val="00807D01"/>
    <w:rsid w:val="00813D2F"/>
    <w:rsid w:val="00814891"/>
    <w:rsid w:val="00814EAD"/>
    <w:rsid w:val="008171CD"/>
    <w:rsid w:val="00822B9F"/>
    <w:rsid w:val="00830DD0"/>
    <w:rsid w:val="00830EF1"/>
    <w:rsid w:val="00831C3F"/>
    <w:rsid w:val="00832B11"/>
    <w:rsid w:val="00840833"/>
    <w:rsid w:val="00842C80"/>
    <w:rsid w:val="00844543"/>
    <w:rsid w:val="008445D9"/>
    <w:rsid w:val="0084548F"/>
    <w:rsid w:val="0085216B"/>
    <w:rsid w:val="008577E7"/>
    <w:rsid w:val="00862C2D"/>
    <w:rsid w:val="0086380A"/>
    <w:rsid w:val="00863D87"/>
    <w:rsid w:val="00867271"/>
    <w:rsid w:val="00870384"/>
    <w:rsid w:val="00875511"/>
    <w:rsid w:val="00877DFB"/>
    <w:rsid w:val="00881A48"/>
    <w:rsid w:val="00885617"/>
    <w:rsid w:val="00887876"/>
    <w:rsid w:val="0089032E"/>
    <w:rsid w:val="00891A9F"/>
    <w:rsid w:val="00892849"/>
    <w:rsid w:val="00893128"/>
    <w:rsid w:val="00894051"/>
    <w:rsid w:val="00896028"/>
    <w:rsid w:val="008A025C"/>
    <w:rsid w:val="008A0925"/>
    <w:rsid w:val="008A113D"/>
    <w:rsid w:val="008A1CE3"/>
    <w:rsid w:val="008A5264"/>
    <w:rsid w:val="008A572D"/>
    <w:rsid w:val="008B00FC"/>
    <w:rsid w:val="008B26A4"/>
    <w:rsid w:val="008B38D5"/>
    <w:rsid w:val="008B3A7F"/>
    <w:rsid w:val="008B6EA5"/>
    <w:rsid w:val="008B791C"/>
    <w:rsid w:val="008B7A32"/>
    <w:rsid w:val="008C0BC7"/>
    <w:rsid w:val="008C15EB"/>
    <w:rsid w:val="008C4FD7"/>
    <w:rsid w:val="008C671D"/>
    <w:rsid w:val="008D1D21"/>
    <w:rsid w:val="008D2310"/>
    <w:rsid w:val="008D3BC2"/>
    <w:rsid w:val="008D4419"/>
    <w:rsid w:val="008D4DD6"/>
    <w:rsid w:val="008D5272"/>
    <w:rsid w:val="008D5282"/>
    <w:rsid w:val="008D5594"/>
    <w:rsid w:val="008D6697"/>
    <w:rsid w:val="008E09BF"/>
    <w:rsid w:val="008E309F"/>
    <w:rsid w:val="008E4877"/>
    <w:rsid w:val="008E7D3C"/>
    <w:rsid w:val="008F1C4D"/>
    <w:rsid w:val="008F1E5C"/>
    <w:rsid w:val="008F4962"/>
    <w:rsid w:val="008F62CA"/>
    <w:rsid w:val="00900909"/>
    <w:rsid w:val="0090129A"/>
    <w:rsid w:val="00902372"/>
    <w:rsid w:val="00903A00"/>
    <w:rsid w:val="00903CC1"/>
    <w:rsid w:val="00914BFC"/>
    <w:rsid w:val="00915644"/>
    <w:rsid w:val="00916342"/>
    <w:rsid w:val="009227DF"/>
    <w:rsid w:val="00927B36"/>
    <w:rsid w:val="00936A9A"/>
    <w:rsid w:val="009474B3"/>
    <w:rsid w:val="0095127A"/>
    <w:rsid w:val="009521DF"/>
    <w:rsid w:val="00952354"/>
    <w:rsid w:val="00952AAC"/>
    <w:rsid w:val="009543A0"/>
    <w:rsid w:val="00956E5D"/>
    <w:rsid w:val="00962180"/>
    <w:rsid w:val="0096326F"/>
    <w:rsid w:val="0096400F"/>
    <w:rsid w:val="00967CC6"/>
    <w:rsid w:val="00971299"/>
    <w:rsid w:val="009716C2"/>
    <w:rsid w:val="00971F8D"/>
    <w:rsid w:val="00973BD1"/>
    <w:rsid w:val="00976DFA"/>
    <w:rsid w:val="00983B9F"/>
    <w:rsid w:val="00987784"/>
    <w:rsid w:val="00994865"/>
    <w:rsid w:val="009A1764"/>
    <w:rsid w:val="009A4D24"/>
    <w:rsid w:val="009A732D"/>
    <w:rsid w:val="009A7FE9"/>
    <w:rsid w:val="009B4DA6"/>
    <w:rsid w:val="009B7A18"/>
    <w:rsid w:val="009B7FD9"/>
    <w:rsid w:val="009C2F82"/>
    <w:rsid w:val="009C3360"/>
    <w:rsid w:val="009C5067"/>
    <w:rsid w:val="009C5687"/>
    <w:rsid w:val="009D1261"/>
    <w:rsid w:val="009D1C3E"/>
    <w:rsid w:val="009D3263"/>
    <w:rsid w:val="009D46CA"/>
    <w:rsid w:val="009E61F4"/>
    <w:rsid w:val="009F05DF"/>
    <w:rsid w:val="009F2C8E"/>
    <w:rsid w:val="009F6ACB"/>
    <w:rsid w:val="009F762A"/>
    <w:rsid w:val="00A011D1"/>
    <w:rsid w:val="00A05213"/>
    <w:rsid w:val="00A05B65"/>
    <w:rsid w:val="00A0606C"/>
    <w:rsid w:val="00A101D1"/>
    <w:rsid w:val="00A10C2F"/>
    <w:rsid w:val="00A113BA"/>
    <w:rsid w:val="00A117BE"/>
    <w:rsid w:val="00A122D7"/>
    <w:rsid w:val="00A13644"/>
    <w:rsid w:val="00A145C1"/>
    <w:rsid w:val="00A145FF"/>
    <w:rsid w:val="00A14DE8"/>
    <w:rsid w:val="00A14E7E"/>
    <w:rsid w:val="00A171CE"/>
    <w:rsid w:val="00A17532"/>
    <w:rsid w:val="00A212FC"/>
    <w:rsid w:val="00A224B6"/>
    <w:rsid w:val="00A2345F"/>
    <w:rsid w:val="00A23DC7"/>
    <w:rsid w:val="00A263AF"/>
    <w:rsid w:val="00A30ED7"/>
    <w:rsid w:val="00A3164A"/>
    <w:rsid w:val="00A317C7"/>
    <w:rsid w:val="00A369BC"/>
    <w:rsid w:val="00A36A61"/>
    <w:rsid w:val="00A3720B"/>
    <w:rsid w:val="00A373E4"/>
    <w:rsid w:val="00A37DE0"/>
    <w:rsid w:val="00A4200C"/>
    <w:rsid w:val="00A42648"/>
    <w:rsid w:val="00A42D84"/>
    <w:rsid w:val="00A43ACD"/>
    <w:rsid w:val="00A448B4"/>
    <w:rsid w:val="00A468E4"/>
    <w:rsid w:val="00A52BC2"/>
    <w:rsid w:val="00A54C1B"/>
    <w:rsid w:val="00A56545"/>
    <w:rsid w:val="00A57733"/>
    <w:rsid w:val="00A60013"/>
    <w:rsid w:val="00A61413"/>
    <w:rsid w:val="00A62DAE"/>
    <w:rsid w:val="00A630DF"/>
    <w:rsid w:val="00A73DAD"/>
    <w:rsid w:val="00A75CFE"/>
    <w:rsid w:val="00A7650B"/>
    <w:rsid w:val="00A770D2"/>
    <w:rsid w:val="00A84DEA"/>
    <w:rsid w:val="00A90DB9"/>
    <w:rsid w:val="00A92D5F"/>
    <w:rsid w:val="00A9328A"/>
    <w:rsid w:val="00A953B8"/>
    <w:rsid w:val="00A97A02"/>
    <w:rsid w:val="00A97B00"/>
    <w:rsid w:val="00A97F03"/>
    <w:rsid w:val="00AA02E2"/>
    <w:rsid w:val="00AA27BA"/>
    <w:rsid w:val="00AA3D58"/>
    <w:rsid w:val="00AA468C"/>
    <w:rsid w:val="00AA485C"/>
    <w:rsid w:val="00AA64E5"/>
    <w:rsid w:val="00AA6AAC"/>
    <w:rsid w:val="00AA7EB3"/>
    <w:rsid w:val="00AA7F24"/>
    <w:rsid w:val="00AB1E63"/>
    <w:rsid w:val="00AB2445"/>
    <w:rsid w:val="00AB3A84"/>
    <w:rsid w:val="00AB3ADE"/>
    <w:rsid w:val="00AB46DA"/>
    <w:rsid w:val="00AB5BB0"/>
    <w:rsid w:val="00AB653F"/>
    <w:rsid w:val="00AB7FE1"/>
    <w:rsid w:val="00AC0CB2"/>
    <w:rsid w:val="00AC32CF"/>
    <w:rsid w:val="00AC3F05"/>
    <w:rsid w:val="00AC6AD1"/>
    <w:rsid w:val="00AC6B3C"/>
    <w:rsid w:val="00AC73ED"/>
    <w:rsid w:val="00AC7F54"/>
    <w:rsid w:val="00AD1084"/>
    <w:rsid w:val="00AD156B"/>
    <w:rsid w:val="00AD38AB"/>
    <w:rsid w:val="00AD5FC2"/>
    <w:rsid w:val="00AD672B"/>
    <w:rsid w:val="00AD6914"/>
    <w:rsid w:val="00AD6A1E"/>
    <w:rsid w:val="00AD7CDF"/>
    <w:rsid w:val="00AE3F16"/>
    <w:rsid w:val="00AF1737"/>
    <w:rsid w:val="00AF2D04"/>
    <w:rsid w:val="00B00CA0"/>
    <w:rsid w:val="00B018C9"/>
    <w:rsid w:val="00B024F0"/>
    <w:rsid w:val="00B0404D"/>
    <w:rsid w:val="00B06CCF"/>
    <w:rsid w:val="00B11BAC"/>
    <w:rsid w:val="00B122A3"/>
    <w:rsid w:val="00B211EE"/>
    <w:rsid w:val="00B2253A"/>
    <w:rsid w:val="00B23BEA"/>
    <w:rsid w:val="00B23C17"/>
    <w:rsid w:val="00B30870"/>
    <w:rsid w:val="00B3342D"/>
    <w:rsid w:val="00B3476F"/>
    <w:rsid w:val="00B36014"/>
    <w:rsid w:val="00B37B33"/>
    <w:rsid w:val="00B405F9"/>
    <w:rsid w:val="00B407DF"/>
    <w:rsid w:val="00B42B59"/>
    <w:rsid w:val="00B4380C"/>
    <w:rsid w:val="00B44752"/>
    <w:rsid w:val="00B5128E"/>
    <w:rsid w:val="00B51926"/>
    <w:rsid w:val="00B53A16"/>
    <w:rsid w:val="00B5689A"/>
    <w:rsid w:val="00B568DC"/>
    <w:rsid w:val="00B6156B"/>
    <w:rsid w:val="00B62B73"/>
    <w:rsid w:val="00B64CEE"/>
    <w:rsid w:val="00B65F42"/>
    <w:rsid w:val="00B6766C"/>
    <w:rsid w:val="00B70658"/>
    <w:rsid w:val="00B7091E"/>
    <w:rsid w:val="00B73EEE"/>
    <w:rsid w:val="00B748D1"/>
    <w:rsid w:val="00B808AC"/>
    <w:rsid w:val="00B81023"/>
    <w:rsid w:val="00B84700"/>
    <w:rsid w:val="00B85976"/>
    <w:rsid w:val="00B9141F"/>
    <w:rsid w:val="00B94BFD"/>
    <w:rsid w:val="00B968B6"/>
    <w:rsid w:val="00BA2B91"/>
    <w:rsid w:val="00BA45F3"/>
    <w:rsid w:val="00BA6207"/>
    <w:rsid w:val="00BA6E45"/>
    <w:rsid w:val="00BA77DC"/>
    <w:rsid w:val="00BB1D33"/>
    <w:rsid w:val="00BB5611"/>
    <w:rsid w:val="00BB7C1F"/>
    <w:rsid w:val="00BC0A02"/>
    <w:rsid w:val="00BC4056"/>
    <w:rsid w:val="00BC612A"/>
    <w:rsid w:val="00BC7641"/>
    <w:rsid w:val="00BC79E0"/>
    <w:rsid w:val="00BD22D8"/>
    <w:rsid w:val="00BD250C"/>
    <w:rsid w:val="00BD431B"/>
    <w:rsid w:val="00BD72DC"/>
    <w:rsid w:val="00BE13EA"/>
    <w:rsid w:val="00BE47A4"/>
    <w:rsid w:val="00BE490B"/>
    <w:rsid w:val="00BE4A4F"/>
    <w:rsid w:val="00BE4DC5"/>
    <w:rsid w:val="00BF64DC"/>
    <w:rsid w:val="00C03B1B"/>
    <w:rsid w:val="00C04437"/>
    <w:rsid w:val="00C064BC"/>
    <w:rsid w:val="00C07842"/>
    <w:rsid w:val="00C07B44"/>
    <w:rsid w:val="00C1019B"/>
    <w:rsid w:val="00C10F0F"/>
    <w:rsid w:val="00C11B12"/>
    <w:rsid w:val="00C11FFF"/>
    <w:rsid w:val="00C12504"/>
    <w:rsid w:val="00C12B0B"/>
    <w:rsid w:val="00C14353"/>
    <w:rsid w:val="00C2107D"/>
    <w:rsid w:val="00C23C7F"/>
    <w:rsid w:val="00C26EAB"/>
    <w:rsid w:val="00C345AF"/>
    <w:rsid w:val="00C365E5"/>
    <w:rsid w:val="00C432E1"/>
    <w:rsid w:val="00C43C02"/>
    <w:rsid w:val="00C45AE4"/>
    <w:rsid w:val="00C4729C"/>
    <w:rsid w:val="00C50A79"/>
    <w:rsid w:val="00C50EA9"/>
    <w:rsid w:val="00C5233B"/>
    <w:rsid w:val="00C5318B"/>
    <w:rsid w:val="00C54917"/>
    <w:rsid w:val="00C62450"/>
    <w:rsid w:val="00C65FAC"/>
    <w:rsid w:val="00C67319"/>
    <w:rsid w:val="00C67DA0"/>
    <w:rsid w:val="00C706B0"/>
    <w:rsid w:val="00C733E6"/>
    <w:rsid w:val="00C74027"/>
    <w:rsid w:val="00C74088"/>
    <w:rsid w:val="00C76148"/>
    <w:rsid w:val="00C76398"/>
    <w:rsid w:val="00C85047"/>
    <w:rsid w:val="00C93F2B"/>
    <w:rsid w:val="00C96D41"/>
    <w:rsid w:val="00CA0919"/>
    <w:rsid w:val="00CA4ED4"/>
    <w:rsid w:val="00CA5523"/>
    <w:rsid w:val="00CA78FE"/>
    <w:rsid w:val="00CB1156"/>
    <w:rsid w:val="00CB2C8E"/>
    <w:rsid w:val="00CB2E1F"/>
    <w:rsid w:val="00CB74EF"/>
    <w:rsid w:val="00CC2894"/>
    <w:rsid w:val="00CC5F5C"/>
    <w:rsid w:val="00CD2005"/>
    <w:rsid w:val="00CD5662"/>
    <w:rsid w:val="00CE0009"/>
    <w:rsid w:val="00CE1B8E"/>
    <w:rsid w:val="00CE456B"/>
    <w:rsid w:val="00CF5612"/>
    <w:rsid w:val="00CF7727"/>
    <w:rsid w:val="00D0021F"/>
    <w:rsid w:val="00D0076F"/>
    <w:rsid w:val="00D007F2"/>
    <w:rsid w:val="00D01EB4"/>
    <w:rsid w:val="00D06619"/>
    <w:rsid w:val="00D066D2"/>
    <w:rsid w:val="00D073FF"/>
    <w:rsid w:val="00D07453"/>
    <w:rsid w:val="00D078B0"/>
    <w:rsid w:val="00D12596"/>
    <w:rsid w:val="00D14101"/>
    <w:rsid w:val="00D22843"/>
    <w:rsid w:val="00D238A8"/>
    <w:rsid w:val="00D33CEC"/>
    <w:rsid w:val="00D35E36"/>
    <w:rsid w:val="00D4467C"/>
    <w:rsid w:val="00D52A46"/>
    <w:rsid w:val="00D54EAA"/>
    <w:rsid w:val="00D57967"/>
    <w:rsid w:val="00D634D1"/>
    <w:rsid w:val="00D65047"/>
    <w:rsid w:val="00D66A36"/>
    <w:rsid w:val="00D80E5E"/>
    <w:rsid w:val="00D8144D"/>
    <w:rsid w:val="00D81712"/>
    <w:rsid w:val="00D83403"/>
    <w:rsid w:val="00D86D8B"/>
    <w:rsid w:val="00D90EFF"/>
    <w:rsid w:val="00D9273D"/>
    <w:rsid w:val="00D94DBC"/>
    <w:rsid w:val="00DA140F"/>
    <w:rsid w:val="00DA2856"/>
    <w:rsid w:val="00DB0B31"/>
    <w:rsid w:val="00DB114C"/>
    <w:rsid w:val="00DB12EF"/>
    <w:rsid w:val="00DB1316"/>
    <w:rsid w:val="00DB7BAF"/>
    <w:rsid w:val="00DC109C"/>
    <w:rsid w:val="00DD0835"/>
    <w:rsid w:val="00DD48F7"/>
    <w:rsid w:val="00DD5023"/>
    <w:rsid w:val="00DD643C"/>
    <w:rsid w:val="00DD6FF8"/>
    <w:rsid w:val="00DE0067"/>
    <w:rsid w:val="00DE06EB"/>
    <w:rsid w:val="00DE3CB4"/>
    <w:rsid w:val="00DE5DC3"/>
    <w:rsid w:val="00DE74FD"/>
    <w:rsid w:val="00DE7B7E"/>
    <w:rsid w:val="00DF58CC"/>
    <w:rsid w:val="00DF6D6E"/>
    <w:rsid w:val="00DF7139"/>
    <w:rsid w:val="00DF71A8"/>
    <w:rsid w:val="00E0064A"/>
    <w:rsid w:val="00E03289"/>
    <w:rsid w:val="00E03CAB"/>
    <w:rsid w:val="00E0739E"/>
    <w:rsid w:val="00E14176"/>
    <w:rsid w:val="00E14DAC"/>
    <w:rsid w:val="00E2032B"/>
    <w:rsid w:val="00E248C8"/>
    <w:rsid w:val="00E26F56"/>
    <w:rsid w:val="00E314BD"/>
    <w:rsid w:val="00E3390F"/>
    <w:rsid w:val="00E3584D"/>
    <w:rsid w:val="00E36E6F"/>
    <w:rsid w:val="00E44E45"/>
    <w:rsid w:val="00E47E55"/>
    <w:rsid w:val="00E5307C"/>
    <w:rsid w:val="00E53E25"/>
    <w:rsid w:val="00E5722A"/>
    <w:rsid w:val="00E6127D"/>
    <w:rsid w:val="00E63846"/>
    <w:rsid w:val="00E64489"/>
    <w:rsid w:val="00E722EF"/>
    <w:rsid w:val="00E7477D"/>
    <w:rsid w:val="00E809E6"/>
    <w:rsid w:val="00E85C57"/>
    <w:rsid w:val="00E85FBB"/>
    <w:rsid w:val="00E86DFA"/>
    <w:rsid w:val="00E900CC"/>
    <w:rsid w:val="00E900DF"/>
    <w:rsid w:val="00E946F0"/>
    <w:rsid w:val="00E97689"/>
    <w:rsid w:val="00E97E53"/>
    <w:rsid w:val="00EA121A"/>
    <w:rsid w:val="00EA418E"/>
    <w:rsid w:val="00EA43EF"/>
    <w:rsid w:val="00EA519C"/>
    <w:rsid w:val="00EA65DA"/>
    <w:rsid w:val="00EA66E8"/>
    <w:rsid w:val="00EB0210"/>
    <w:rsid w:val="00EB101B"/>
    <w:rsid w:val="00EB3446"/>
    <w:rsid w:val="00EB3D64"/>
    <w:rsid w:val="00EB4715"/>
    <w:rsid w:val="00EB63AE"/>
    <w:rsid w:val="00EC06BE"/>
    <w:rsid w:val="00EC0DB7"/>
    <w:rsid w:val="00EC0F4F"/>
    <w:rsid w:val="00EC41BD"/>
    <w:rsid w:val="00ED04CC"/>
    <w:rsid w:val="00ED14DE"/>
    <w:rsid w:val="00ED1C08"/>
    <w:rsid w:val="00ED45DE"/>
    <w:rsid w:val="00ED7D21"/>
    <w:rsid w:val="00EE037E"/>
    <w:rsid w:val="00EE16D9"/>
    <w:rsid w:val="00EE6F6E"/>
    <w:rsid w:val="00EF2B59"/>
    <w:rsid w:val="00EF2DE1"/>
    <w:rsid w:val="00EF6C8D"/>
    <w:rsid w:val="00EF7312"/>
    <w:rsid w:val="00F06D8A"/>
    <w:rsid w:val="00F12590"/>
    <w:rsid w:val="00F12EA5"/>
    <w:rsid w:val="00F13BEA"/>
    <w:rsid w:val="00F14656"/>
    <w:rsid w:val="00F162D3"/>
    <w:rsid w:val="00F17446"/>
    <w:rsid w:val="00F17476"/>
    <w:rsid w:val="00F2033E"/>
    <w:rsid w:val="00F22FE9"/>
    <w:rsid w:val="00F261A1"/>
    <w:rsid w:val="00F27E85"/>
    <w:rsid w:val="00F30838"/>
    <w:rsid w:val="00F31742"/>
    <w:rsid w:val="00F32B59"/>
    <w:rsid w:val="00F36E71"/>
    <w:rsid w:val="00F376DA"/>
    <w:rsid w:val="00F42CDD"/>
    <w:rsid w:val="00F46D41"/>
    <w:rsid w:val="00F50D71"/>
    <w:rsid w:val="00F548E3"/>
    <w:rsid w:val="00F5534D"/>
    <w:rsid w:val="00F563F7"/>
    <w:rsid w:val="00F6334D"/>
    <w:rsid w:val="00F64BFC"/>
    <w:rsid w:val="00F66567"/>
    <w:rsid w:val="00F708DC"/>
    <w:rsid w:val="00F753A1"/>
    <w:rsid w:val="00F76D21"/>
    <w:rsid w:val="00F866CA"/>
    <w:rsid w:val="00F8723E"/>
    <w:rsid w:val="00F924EB"/>
    <w:rsid w:val="00F93E4D"/>
    <w:rsid w:val="00FA5B26"/>
    <w:rsid w:val="00FB16E6"/>
    <w:rsid w:val="00FB1E8C"/>
    <w:rsid w:val="00FB2BFE"/>
    <w:rsid w:val="00FC00EB"/>
    <w:rsid w:val="00FC30E4"/>
    <w:rsid w:val="00FC3157"/>
    <w:rsid w:val="00FC79E7"/>
    <w:rsid w:val="00FD06EB"/>
    <w:rsid w:val="00FD0B86"/>
    <w:rsid w:val="00FD4B44"/>
    <w:rsid w:val="00FD755B"/>
    <w:rsid w:val="00FE1D00"/>
    <w:rsid w:val="00FE2F22"/>
    <w:rsid w:val="00FF0DAF"/>
    <w:rsid w:val="00FF45C2"/>
    <w:rsid w:val="00FF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79998"/>
  <w15:chartTrackingRefBased/>
  <w15:docId w15:val="{8A084A8F-226D-49A6-A1E4-809F5CCA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32F"/>
    <w:pPr>
      <w:widowControl w:val="0"/>
      <w:spacing w:line="480" w:lineRule="auto"/>
      <w:jc w:val="both"/>
    </w:pPr>
    <w:rPr>
      <w:rFonts w:ascii="Times New Roman" w:eastAsia="Times New Roman" w:hAnsi="Times New Roman"/>
      <w:sz w:val="24"/>
    </w:rPr>
  </w:style>
  <w:style w:type="paragraph" w:styleId="Heading1">
    <w:name w:val="heading 1"/>
    <w:basedOn w:val="Normal"/>
    <w:next w:val="Normal"/>
    <w:link w:val="Heading1Char"/>
    <w:autoRedefine/>
    <w:uiPriority w:val="9"/>
    <w:qFormat/>
    <w:rsid w:val="00B6766C"/>
    <w:pPr>
      <w:keepNext/>
      <w:keepLines/>
      <w:spacing w:before="340" w:after="330" w:line="578" w:lineRule="auto"/>
      <w:outlineLvl w:val="0"/>
    </w:pPr>
    <w:rPr>
      <w:b/>
      <w:bCs/>
      <w:kern w:val="44"/>
      <w:szCs w:val="44"/>
    </w:rPr>
  </w:style>
  <w:style w:type="paragraph" w:styleId="Heading2">
    <w:name w:val="heading 2"/>
    <w:basedOn w:val="Normal"/>
    <w:next w:val="Normal"/>
    <w:link w:val="Heading2Char"/>
    <w:autoRedefine/>
    <w:uiPriority w:val="9"/>
    <w:unhideWhenUsed/>
    <w:qFormat/>
    <w:rsid w:val="002039CA"/>
    <w:pPr>
      <w:keepNext/>
      <w:keepLines/>
      <w:spacing w:before="260" w:after="260" w:line="416" w:lineRule="auto"/>
      <w:outlineLvl w:val="1"/>
    </w:pPr>
    <w:rPr>
      <w:rFonts w:eastAsia="SimHei" w:cstheme="majorBidi"/>
      <w:b/>
      <w:bCs/>
      <w:sz w:val="2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66C"/>
    <w:rPr>
      <w:rFonts w:ascii="Times New Roman" w:eastAsia="Times New Roman" w:hAnsi="Times New Roman"/>
      <w:b/>
      <w:bCs/>
      <w:kern w:val="44"/>
      <w:sz w:val="24"/>
      <w:szCs w:val="44"/>
    </w:rPr>
  </w:style>
  <w:style w:type="character" w:customStyle="1" w:styleId="Heading2Char">
    <w:name w:val="Heading 2 Char"/>
    <w:basedOn w:val="DefaultParagraphFont"/>
    <w:link w:val="Heading2"/>
    <w:uiPriority w:val="9"/>
    <w:rsid w:val="002039CA"/>
    <w:rPr>
      <w:rFonts w:eastAsia="SimHei" w:cstheme="majorBidi"/>
      <w:b/>
      <w:bCs/>
      <w:szCs w:val="32"/>
    </w:rPr>
  </w:style>
  <w:style w:type="paragraph" w:styleId="Header">
    <w:name w:val="header"/>
    <w:basedOn w:val="Normal"/>
    <w:link w:val="HeaderChar"/>
    <w:uiPriority w:val="99"/>
    <w:unhideWhenUsed/>
    <w:rsid w:val="00766A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66ADD"/>
    <w:rPr>
      <w:rFonts w:eastAsia="仿宋"/>
      <w:sz w:val="18"/>
      <w:szCs w:val="18"/>
    </w:rPr>
  </w:style>
  <w:style w:type="paragraph" w:styleId="Footer">
    <w:name w:val="footer"/>
    <w:basedOn w:val="Normal"/>
    <w:link w:val="FooterChar"/>
    <w:uiPriority w:val="99"/>
    <w:unhideWhenUsed/>
    <w:rsid w:val="00766A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66ADD"/>
    <w:rPr>
      <w:rFonts w:eastAsia="仿宋"/>
      <w:sz w:val="18"/>
      <w:szCs w:val="18"/>
    </w:rPr>
  </w:style>
  <w:style w:type="paragraph" w:styleId="Title">
    <w:name w:val="Title"/>
    <w:basedOn w:val="Normal"/>
    <w:next w:val="Normal"/>
    <w:link w:val="TitleChar"/>
    <w:uiPriority w:val="10"/>
    <w:qFormat/>
    <w:rsid w:val="00914BFC"/>
    <w:pPr>
      <w:spacing w:before="240" w:after="60"/>
      <w:jc w:val="center"/>
      <w:outlineLvl w:val="0"/>
    </w:pPr>
    <w:rPr>
      <w:rFonts w:eastAsiaTheme="majorEastAsia" w:cstheme="majorBidi"/>
      <w:b/>
      <w:bCs/>
      <w:sz w:val="32"/>
      <w:szCs w:val="32"/>
    </w:rPr>
  </w:style>
  <w:style w:type="character" w:customStyle="1" w:styleId="TitleChar">
    <w:name w:val="Title Char"/>
    <w:basedOn w:val="DefaultParagraphFont"/>
    <w:link w:val="Title"/>
    <w:uiPriority w:val="10"/>
    <w:rsid w:val="00914BFC"/>
    <w:rPr>
      <w:rFonts w:ascii="Times New Roman" w:eastAsiaTheme="majorEastAsia" w:hAnsi="Times New Roman" w:cstheme="majorBidi"/>
      <w:b/>
      <w:bCs/>
      <w:sz w:val="32"/>
      <w:szCs w:val="32"/>
    </w:rPr>
  </w:style>
  <w:style w:type="character" w:styleId="Hyperlink">
    <w:name w:val="Hyperlink"/>
    <w:basedOn w:val="DefaultParagraphFont"/>
    <w:uiPriority w:val="99"/>
    <w:unhideWhenUsed/>
    <w:rsid w:val="00914BFC"/>
    <w:rPr>
      <w:color w:val="0000FF"/>
      <w:u w:val="single"/>
    </w:rPr>
  </w:style>
  <w:style w:type="paragraph" w:customStyle="1" w:styleId="EndNoteBibliographyTitle">
    <w:name w:val="EndNote Bibliography Title"/>
    <w:basedOn w:val="Normal"/>
    <w:link w:val="EndNoteBibliographyTitle0"/>
    <w:rsid w:val="00FA5B26"/>
    <w:pPr>
      <w:jc w:val="center"/>
    </w:pPr>
    <w:rPr>
      <w:rFonts w:cs="Times New Roman"/>
      <w:noProof/>
    </w:rPr>
  </w:style>
  <w:style w:type="character" w:customStyle="1" w:styleId="EndNoteBibliographyTitle0">
    <w:name w:val="EndNote Bibliography Title 字符"/>
    <w:basedOn w:val="DefaultParagraphFont"/>
    <w:link w:val="EndNoteBibliographyTitle"/>
    <w:rsid w:val="00FA5B26"/>
    <w:rPr>
      <w:rFonts w:ascii="Times New Roman" w:eastAsia="Times New Roman" w:hAnsi="Times New Roman" w:cs="Times New Roman"/>
      <w:noProof/>
      <w:sz w:val="24"/>
    </w:rPr>
  </w:style>
  <w:style w:type="paragraph" w:customStyle="1" w:styleId="EndNoteBibliography">
    <w:name w:val="EndNote Bibliography"/>
    <w:basedOn w:val="Normal"/>
    <w:link w:val="EndNoteBibliography0"/>
    <w:rsid w:val="00FA5B26"/>
    <w:pPr>
      <w:spacing w:line="240" w:lineRule="auto"/>
    </w:pPr>
    <w:rPr>
      <w:rFonts w:cs="Times New Roman"/>
      <w:noProof/>
    </w:rPr>
  </w:style>
  <w:style w:type="character" w:customStyle="1" w:styleId="EndNoteBibliography0">
    <w:name w:val="EndNote Bibliography 字符"/>
    <w:basedOn w:val="DefaultParagraphFont"/>
    <w:link w:val="EndNoteBibliography"/>
    <w:rsid w:val="00FA5B26"/>
    <w:rPr>
      <w:rFonts w:ascii="Times New Roman" w:eastAsia="Times New Roman" w:hAnsi="Times New Roman" w:cs="Times New Roman"/>
      <w:noProof/>
      <w:sz w:val="24"/>
    </w:rPr>
  </w:style>
  <w:style w:type="character" w:styleId="UnresolvedMention">
    <w:name w:val="Unresolved Mention"/>
    <w:basedOn w:val="DefaultParagraphFont"/>
    <w:uiPriority w:val="99"/>
    <w:semiHidden/>
    <w:unhideWhenUsed/>
    <w:rsid w:val="00B7091E"/>
    <w:rPr>
      <w:color w:val="605E5C"/>
      <w:shd w:val="clear" w:color="auto" w:fill="E1DFDD"/>
    </w:rPr>
  </w:style>
  <w:style w:type="paragraph" w:styleId="ListParagraph">
    <w:name w:val="List Paragraph"/>
    <w:basedOn w:val="Normal"/>
    <w:uiPriority w:val="34"/>
    <w:qFormat/>
    <w:rsid w:val="001F57A3"/>
    <w:pPr>
      <w:ind w:firstLineChars="200" w:firstLine="420"/>
    </w:pPr>
  </w:style>
  <w:style w:type="character" w:styleId="Emphasis">
    <w:name w:val="Emphasis"/>
    <w:basedOn w:val="DefaultParagraphFont"/>
    <w:uiPriority w:val="20"/>
    <w:qFormat/>
    <w:rsid w:val="0040504F"/>
    <w:rPr>
      <w:i/>
      <w:iCs/>
    </w:rPr>
  </w:style>
  <w:style w:type="character" w:styleId="LineNumber">
    <w:name w:val="line number"/>
    <w:basedOn w:val="DefaultParagraphFont"/>
    <w:uiPriority w:val="99"/>
    <w:semiHidden/>
    <w:unhideWhenUsed/>
    <w:rsid w:val="00AD6A1E"/>
  </w:style>
  <w:style w:type="paragraph" w:styleId="BalloonText">
    <w:name w:val="Balloon Text"/>
    <w:basedOn w:val="Normal"/>
    <w:link w:val="BalloonTextChar"/>
    <w:uiPriority w:val="99"/>
    <w:semiHidden/>
    <w:unhideWhenUsed/>
    <w:rsid w:val="001C64D5"/>
    <w:pPr>
      <w:spacing w:line="240" w:lineRule="auto"/>
    </w:pPr>
    <w:rPr>
      <w:sz w:val="18"/>
      <w:szCs w:val="18"/>
    </w:rPr>
  </w:style>
  <w:style w:type="character" w:customStyle="1" w:styleId="BalloonTextChar">
    <w:name w:val="Balloon Text Char"/>
    <w:basedOn w:val="DefaultParagraphFont"/>
    <w:link w:val="BalloonText"/>
    <w:uiPriority w:val="99"/>
    <w:semiHidden/>
    <w:rsid w:val="001C64D5"/>
    <w:rPr>
      <w:rFonts w:ascii="Times New Roman" w:eastAsia="Times New Roman" w:hAnsi="Times New Roman"/>
      <w:sz w:val="18"/>
      <w:szCs w:val="18"/>
    </w:rPr>
  </w:style>
  <w:style w:type="character" w:styleId="PlaceholderText">
    <w:name w:val="Placeholder Text"/>
    <w:basedOn w:val="DefaultParagraphFont"/>
    <w:uiPriority w:val="99"/>
    <w:semiHidden/>
    <w:rsid w:val="00F36E71"/>
    <w:rPr>
      <w:color w:val="808080"/>
    </w:rPr>
  </w:style>
  <w:style w:type="paragraph" w:customStyle="1" w:styleId="a">
    <w:name w:val="参考文献"/>
    <w:basedOn w:val="EndNoteBibliography"/>
    <w:link w:val="a0"/>
    <w:qFormat/>
    <w:rsid w:val="00C43C02"/>
    <w:pPr>
      <w:spacing w:line="360" w:lineRule="auto"/>
      <w:ind w:left="200" w:hangingChars="200" w:hanging="200"/>
    </w:pPr>
  </w:style>
  <w:style w:type="character" w:customStyle="1" w:styleId="a0">
    <w:name w:val="参考文献 字符"/>
    <w:basedOn w:val="EndNoteBibliography0"/>
    <w:link w:val="a"/>
    <w:rsid w:val="00C43C02"/>
    <w:rPr>
      <w:rFonts w:ascii="Times New Roman" w:eastAsia="Times New Roman" w:hAnsi="Times New Roman" w:cs="Times New Roman"/>
      <w:noProof/>
      <w:sz w:val="24"/>
    </w:rPr>
  </w:style>
  <w:style w:type="paragraph" w:styleId="Revision">
    <w:name w:val="Revision"/>
    <w:hidden/>
    <w:uiPriority w:val="99"/>
    <w:semiHidden/>
    <w:rsid w:val="00277847"/>
    <w:rPr>
      <w:rFonts w:ascii="Times New Roman" w:eastAsia="Times New Roman" w:hAnsi="Times New Roman"/>
      <w:sz w:val="24"/>
    </w:rPr>
  </w:style>
  <w:style w:type="table" w:styleId="TableGrid">
    <w:name w:val="Table Grid"/>
    <w:basedOn w:val="TableNormal"/>
    <w:uiPriority w:val="39"/>
    <w:rsid w:val="0061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11976">
      <w:bodyDiv w:val="1"/>
      <w:marLeft w:val="0"/>
      <w:marRight w:val="0"/>
      <w:marTop w:val="0"/>
      <w:marBottom w:val="0"/>
      <w:divBdr>
        <w:top w:val="none" w:sz="0" w:space="0" w:color="auto"/>
        <w:left w:val="none" w:sz="0" w:space="0" w:color="auto"/>
        <w:bottom w:val="none" w:sz="0" w:space="0" w:color="auto"/>
        <w:right w:val="none" w:sz="0" w:space="0" w:color="auto"/>
      </w:divBdr>
    </w:div>
    <w:div w:id="915824649">
      <w:bodyDiv w:val="1"/>
      <w:marLeft w:val="0"/>
      <w:marRight w:val="0"/>
      <w:marTop w:val="0"/>
      <w:marBottom w:val="0"/>
      <w:divBdr>
        <w:top w:val="none" w:sz="0" w:space="0" w:color="auto"/>
        <w:left w:val="none" w:sz="0" w:space="0" w:color="auto"/>
        <w:bottom w:val="none" w:sz="0" w:space="0" w:color="auto"/>
        <w:right w:val="none" w:sz="0" w:space="0" w:color="auto"/>
      </w:divBdr>
    </w:div>
    <w:div w:id="1112939376">
      <w:bodyDiv w:val="1"/>
      <w:marLeft w:val="0"/>
      <w:marRight w:val="0"/>
      <w:marTop w:val="0"/>
      <w:marBottom w:val="0"/>
      <w:divBdr>
        <w:top w:val="none" w:sz="0" w:space="0" w:color="auto"/>
        <w:left w:val="none" w:sz="0" w:space="0" w:color="auto"/>
        <w:bottom w:val="none" w:sz="0" w:space="0" w:color="auto"/>
        <w:right w:val="none" w:sz="0" w:space="0" w:color="auto"/>
      </w:divBdr>
    </w:div>
    <w:div w:id="1455297003">
      <w:bodyDiv w:val="1"/>
      <w:marLeft w:val="0"/>
      <w:marRight w:val="0"/>
      <w:marTop w:val="0"/>
      <w:marBottom w:val="0"/>
      <w:divBdr>
        <w:top w:val="none" w:sz="0" w:space="0" w:color="auto"/>
        <w:left w:val="none" w:sz="0" w:space="0" w:color="auto"/>
        <w:bottom w:val="none" w:sz="0" w:space="0" w:color="auto"/>
        <w:right w:val="none" w:sz="0" w:space="0" w:color="auto"/>
      </w:divBdr>
    </w:div>
    <w:div w:id="1511482295">
      <w:bodyDiv w:val="1"/>
      <w:marLeft w:val="0"/>
      <w:marRight w:val="0"/>
      <w:marTop w:val="0"/>
      <w:marBottom w:val="0"/>
      <w:divBdr>
        <w:top w:val="none" w:sz="0" w:space="0" w:color="auto"/>
        <w:left w:val="none" w:sz="0" w:space="0" w:color="auto"/>
        <w:bottom w:val="none" w:sz="0" w:space="0" w:color="auto"/>
        <w:right w:val="none" w:sz="0" w:space="0" w:color="auto"/>
      </w:divBdr>
    </w:div>
    <w:div w:id="16016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wang@bn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ma.gov.cn/en2014/20150311/20200414/202101/t20210112_570009.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B6AA-3322-4F7F-9AA5-6472F13C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6243</Words>
  <Characters>35589</Characters>
  <Application>Microsoft Office Word</Application>
  <DocSecurity>0</DocSecurity>
  <Lines>296</Lines>
  <Paragraphs>83</Paragraphs>
  <ScaleCrop>false</ScaleCrop>
  <Company/>
  <LinksUpToDate>false</LinksUpToDate>
  <CharactersWithSpaces>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Jizeng</dc:creator>
  <cp:keywords/>
  <dc:description/>
  <cp:lastModifiedBy>Stephanie Herring</cp:lastModifiedBy>
  <cp:revision>3</cp:revision>
  <cp:lastPrinted>2021-10-07T12:44:00Z</cp:lastPrinted>
  <dcterms:created xsi:type="dcterms:W3CDTF">2021-10-09T00:41:00Z</dcterms:created>
  <dcterms:modified xsi:type="dcterms:W3CDTF">2021-10-14T20:27:00Z</dcterms:modified>
</cp:coreProperties>
</file>