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544C6" w14:textId="2F1CBCDD" w:rsidR="00C616AA" w:rsidRDefault="0084218D">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Human contribution to the 2020 summer </w:t>
      </w:r>
      <w:r w:rsidR="003A3B78">
        <w:rPr>
          <w:rFonts w:ascii="Times New Roman" w:eastAsia="Times New Roman" w:hAnsi="Times New Roman" w:cs="Times New Roman"/>
          <w:b/>
          <w:sz w:val="28"/>
          <w:szCs w:val="28"/>
        </w:rPr>
        <w:t>successive</w:t>
      </w:r>
      <w:r>
        <w:rPr>
          <w:rFonts w:ascii="Times New Roman" w:eastAsia="Times New Roman" w:hAnsi="Times New Roman" w:cs="Times New Roman"/>
          <w:b/>
          <w:sz w:val="28"/>
          <w:szCs w:val="28"/>
        </w:rPr>
        <w:t xml:space="preserve"> hot-wet extremes in South Korea</w:t>
      </w:r>
    </w:p>
    <w:p w14:paraId="4B7C53FE" w14:textId="77777777" w:rsidR="00C616AA" w:rsidRDefault="00C616AA">
      <w:pPr>
        <w:spacing w:line="480" w:lineRule="auto"/>
        <w:jc w:val="center"/>
        <w:rPr>
          <w:rFonts w:ascii="Times New Roman" w:eastAsia="Times New Roman" w:hAnsi="Times New Roman" w:cs="Times New Roman"/>
          <w:sz w:val="24"/>
          <w:szCs w:val="24"/>
        </w:rPr>
      </w:pPr>
    </w:p>
    <w:p w14:paraId="7BAF1F0C" w14:textId="7DE99EC3" w:rsidR="00C616AA" w:rsidRDefault="008421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Seung-Ki Min</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w:t>
      </w:r>
      <w:proofErr w:type="spellEnd"/>
      <w:r>
        <w:rPr>
          <w:rFonts w:ascii="Times New Roman" w:eastAsia="Times New Roman" w:hAnsi="Times New Roman" w:cs="Times New Roman"/>
          <w:sz w:val="24"/>
          <w:szCs w:val="24"/>
        </w:rPr>
        <w:t>-Young Jo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Min-</w:t>
      </w:r>
      <w:proofErr w:type="spellStart"/>
      <w:r>
        <w:rPr>
          <w:rFonts w:ascii="Times New Roman" w:eastAsia="Times New Roman" w:hAnsi="Times New Roman" w:cs="Times New Roman"/>
          <w:sz w:val="24"/>
          <w:szCs w:val="24"/>
        </w:rPr>
        <w:t>Gyu</w:t>
      </w:r>
      <w:proofErr w:type="spellEnd"/>
      <w:r>
        <w:rPr>
          <w:rFonts w:ascii="Times New Roman" w:eastAsia="Times New Roman" w:hAnsi="Times New Roman" w:cs="Times New Roman"/>
          <w:sz w:val="24"/>
          <w:szCs w:val="24"/>
        </w:rPr>
        <w:t xml:space="preserve"> Seong</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Yeon-</w:t>
      </w:r>
      <w:proofErr w:type="spellStart"/>
      <w:r>
        <w:rPr>
          <w:rFonts w:ascii="Times New Roman" w:eastAsia="Times New Roman" w:hAnsi="Times New Roman" w:cs="Times New Roman"/>
          <w:sz w:val="24"/>
          <w:szCs w:val="24"/>
        </w:rPr>
        <w:t>Hee</w:t>
      </w:r>
      <w:proofErr w:type="spellEnd"/>
      <w:r>
        <w:rPr>
          <w:rFonts w:ascii="Times New Roman" w:eastAsia="Times New Roman" w:hAnsi="Times New Roman" w:cs="Times New Roman"/>
          <w:sz w:val="24"/>
          <w:szCs w:val="24"/>
        </w:rPr>
        <w:t xml:space="preserve"> Kim</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Seok-Woo Son</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Young-Hwa Byun</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Fraser </w:t>
      </w:r>
      <w:r w:rsidR="00DA2A2A">
        <w:rPr>
          <w:rFonts w:ascii="Times New Roman" w:eastAsia="Times New Roman" w:hAnsi="Times New Roman" w:cs="Times New Roman"/>
          <w:sz w:val="24"/>
          <w:szCs w:val="24"/>
        </w:rPr>
        <w:t>C</w:t>
      </w:r>
      <w:r w:rsidR="00F6366F">
        <w:rPr>
          <w:rFonts w:ascii="Times New Roman" w:eastAsia="Times New Roman" w:hAnsi="Times New Roman" w:cs="Times New Roman"/>
          <w:sz w:val="24"/>
          <w:szCs w:val="24"/>
        </w:rPr>
        <w:t>.</w:t>
      </w:r>
      <w:r w:rsidR="00DA2A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Lott</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Peter </w:t>
      </w:r>
      <w:r w:rsidR="005968BD">
        <w:rPr>
          <w:rFonts w:ascii="Times New Roman" w:eastAsia="Times New Roman" w:hAnsi="Times New Roman" w:cs="Times New Roman"/>
          <w:sz w:val="24"/>
          <w:szCs w:val="24"/>
        </w:rPr>
        <w:t>A</w:t>
      </w:r>
      <w:r w:rsidR="00F6366F">
        <w:rPr>
          <w:rFonts w:ascii="Times New Roman" w:eastAsia="Times New Roman" w:hAnsi="Times New Roman" w:cs="Times New Roman"/>
          <w:sz w:val="24"/>
          <w:szCs w:val="24"/>
        </w:rPr>
        <w:t>.</w:t>
      </w:r>
      <w:r w:rsidR="005968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Stott</w:t>
      </w:r>
      <w:r>
        <w:rPr>
          <w:rFonts w:ascii="Times New Roman" w:eastAsia="Times New Roman" w:hAnsi="Times New Roman" w:cs="Times New Roman"/>
          <w:sz w:val="24"/>
          <w:szCs w:val="24"/>
          <w:vertAlign w:val="superscript"/>
        </w:rPr>
        <w:t>5</w:t>
      </w:r>
    </w:p>
    <w:p w14:paraId="0846FF28" w14:textId="77777777" w:rsidR="00C616AA" w:rsidRDefault="008421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Division of Environmental Science and Engineering, Pohang University of Science and Technology, Pohang, South Korea</w:t>
      </w:r>
    </w:p>
    <w:p w14:paraId="26B7554F" w14:textId="77777777" w:rsidR="00C616AA" w:rsidRDefault="0084218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Institute for Convergence Research and Education in Advanced Technology, Yonsei University, Incheon, South Korea</w:t>
      </w:r>
    </w:p>
    <w:p w14:paraId="62507EE1" w14:textId="77777777" w:rsidR="00C616AA" w:rsidRDefault="0084218D">
      <w:pPr>
        <w:spacing w:line="480" w:lineRule="auto"/>
        <w:jc w:val="center"/>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School of Earth and Environmental Sciences, Seoul National University, Seoul, South Korea</w:t>
      </w:r>
    </w:p>
    <w:p w14:paraId="45206D02" w14:textId="77777777" w:rsidR="00C616AA" w:rsidRDefault="0084218D">
      <w:pPr>
        <w:spacing w:line="480" w:lineRule="auto"/>
        <w:jc w:val="center"/>
        <w:rPr>
          <w:rFonts w:ascii="Times New Roman" w:eastAsiaTheme="minorEastAsia"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National Institute of Meteorological Sciences, Korea Meteorological Administration, </w:t>
      </w:r>
      <w:proofErr w:type="spellStart"/>
      <w:r>
        <w:rPr>
          <w:rFonts w:ascii="Times New Roman" w:eastAsia="Times New Roman" w:hAnsi="Times New Roman" w:cs="Times New Roman"/>
          <w:sz w:val="24"/>
          <w:szCs w:val="24"/>
        </w:rPr>
        <w:t>Seogwipo</w:t>
      </w:r>
      <w:proofErr w:type="spellEnd"/>
      <w:r>
        <w:rPr>
          <w:rFonts w:ascii="Times New Roman" w:eastAsia="Times New Roman" w:hAnsi="Times New Roman" w:cs="Times New Roman"/>
          <w:sz w:val="24"/>
          <w:szCs w:val="24"/>
        </w:rPr>
        <w:t>, South Korea</w:t>
      </w:r>
    </w:p>
    <w:p w14:paraId="0802B574" w14:textId="46A0CA7F" w:rsidR="00C616AA" w:rsidRDefault="0084218D">
      <w:pPr>
        <w:spacing w:line="480" w:lineRule="auto"/>
        <w:jc w:val="center"/>
        <w:rPr>
          <w:rFonts w:ascii="Times New Roman" w:eastAsiaTheme="minorEastAsia"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Met Office</w:t>
      </w:r>
      <w:r w:rsidR="004E68C1">
        <w:rPr>
          <w:rFonts w:ascii="Times New Roman" w:eastAsia="Times New Roman" w:hAnsi="Times New Roman" w:cs="Times New Roman"/>
          <w:sz w:val="24"/>
          <w:szCs w:val="24"/>
        </w:rPr>
        <w:t xml:space="preserve"> Hadley Centre</w:t>
      </w:r>
      <w:r>
        <w:rPr>
          <w:rFonts w:ascii="Times New Roman" w:eastAsia="Times New Roman" w:hAnsi="Times New Roman" w:cs="Times New Roman"/>
          <w:sz w:val="24"/>
          <w:szCs w:val="24"/>
        </w:rPr>
        <w:t>, Exeter, United Kingdom</w:t>
      </w:r>
    </w:p>
    <w:p w14:paraId="6AF7E0CE" w14:textId="77777777" w:rsidR="00C616AA" w:rsidRDefault="00C616AA">
      <w:pPr>
        <w:spacing w:line="480" w:lineRule="auto"/>
        <w:jc w:val="center"/>
        <w:rPr>
          <w:rFonts w:ascii="Times New Roman" w:eastAsiaTheme="minorEastAsia" w:hAnsi="Times New Roman" w:cs="Times New Roman"/>
          <w:sz w:val="24"/>
          <w:szCs w:val="24"/>
        </w:rPr>
      </w:pPr>
    </w:p>
    <w:p w14:paraId="1728F636" w14:textId="61C6F06A" w:rsidR="00C616AA" w:rsidRDefault="00C616AA">
      <w:pPr>
        <w:spacing w:line="480" w:lineRule="auto"/>
        <w:rPr>
          <w:rFonts w:ascii="Times New Roman" w:eastAsia="Times New Roman" w:hAnsi="Times New Roman" w:cs="Times New Roman"/>
          <w:sz w:val="24"/>
          <w:szCs w:val="24"/>
        </w:rPr>
      </w:pPr>
    </w:p>
    <w:p w14:paraId="2801F617" w14:textId="77777777" w:rsidR="00D21911" w:rsidRDefault="00D21911">
      <w:pPr>
        <w:spacing w:line="480" w:lineRule="auto"/>
        <w:rPr>
          <w:rFonts w:ascii="Times New Roman" w:eastAsia="Times New Roman" w:hAnsi="Times New Roman" w:cs="Times New Roman"/>
          <w:sz w:val="24"/>
          <w:szCs w:val="24"/>
        </w:rPr>
      </w:pPr>
    </w:p>
    <w:p w14:paraId="197A3802" w14:textId="77777777" w:rsidR="00C616AA" w:rsidRDefault="0084218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Corresponding author: Seung-Ki Min, </w:t>
      </w:r>
      <w:hyperlink r:id="rId9" w:history="1">
        <w:r>
          <w:rPr>
            <w:rFonts w:ascii="Times New Roman" w:eastAsia="Times New Roman" w:hAnsi="Times New Roman" w:cs="Times New Roman"/>
            <w:color w:val="0563C1"/>
            <w:sz w:val="24"/>
            <w:szCs w:val="24"/>
            <w:u w:val="single"/>
          </w:rPr>
          <w:t>skmin@postech.ac.kr</w:t>
        </w:r>
      </w:hyperlink>
    </w:p>
    <w:p w14:paraId="00C355A9" w14:textId="77777777" w:rsidR="00C616AA" w:rsidRDefault="00C616AA">
      <w:pPr>
        <w:spacing w:line="480" w:lineRule="auto"/>
        <w:rPr>
          <w:rFonts w:ascii="Times New Roman" w:eastAsia="Times New Roman" w:hAnsi="Times New Roman" w:cs="Times New Roman"/>
          <w:sz w:val="24"/>
          <w:szCs w:val="24"/>
        </w:rPr>
      </w:pPr>
    </w:p>
    <w:p w14:paraId="60B9D8F5" w14:textId="77777777" w:rsidR="00C616AA" w:rsidRDefault="0084218D">
      <w:pPr>
        <w:widowControl/>
        <w:spacing w:line="480" w:lineRule="auto"/>
        <w:rPr>
          <w:rFonts w:ascii="Times New Roman" w:eastAsia="Times New Roman" w:hAnsi="Times New Roman" w:cs="Times New Roman"/>
          <w:b/>
          <w:sz w:val="24"/>
          <w:szCs w:val="24"/>
        </w:rPr>
      </w:pPr>
      <w:r>
        <w:br w:type="page"/>
      </w:r>
    </w:p>
    <w:p w14:paraId="54C5216B" w14:textId="4FCD45C7" w:rsidR="00C616AA" w:rsidRDefault="00DA6A0B">
      <w:pPr>
        <w:widowControl/>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w:t>
      </w:r>
      <w:r w:rsidR="0084218D">
        <w:rPr>
          <w:rFonts w:ascii="Times New Roman" w:eastAsia="Times New Roman" w:hAnsi="Times New Roman" w:cs="Times New Roman"/>
          <w:b/>
          <w:sz w:val="24"/>
          <w:szCs w:val="24"/>
        </w:rPr>
        <w:t xml:space="preserve">reenhouse </w:t>
      </w:r>
      <w:r w:rsidR="00C05E33">
        <w:rPr>
          <w:rFonts w:ascii="Times New Roman" w:eastAsia="Times New Roman" w:hAnsi="Times New Roman" w:cs="Times New Roman"/>
          <w:b/>
          <w:sz w:val="24"/>
          <w:szCs w:val="24"/>
        </w:rPr>
        <w:t>gas forcing</w:t>
      </w:r>
      <w:r w:rsidR="0084218D">
        <w:rPr>
          <w:rFonts w:ascii="Times New Roman" w:eastAsia="Times New Roman" w:hAnsi="Times New Roman" w:cs="Times New Roman"/>
          <w:b/>
          <w:sz w:val="24"/>
          <w:szCs w:val="24"/>
        </w:rPr>
        <w:t xml:space="preserve"> has</w:t>
      </w:r>
      <w:r w:rsidR="008C32F2">
        <w:rPr>
          <w:rFonts w:ascii="Times New Roman" w:eastAsia="Times New Roman" w:hAnsi="Times New Roman" w:cs="Times New Roman"/>
          <w:b/>
          <w:sz w:val="24"/>
          <w:szCs w:val="24"/>
        </w:rPr>
        <w:t xml:space="preserve"> </w:t>
      </w:r>
      <w:r w:rsidR="00941CE8">
        <w:rPr>
          <w:rFonts w:ascii="Times New Roman" w:eastAsia="Times New Roman" w:hAnsi="Times New Roman" w:cs="Times New Roman"/>
          <w:b/>
          <w:sz w:val="24"/>
          <w:szCs w:val="24"/>
        </w:rPr>
        <w:t xml:space="preserve">significantly increased </w:t>
      </w:r>
      <w:r w:rsidR="00C05E33">
        <w:rPr>
          <w:rFonts w:ascii="Times New Roman" w:eastAsia="Times New Roman" w:hAnsi="Times New Roman" w:cs="Times New Roman"/>
          <w:b/>
          <w:sz w:val="24"/>
          <w:szCs w:val="24"/>
        </w:rPr>
        <w:t xml:space="preserve">the </w:t>
      </w:r>
      <w:r w:rsidRPr="00DA6A0B">
        <w:rPr>
          <w:rFonts w:ascii="Times New Roman" w:eastAsia="Times New Roman" w:hAnsi="Times New Roman" w:cs="Times New Roman"/>
          <w:b/>
          <w:sz w:val="24"/>
          <w:szCs w:val="24"/>
        </w:rPr>
        <w:t xml:space="preserve">risk for </w:t>
      </w:r>
      <w:r w:rsidR="000C673F">
        <w:rPr>
          <w:rFonts w:ascii="Times New Roman" w:eastAsia="Times New Roman" w:hAnsi="Times New Roman" w:cs="Times New Roman"/>
          <w:b/>
          <w:sz w:val="24"/>
          <w:szCs w:val="24"/>
        </w:rPr>
        <w:t>successive hot-wet extreme</w:t>
      </w:r>
      <w:r w:rsidR="00F12299">
        <w:rPr>
          <w:rFonts w:ascii="Times New Roman" w:eastAsia="Times New Roman" w:hAnsi="Times New Roman" w:cs="Times New Roman"/>
          <w:b/>
          <w:sz w:val="24"/>
          <w:szCs w:val="24"/>
        </w:rPr>
        <w:t>s</w:t>
      </w:r>
      <w:r w:rsidR="000C673F">
        <w:rPr>
          <w:rFonts w:ascii="Times New Roman" w:eastAsia="Times New Roman" w:hAnsi="Times New Roman" w:cs="Times New Roman"/>
          <w:b/>
          <w:sz w:val="24"/>
          <w:szCs w:val="24"/>
        </w:rPr>
        <w:t xml:space="preserve"> </w:t>
      </w:r>
      <w:r w:rsidR="00B63D28">
        <w:rPr>
          <w:rFonts w:ascii="Times New Roman" w:eastAsia="Times New Roman" w:hAnsi="Times New Roman" w:cs="Times New Roman"/>
          <w:b/>
          <w:sz w:val="24"/>
          <w:szCs w:val="24"/>
        </w:rPr>
        <w:t>as observed</w:t>
      </w:r>
      <w:r w:rsidR="00C05E33">
        <w:rPr>
          <w:rFonts w:ascii="Times New Roman" w:eastAsia="Times New Roman" w:hAnsi="Times New Roman" w:cs="Times New Roman"/>
          <w:b/>
          <w:sz w:val="24"/>
          <w:szCs w:val="24"/>
        </w:rPr>
        <w:t xml:space="preserve"> </w:t>
      </w:r>
      <w:r w:rsidR="00C05E33" w:rsidRPr="00DA6A0B">
        <w:rPr>
          <w:rFonts w:ascii="Times New Roman" w:eastAsia="Times New Roman" w:hAnsi="Times New Roman" w:cs="Times New Roman"/>
          <w:b/>
          <w:sz w:val="24"/>
          <w:szCs w:val="24"/>
        </w:rPr>
        <w:t>over South Korea</w:t>
      </w:r>
      <w:r w:rsidR="00B63D28">
        <w:rPr>
          <w:rFonts w:ascii="Times New Roman" w:eastAsia="Times New Roman" w:hAnsi="Times New Roman" w:cs="Times New Roman"/>
          <w:b/>
          <w:sz w:val="24"/>
          <w:szCs w:val="24"/>
        </w:rPr>
        <w:t xml:space="preserve"> in summer 2020</w:t>
      </w:r>
      <w:r>
        <w:rPr>
          <w:rFonts w:ascii="Times New Roman" w:eastAsia="Times New Roman" w:hAnsi="Times New Roman" w:cs="Times New Roman"/>
          <w:b/>
          <w:sz w:val="24"/>
          <w:szCs w:val="24"/>
        </w:rPr>
        <w:t xml:space="preserve">, </w:t>
      </w:r>
      <w:r w:rsidR="000C673F">
        <w:rPr>
          <w:rFonts w:ascii="Times New Roman" w:eastAsia="Times New Roman" w:hAnsi="Times New Roman" w:cs="Times New Roman"/>
          <w:b/>
          <w:sz w:val="24"/>
          <w:szCs w:val="24"/>
        </w:rPr>
        <w:t>through intensif</w:t>
      </w:r>
      <w:r w:rsidR="00B63D28">
        <w:rPr>
          <w:rFonts w:ascii="Times New Roman" w:eastAsia="Times New Roman" w:hAnsi="Times New Roman" w:cs="Times New Roman"/>
          <w:b/>
          <w:sz w:val="24"/>
          <w:szCs w:val="24"/>
        </w:rPr>
        <w:t xml:space="preserve">ying </w:t>
      </w:r>
      <w:r w:rsidR="000C673F" w:rsidRPr="00DA6A0B">
        <w:rPr>
          <w:rFonts w:ascii="Times New Roman" w:eastAsia="Times New Roman" w:hAnsi="Times New Roman" w:cs="Times New Roman"/>
          <w:b/>
          <w:sz w:val="24"/>
          <w:szCs w:val="24"/>
        </w:rPr>
        <w:t>ho</w:t>
      </w:r>
      <w:r w:rsidR="000C673F">
        <w:rPr>
          <w:rFonts w:ascii="Times New Roman" w:eastAsia="Times New Roman" w:hAnsi="Times New Roman" w:cs="Times New Roman"/>
          <w:b/>
          <w:sz w:val="24"/>
          <w:szCs w:val="24"/>
        </w:rPr>
        <w:t>t extremes</w:t>
      </w:r>
      <w:r w:rsidR="00E75E7F">
        <w:rPr>
          <w:rFonts w:ascii="Times New Roman" w:eastAsia="Times New Roman" w:hAnsi="Times New Roman" w:cs="Times New Roman"/>
          <w:b/>
          <w:sz w:val="24"/>
          <w:szCs w:val="24"/>
        </w:rPr>
        <w:t xml:space="preserve"> </w:t>
      </w:r>
      <w:r w:rsidR="00F805D0">
        <w:rPr>
          <w:rFonts w:ascii="Times New Roman" w:eastAsia="Times New Roman" w:hAnsi="Times New Roman" w:cs="Times New Roman"/>
          <w:b/>
          <w:sz w:val="24"/>
          <w:szCs w:val="24"/>
        </w:rPr>
        <w:t>while hardly affecting</w:t>
      </w:r>
      <w:r w:rsidR="00E67F62">
        <w:rPr>
          <w:rFonts w:ascii="Times New Roman" w:eastAsia="Times New Roman" w:hAnsi="Times New Roman" w:cs="Times New Roman"/>
          <w:b/>
          <w:sz w:val="24"/>
          <w:szCs w:val="24"/>
        </w:rPr>
        <w:t xml:space="preserve"> wet extremes</w:t>
      </w:r>
      <w:r w:rsidR="0084218D">
        <w:rPr>
          <w:rFonts w:ascii="Times New Roman" w:eastAsia="Times New Roman" w:hAnsi="Times New Roman" w:cs="Times New Roman"/>
          <w:b/>
          <w:sz w:val="24"/>
          <w:szCs w:val="24"/>
        </w:rPr>
        <w:t>.</w:t>
      </w:r>
    </w:p>
    <w:p w14:paraId="299FF930" w14:textId="77777777" w:rsidR="00C616AA" w:rsidRDefault="00C616AA">
      <w:pPr>
        <w:widowControl/>
        <w:rPr>
          <w:rFonts w:ascii="Times New Roman" w:eastAsia="Times New Roman" w:hAnsi="Times New Roman" w:cs="Times New Roman"/>
          <w:sz w:val="24"/>
          <w:szCs w:val="24"/>
        </w:rPr>
      </w:pPr>
    </w:p>
    <w:p w14:paraId="79276ED1" w14:textId="77777777" w:rsidR="00C616AA" w:rsidRDefault="0084218D">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Introduction</w:t>
      </w:r>
    </w:p>
    <w:p w14:paraId="78D33398" w14:textId="6C3CB53C" w:rsidR="00C616AA" w:rsidRDefault="0084218D">
      <w:pPr>
        <w:spacing w:line="480" w:lineRule="auto"/>
        <w:ind w:firstLine="800"/>
        <w:rPr>
          <w:rFonts w:ascii="Times New Roman" w:eastAsiaTheme="minorEastAsia" w:hAnsi="Times New Roman" w:cs="Times New Roman"/>
          <w:sz w:val="24"/>
          <w:szCs w:val="24"/>
        </w:rPr>
      </w:pPr>
      <w:r>
        <w:rPr>
          <w:rFonts w:ascii="Times New Roman" w:eastAsia="Times New Roman" w:hAnsi="Times New Roman" w:cs="Times New Roman"/>
          <w:sz w:val="24"/>
          <w:szCs w:val="24"/>
        </w:rPr>
        <w:t>During the summer 2020, South Korea was struck by ‘</w:t>
      </w:r>
      <w:r w:rsidR="003A3B78">
        <w:rPr>
          <w:rFonts w:ascii="Times New Roman" w:eastAsia="Times New Roman" w:hAnsi="Times New Roman" w:cs="Times New Roman"/>
          <w:sz w:val="24"/>
          <w:szCs w:val="24"/>
        </w:rPr>
        <w:t>successive</w:t>
      </w:r>
      <w:r>
        <w:rPr>
          <w:rFonts w:ascii="Times New Roman" w:eastAsia="Times New Roman" w:hAnsi="Times New Roman" w:cs="Times New Roman"/>
          <w:sz w:val="24"/>
          <w:szCs w:val="24"/>
        </w:rPr>
        <w:t xml:space="preserve"> hot-wet </w:t>
      </w:r>
      <w:proofErr w:type="gramStart"/>
      <w:r>
        <w:rPr>
          <w:rFonts w:ascii="Times New Roman" w:eastAsia="Times New Roman" w:hAnsi="Times New Roman" w:cs="Times New Roman"/>
          <w:sz w:val="24"/>
          <w:szCs w:val="24"/>
        </w:rPr>
        <w:t>e</w:t>
      </w:r>
      <w:bookmarkStart w:id="1" w:name="_GoBack"/>
      <w:bookmarkEnd w:id="1"/>
      <w:r>
        <w:rPr>
          <w:rFonts w:ascii="Times New Roman" w:eastAsia="Times New Roman" w:hAnsi="Times New Roman" w:cs="Times New Roman"/>
          <w:sz w:val="24"/>
          <w:szCs w:val="24"/>
        </w:rPr>
        <w:t>xtremes’</w:t>
      </w:r>
      <w:proofErr w:type="gramEnd"/>
      <w:r>
        <w:rPr>
          <w:rFonts w:ascii="Times New Roman" w:eastAsia="Times New Roman" w:hAnsi="Times New Roman" w:cs="Times New Roman"/>
          <w:sz w:val="24"/>
          <w:szCs w:val="24"/>
        </w:rPr>
        <w:t xml:space="preserve">. A strong heat wave occurred during June, resulting in </w:t>
      </w:r>
      <w:r w:rsidR="006176D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highest June temperature since 1973 with a significant impact on society (</w:t>
      </w:r>
      <w:r>
        <w:rPr>
          <w:rFonts w:ascii="Times New Roman" w:eastAsia="Times New Roman" w:hAnsi="Times New Roman" w:cs="Times New Roman"/>
          <w:i/>
          <w:sz w:val="24"/>
          <w:szCs w:val="24"/>
        </w:rPr>
        <w:t>Korea Herald</w:t>
      </w:r>
      <w:r>
        <w:rPr>
          <w:rStyle w:val="FootnoteReferenc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The </w:t>
      </w:r>
      <w:r w:rsidR="00AB7334">
        <w:rPr>
          <w:rFonts w:ascii="Times New Roman" w:eastAsia="Times New Roman" w:hAnsi="Times New Roman" w:cs="Times New Roman"/>
          <w:sz w:val="24"/>
          <w:szCs w:val="24"/>
        </w:rPr>
        <w:t xml:space="preserve">station-averaged </w:t>
      </w:r>
      <w:r>
        <w:rPr>
          <w:rFonts w:ascii="Times New Roman" w:eastAsia="Times New Roman" w:hAnsi="Times New Roman" w:cs="Times New Roman"/>
          <w:sz w:val="24"/>
          <w:szCs w:val="24"/>
        </w:rPr>
        <w:t xml:space="preserve">temperature (June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mean</w:t>
      </w:r>
      <w:proofErr w:type="spellEnd"/>
      <w:r>
        <w:rPr>
          <w:rFonts w:ascii="Times New Roman" w:eastAsia="Times New Roman" w:hAnsi="Times New Roman" w:cs="Times New Roman"/>
          <w:sz w:val="24"/>
          <w:szCs w:val="24"/>
        </w:rPr>
        <w:t>) was 1.</w:t>
      </w:r>
      <w:r w:rsidR="00743F54">
        <w:rPr>
          <w:rFonts w:ascii="Times New Roman" w:eastAsia="Times New Roman" w:hAnsi="Times New Roman" w:cs="Times New Roman"/>
          <w:sz w:val="24"/>
          <w:szCs w:val="24"/>
        </w:rPr>
        <w:t>60</w:t>
      </w:r>
      <w:r>
        <w:rPr>
          <w:rFonts w:ascii="Times New Roman" w:eastAsia="Times New Roman" w:hAnsi="Times New Roman" w:cs="Times New Roman"/>
          <w:sz w:val="24"/>
          <w:szCs w:val="24"/>
        </w:rPr>
        <w:t xml:space="preserve">°C warmer </w:t>
      </w:r>
      <w:r w:rsidR="009F52EE">
        <w:rPr>
          <w:rFonts w:ascii="Times New Roman" w:eastAsia="Times New Roman" w:hAnsi="Times New Roman" w:cs="Times New Roman"/>
          <w:sz w:val="24"/>
          <w:szCs w:val="24"/>
        </w:rPr>
        <w:t>(</w:t>
      </w:r>
      <w:r w:rsidR="00920928">
        <w:rPr>
          <w:rFonts w:ascii="Times New Roman" w:eastAsia="Times New Roman" w:hAnsi="Times New Roman" w:cs="Times New Roman"/>
          <w:sz w:val="24"/>
          <w:szCs w:val="24"/>
        </w:rPr>
        <w:t>57</w:t>
      </w:r>
      <w:r w:rsidR="009F52EE">
        <w:rPr>
          <w:rFonts w:ascii="Times New Roman" w:eastAsia="Times New Roman" w:hAnsi="Times New Roman" w:cs="Times New Roman"/>
          <w:sz w:val="24"/>
          <w:szCs w:val="24"/>
        </w:rPr>
        <w:t>-year return value</w:t>
      </w:r>
      <w:r w:rsidR="00920928">
        <w:rPr>
          <w:rFonts w:ascii="Times New Roman" w:eastAsia="Times New Roman" w:hAnsi="Times New Roman" w:cs="Times New Roman"/>
          <w:sz w:val="24"/>
          <w:szCs w:val="24"/>
        </w:rPr>
        <w:t xml:space="preserve"> based on Gaussian fitting</w:t>
      </w:r>
      <w:r w:rsidR="009F52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than </w:t>
      </w:r>
      <w:r w:rsidR="006176D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198</w:t>
      </w:r>
      <w:r w:rsidR="002C461B">
        <w:rPr>
          <w:rFonts w:ascii="Times New Roman" w:eastAsia="Times New Roman" w:hAnsi="Times New Roman" w:cs="Times New Roman"/>
          <w:sz w:val="24"/>
          <w:szCs w:val="24"/>
        </w:rPr>
        <w:t>1-</w:t>
      </w:r>
      <w:r>
        <w:rPr>
          <w:rFonts w:ascii="Times New Roman" w:eastAsia="Times New Roman" w:hAnsi="Times New Roman" w:cs="Times New Roman"/>
          <w:sz w:val="24"/>
          <w:szCs w:val="24"/>
        </w:rPr>
        <w:t>2010 climatology (Fig. 1a).</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color w:val="000000"/>
          <w:sz w:val="24"/>
          <w:szCs w:val="24"/>
        </w:rPr>
        <w:t>This heat wave was characterized by a westward extended anticyclonic circulation anomaly in the mid-troposphere over Korea (Fig. 1c).</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 xml:space="preserve">From early July to mid-August, there was an extremely long wet </w:t>
      </w:r>
      <w:r w:rsidRPr="004B57B0">
        <w:rPr>
          <w:rFonts w:ascii="Times New Roman" w:eastAsia="Times New Roman" w:hAnsi="Times New Roman" w:cs="Times New Roman"/>
          <w:sz w:val="24"/>
          <w:szCs w:val="24"/>
        </w:rPr>
        <w:t xml:space="preserve">period </w:t>
      </w:r>
      <w:r w:rsidR="006E0A6E" w:rsidRPr="00471B19">
        <w:rPr>
          <w:rFonts w:ascii="Times New Roman" w:eastAsiaTheme="minorEastAsia" w:hAnsi="Times New Roman" w:cs="Times New Roman"/>
          <w:sz w:val="24"/>
          <w:szCs w:val="24"/>
        </w:rPr>
        <w:t>with</w:t>
      </w:r>
      <w:r w:rsidRPr="004B57B0">
        <w:rPr>
          <w:rFonts w:ascii="Times New Roman" w:eastAsia="Times New Roman" w:hAnsi="Times New Roman" w:cs="Times New Roman"/>
          <w:sz w:val="24"/>
          <w:szCs w:val="24"/>
        </w:rPr>
        <w:t xml:space="preserve"> the largest</w:t>
      </w:r>
      <w:r>
        <w:rPr>
          <w:rFonts w:ascii="Times New Roman" w:eastAsia="Times New Roman" w:hAnsi="Times New Roman" w:cs="Times New Roman"/>
          <w:sz w:val="24"/>
          <w:szCs w:val="24"/>
        </w:rPr>
        <w:t xml:space="preserve"> number of heavy rain </w:t>
      </w:r>
      <w:proofErr w:type="gramStart"/>
      <w:r>
        <w:rPr>
          <w:rFonts w:ascii="Times New Roman" w:eastAsia="Times New Roman" w:hAnsi="Times New Roman" w:cs="Times New Roman"/>
          <w:sz w:val="24"/>
          <w:szCs w:val="24"/>
        </w:rPr>
        <w:t>events  on</w:t>
      </w:r>
      <w:proofErr w:type="gramEnd"/>
      <w:r>
        <w:rPr>
          <w:rFonts w:ascii="Times New Roman" w:eastAsia="Times New Roman" w:hAnsi="Times New Roman" w:cs="Times New Roman"/>
          <w:sz w:val="24"/>
          <w:szCs w:val="24"/>
        </w:rPr>
        <w:t xml:space="preserve"> record (</w:t>
      </w:r>
      <w:r w:rsidR="00B15E64">
        <w:rPr>
          <w:rFonts w:ascii="Times New Roman" w:eastAsia="Times New Roman" w:hAnsi="Times New Roman" w:cs="Times New Roman"/>
          <w:sz w:val="24"/>
          <w:szCs w:val="24"/>
        </w:rPr>
        <w:t xml:space="preserve">KMA, 2021; </w:t>
      </w:r>
      <w:r>
        <w:rPr>
          <w:rFonts w:ascii="Times New Roman" w:eastAsia="Times New Roman" w:hAnsi="Times New Roman" w:cs="Times New Roman"/>
          <w:i/>
          <w:sz w:val="24"/>
          <w:szCs w:val="24"/>
        </w:rPr>
        <w:t>Korea Herald</w:t>
      </w:r>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w:t>
      </w:r>
      <w:r>
        <w:rPr>
          <w:rFonts w:ascii="Times New Roman" w:eastAsia="TimesNewRomanPSMT" w:hAnsi="Times New Roman" w:cs="Times New Roman"/>
          <w:sz w:val="24"/>
          <w:szCs w:val="24"/>
        </w:rPr>
        <w:t xml:space="preserve">which brought deadly floods and landslides at many places, causing tremendous property and infrastructure damages (~ US$0.8 billion) as well as 46 deaths (KMA, 2021). </w:t>
      </w:r>
      <w:r>
        <w:rPr>
          <w:rFonts w:ascii="Times New Roman" w:eastAsia="BatangChe" w:hAnsi="Times New Roman" w:cs="Times New Roman"/>
          <w:sz w:val="24"/>
          <w:szCs w:val="24"/>
        </w:rPr>
        <w:t xml:space="preserve">When using an index for heavy precipitation frequency (R50mm, defined as the </w:t>
      </w:r>
      <w:r w:rsidR="00B9438C">
        <w:rPr>
          <w:rFonts w:ascii="Times New Roman" w:eastAsia="BatangChe" w:hAnsi="Times New Roman" w:cs="Times New Roman"/>
          <w:sz w:val="24"/>
          <w:szCs w:val="24"/>
        </w:rPr>
        <w:t xml:space="preserve">station-averaged </w:t>
      </w:r>
      <w:r>
        <w:rPr>
          <w:rFonts w:ascii="Times New Roman" w:eastAsia="BatangChe" w:hAnsi="Times New Roman" w:cs="Times New Roman"/>
          <w:sz w:val="24"/>
          <w:szCs w:val="24"/>
        </w:rPr>
        <w:t xml:space="preserve">number of days with daily precipitation </w:t>
      </w:r>
      <w:r>
        <w:rPr>
          <w:rFonts w:ascii="Times New Roman" w:eastAsia="Times New Roman" w:hAnsi="Times New Roman" w:cs="Times New Roman"/>
          <w:sz w:val="24"/>
          <w:szCs w:val="24"/>
        </w:rPr>
        <w:t>≥</w:t>
      </w:r>
      <w:r>
        <w:rPr>
          <w:rFonts w:ascii="Times New Roman" w:eastAsia="BatangChe" w:hAnsi="Times New Roman" w:cs="Times New Roman"/>
          <w:sz w:val="24"/>
          <w:szCs w:val="24"/>
        </w:rPr>
        <w:t xml:space="preserve"> 50</w:t>
      </w:r>
      <w:r w:rsidR="00413734">
        <w:rPr>
          <w:rFonts w:ascii="Times New Roman" w:eastAsia="BatangChe" w:hAnsi="Times New Roman" w:cs="Times New Roman"/>
          <w:sz w:val="24"/>
          <w:szCs w:val="24"/>
        </w:rPr>
        <w:t xml:space="preserve"> </w:t>
      </w:r>
      <w:r>
        <w:rPr>
          <w:rFonts w:ascii="Times New Roman" w:eastAsia="BatangChe" w:hAnsi="Times New Roman" w:cs="Times New Roman"/>
          <w:sz w:val="24"/>
          <w:szCs w:val="24"/>
        </w:rPr>
        <w:t>mm</w:t>
      </w:r>
      <w:r w:rsidR="00B12B64">
        <w:rPr>
          <w:rFonts w:ascii="Times New Roman" w:eastAsia="BatangChe" w:hAnsi="Times New Roman" w:cs="Times New Roman"/>
          <w:sz w:val="24"/>
          <w:szCs w:val="24"/>
        </w:rPr>
        <w:t>)</w:t>
      </w:r>
      <w:r>
        <w:rPr>
          <w:rFonts w:ascii="Times New Roman" w:eastAsia="BatangChe" w:hAnsi="Times New Roman" w:cs="Times New Roman"/>
          <w:sz w:val="24"/>
          <w:szCs w:val="24"/>
        </w:rPr>
        <w:t xml:space="preserve">, the 2020 </w:t>
      </w:r>
      <w:r w:rsidR="00B12B64">
        <w:rPr>
          <w:rFonts w:ascii="Times New Roman" w:eastAsia="BatangChe" w:hAnsi="Times New Roman" w:cs="Times New Roman"/>
          <w:sz w:val="24"/>
          <w:szCs w:val="24"/>
        </w:rPr>
        <w:t>July-August (JA)</w:t>
      </w:r>
      <w:r>
        <w:rPr>
          <w:rFonts w:ascii="Times New Roman" w:eastAsia="BatangChe" w:hAnsi="Times New Roman" w:cs="Times New Roman"/>
          <w:sz w:val="24"/>
          <w:szCs w:val="24"/>
        </w:rPr>
        <w:t xml:space="preserve"> R50mm </w:t>
      </w:r>
      <w:r w:rsidR="00186A75">
        <w:rPr>
          <w:rFonts w:ascii="Times New Roman" w:eastAsia="BatangChe" w:hAnsi="Times New Roman" w:cs="Times New Roman"/>
          <w:sz w:val="24"/>
          <w:szCs w:val="24"/>
        </w:rPr>
        <w:t>wa</w:t>
      </w:r>
      <w:r>
        <w:rPr>
          <w:rFonts w:ascii="Times New Roman" w:eastAsia="BatangChe" w:hAnsi="Times New Roman" w:cs="Times New Roman"/>
          <w:sz w:val="24"/>
          <w:szCs w:val="24"/>
        </w:rPr>
        <w:t>s</w:t>
      </w:r>
      <w:r w:rsidR="00FB7263">
        <w:rPr>
          <w:rFonts w:ascii="Times New Roman" w:eastAsia="BatangChe" w:hAnsi="Times New Roman" w:cs="Times New Roman"/>
          <w:sz w:val="24"/>
          <w:szCs w:val="24"/>
        </w:rPr>
        <w:t xml:space="preserve"> 5.5 days</w:t>
      </w:r>
      <w:r>
        <w:rPr>
          <w:rFonts w:ascii="Times New Roman" w:eastAsia="BatangChe" w:hAnsi="Times New Roman" w:cs="Times New Roman"/>
          <w:sz w:val="24"/>
          <w:szCs w:val="24"/>
        </w:rPr>
        <w:t xml:space="preserve"> (</w:t>
      </w:r>
      <w:r w:rsidR="009F52EE">
        <w:rPr>
          <w:rFonts w:ascii="Times New Roman" w:eastAsia="BatangChe" w:hAnsi="Times New Roman" w:cs="Times New Roman"/>
          <w:sz w:val="24"/>
          <w:szCs w:val="24"/>
        </w:rPr>
        <w:t>2</w:t>
      </w:r>
      <w:r w:rsidR="00920928">
        <w:rPr>
          <w:rFonts w:ascii="Times New Roman" w:eastAsia="BatangChe" w:hAnsi="Times New Roman" w:cs="Times New Roman"/>
          <w:sz w:val="24"/>
          <w:szCs w:val="24"/>
        </w:rPr>
        <w:t>2</w:t>
      </w:r>
      <w:r w:rsidR="009F52EE">
        <w:rPr>
          <w:rFonts w:ascii="Times New Roman" w:eastAsia="BatangChe" w:hAnsi="Times New Roman" w:cs="Times New Roman"/>
          <w:sz w:val="24"/>
          <w:szCs w:val="24"/>
        </w:rPr>
        <w:t>-year return value</w:t>
      </w:r>
      <w:r w:rsidR="00920928">
        <w:rPr>
          <w:rFonts w:ascii="Times New Roman" w:eastAsia="BatangChe" w:hAnsi="Times New Roman" w:cs="Times New Roman"/>
          <w:sz w:val="24"/>
          <w:szCs w:val="24"/>
        </w:rPr>
        <w:t xml:space="preserve"> based on log-normal fitting</w:t>
      </w:r>
      <w:r w:rsidR="009F52EE">
        <w:rPr>
          <w:rFonts w:ascii="Times New Roman" w:eastAsia="BatangChe" w:hAnsi="Times New Roman" w:cs="Times New Roman"/>
          <w:sz w:val="24"/>
          <w:szCs w:val="24"/>
        </w:rPr>
        <w:t xml:space="preserve">, </w:t>
      </w:r>
      <w:r>
        <w:rPr>
          <w:rFonts w:ascii="Times New Roman" w:eastAsia="BatangChe" w:hAnsi="Times New Roman" w:cs="Times New Roman"/>
          <w:sz w:val="24"/>
          <w:szCs w:val="24"/>
        </w:rPr>
        <w:t>Fig. 1b)</w:t>
      </w:r>
      <w:r w:rsidR="00186A75">
        <w:rPr>
          <w:rFonts w:ascii="Times New Roman" w:eastAsia="BatangChe" w:hAnsi="Times New Roman" w:cs="Times New Roman"/>
          <w:sz w:val="24"/>
          <w:szCs w:val="24"/>
        </w:rPr>
        <w:t>, the second highest after 1987</w:t>
      </w:r>
      <w:r>
        <w:rPr>
          <w:rFonts w:ascii="Times New Roman" w:eastAsia="BatangChe" w:hAnsi="Times New Roman" w:cs="Times New Roman"/>
          <w:sz w:val="24"/>
          <w:szCs w:val="24"/>
        </w:rPr>
        <w:t xml:space="preserve">. In JA, cold air around </w:t>
      </w:r>
      <w:r w:rsidR="00F44B6F">
        <w:rPr>
          <w:rFonts w:ascii="Times New Roman" w:eastAsia="BatangChe" w:hAnsi="Times New Roman" w:cs="Times New Roman"/>
          <w:sz w:val="24"/>
          <w:szCs w:val="24"/>
        </w:rPr>
        <w:t xml:space="preserve">the </w:t>
      </w:r>
      <w:r>
        <w:rPr>
          <w:rFonts w:ascii="Times New Roman" w:eastAsia="BatangChe" w:hAnsi="Times New Roman" w:cs="Times New Roman"/>
          <w:sz w:val="24"/>
          <w:szCs w:val="24"/>
        </w:rPr>
        <w:t xml:space="preserve">Korean Peninsula and the westward expansion of the North Pacific high induced a frequent development of midlatitude cyclones and a quasi-stationary front around South Korea, resulting in long-lasting rainfall (Fig. 1d; Park et al. 2021). </w:t>
      </w:r>
      <w:r w:rsidR="00B632B2">
        <w:rPr>
          <w:rFonts w:ascii="Times New Roman" w:eastAsia="BatangChe" w:hAnsi="Times New Roman" w:cs="Times New Roman"/>
          <w:sz w:val="24"/>
          <w:szCs w:val="24"/>
        </w:rPr>
        <w:t xml:space="preserve">Given </w:t>
      </w:r>
      <w:r w:rsidR="00B632B2">
        <w:rPr>
          <w:rFonts w:ascii="Times New Roman" w:eastAsia="BatangChe" w:hAnsi="Times New Roman" w:cs="Times New Roman" w:hint="eastAsia"/>
          <w:sz w:val="24"/>
          <w:szCs w:val="24"/>
        </w:rPr>
        <w:t>no significant</w:t>
      </w:r>
      <w:r w:rsidR="00B632B2">
        <w:rPr>
          <w:rFonts w:ascii="Times New Roman" w:eastAsia="BatangChe" w:hAnsi="Times New Roman" w:cs="Times New Roman"/>
          <w:sz w:val="24"/>
          <w:szCs w:val="24"/>
        </w:rPr>
        <w:t xml:space="preserve"> correlation between June </w:t>
      </w:r>
      <w:proofErr w:type="spellStart"/>
      <w:r w:rsidR="00B632B2">
        <w:rPr>
          <w:rFonts w:ascii="Times New Roman" w:eastAsia="BatangChe" w:hAnsi="Times New Roman" w:cs="Times New Roman"/>
          <w:sz w:val="24"/>
          <w:szCs w:val="24"/>
        </w:rPr>
        <w:t>T</w:t>
      </w:r>
      <w:r w:rsidR="00B632B2">
        <w:rPr>
          <w:rFonts w:ascii="Times New Roman" w:eastAsia="BatangChe" w:hAnsi="Times New Roman" w:cs="Times New Roman"/>
          <w:sz w:val="24"/>
          <w:szCs w:val="24"/>
          <w:vertAlign w:val="subscript"/>
        </w:rPr>
        <w:t>mean</w:t>
      </w:r>
      <w:proofErr w:type="spellEnd"/>
      <w:r w:rsidR="00B632B2">
        <w:rPr>
          <w:rFonts w:ascii="Times New Roman" w:eastAsia="BatangChe" w:hAnsi="Times New Roman" w:cs="Times New Roman"/>
          <w:sz w:val="24"/>
          <w:szCs w:val="24"/>
        </w:rPr>
        <w:t xml:space="preserve"> and JA R50mm</w:t>
      </w:r>
      <w:r w:rsidR="00C05E33">
        <w:rPr>
          <w:rFonts w:ascii="Times New Roman" w:eastAsia="BatangChe" w:hAnsi="Times New Roman" w:cs="Times New Roman"/>
          <w:sz w:val="24"/>
          <w:szCs w:val="24"/>
        </w:rPr>
        <w:t xml:space="preserve"> in </w:t>
      </w:r>
      <w:r w:rsidR="00C05E33">
        <w:rPr>
          <w:rFonts w:ascii="Times New Roman" w:eastAsia="BatangChe" w:hAnsi="Times New Roman" w:cs="Times New Roman"/>
          <w:sz w:val="24"/>
          <w:szCs w:val="24"/>
        </w:rPr>
        <w:lastRenderedPageBreak/>
        <w:t>the historical record</w:t>
      </w:r>
      <w:r w:rsidR="004867DD">
        <w:rPr>
          <w:rFonts w:ascii="Times New Roman" w:eastAsia="BatangChe" w:hAnsi="Times New Roman" w:cs="Times New Roman"/>
          <w:sz w:val="24"/>
          <w:szCs w:val="24"/>
        </w:rPr>
        <w:t>, this successive hot-wet extreme event has likely occurred just by chance.</w:t>
      </w:r>
      <w:r>
        <w:rPr>
          <w:rFonts w:ascii="Times New Roman" w:eastAsia="BatangChe" w:hAnsi="Times New Roman" w:cs="Times New Roman"/>
          <w:sz w:val="24"/>
          <w:szCs w:val="24"/>
        </w:rPr>
        <w:t xml:space="preserve"> </w:t>
      </w:r>
      <w:r w:rsidR="004867DD">
        <w:rPr>
          <w:rFonts w:ascii="Times New Roman" w:eastAsia="BatangChe" w:hAnsi="Times New Roman" w:cs="Times New Roman"/>
          <w:sz w:val="24"/>
          <w:szCs w:val="24"/>
        </w:rPr>
        <w:t xml:space="preserve">In spite of their rarity, compound (co-occurring) and cascading events exert stronger socioeconomic impacts than individual events </w:t>
      </w:r>
      <w:r>
        <w:rPr>
          <w:rFonts w:ascii="Times New Roman" w:eastAsia="BatangChe" w:hAnsi="Times New Roman" w:cs="Times New Roman"/>
          <w:sz w:val="24"/>
          <w:szCs w:val="24"/>
        </w:rPr>
        <w:t xml:space="preserve">(Leonard et al. 2014; </w:t>
      </w:r>
      <w:proofErr w:type="spellStart"/>
      <w:r>
        <w:rPr>
          <w:rFonts w:ascii="Times New Roman" w:eastAsia="BatangChe" w:hAnsi="Times New Roman" w:cs="Times New Roman" w:hint="eastAsia"/>
          <w:sz w:val="24"/>
          <w:szCs w:val="24"/>
        </w:rPr>
        <w:t>Zscheischler</w:t>
      </w:r>
      <w:proofErr w:type="spellEnd"/>
      <w:r>
        <w:rPr>
          <w:rFonts w:ascii="Times New Roman" w:eastAsia="BatangChe" w:hAnsi="Times New Roman" w:cs="Times New Roman" w:hint="eastAsia"/>
          <w:sz w:val="24"/>
          <w:szCs w:val="24"/>
        </w:rPr>
        <w:t xml:space="preserve"> et al. </w:t>
      </w:r>
      <w:r>
        <w:rPr>
          <w:rFonts w:ascii="Times New Roman" w:eastAsia="BatangChe" w:hAnsi="Times New Roman" w:cs="Times New Roman"/>
          <w:sz w:val="24"/>
          <w:szCs w:val="24"/>
        </w:rPr>
        <w:t xml:space="preserve">2018; </w:t>
      </w:r>
      <w:proofErr w:type="spellStart"/>
      <w:r w:rsidR="005E75A9" w:rsidRPr="003A3B78">
        <w:rPr>
          <w:rFonts w:ascii="Times New Roman" w:eastAsia="BatangChe" w:hAnsi="Times New Roman" w:cs="Times New Roman"/>
          <w:sz w:val="24"/>
          <w:szCs w:val="24"/>
        </w:rPr>
        <w:t>AghaKouchak</w:t>
      </w:r>
      <w:proofErr w:type="spellEnd"/>
      <w:r>
        <w:rPr>
          <w:rFonts w:ascii="Times New Roman" w:eastAsia="BatangChe" w:hAnsi="Times New Roman" w:cs="Times New Roman"/>
          <w:sz w:val="24"/>
          <w:szCs w:val="24"/>
        </w:rPr>
        <w:t xml:space="preserve"> et al 2020</w:t>
      </w:r>
      <w:r w:rsidR="00210697">
        <w:rPr>
          <w:rFonts w:ascii="Times New Roman" w:eastAsia="BatangChe" w:hAnsi="Times New Roman" w:cs="Times New Roman"/>
          <w:sz w:val="24"/>
          <w:szCs w:val="24"/>
        </w:rPr>
        <w:t xml:space="preserve">; </w:t>
      </w:r>
      <w:proofErr w:type="spellStart"/>
      <w:r w:rsidR="00210697">
        <w:rPr>
          <w:rFonts w:ascii="Times New Roman" w:eastAsia="BatangChe" w:hAnsi="Times New Roman" w:cs="Times New Roman"/>
          <w:sz w:val="24"/>
          <w:szCs w:val="24"/>
        </w:rPr>
        <w:t>Kemter</w:t>
      </w:r>
      <w:proofErr w:type="spellEnd"/>
      <w:r w:rsidR="00210697">
        <w:rPr>
          <w:rFonts w:ascii="Times New Roman" w:eastAsia="BatangChe" w:hAnsi="Times New Roman" w:cs="Times New Roman"/>
          <w:sz w:val="24"/>
          <w:szCs w:val="24"/>
        </w:rPr>
        <w:t xml:space="preserve"> et al. 2021</w:t>
      </w:r>
      <w:r w:rsidR="005E3FB1">
        <w:rPr>
          <w:rFonts w:ascii="Times New Roman" w:eastAsia="BatangChe" w:hAnsi="Times New Roman" w:cs="Times New Roman"/>
          <w:sz w:val="24"/>
          <w:szCs w:val="24"/>
        </w:rPr>
        <w:t>)</w:t>
      </w:r>
      <w:r w:rsidR="000673D3">
        <w:rPr>
          <w:rFonts w:ascii="Times New Roman" w:eastAsia="TimesNewRomanPSMT" w:hAnsi="Times New Roman" w:cs="Times New Roman"/>
          <w:sz w:val="24"/>
          <w:szCs w:val="24"/>
        </w:rPr>
        <w:t>, and</w:t>
      </w:r>
      <w:r w:rsidR="005E3FB1">
        <w:rPr>
          <w:rFonts w:ascii="Times New Roman" w:eastAsia="TimesNewRomanPSMT" w:hAnsi="Times New Roman" w:cs="Times New Roman"/>
          <w:sz w:val="24"/>
          <w:szCs w:val="24"/>
        </w:rPr>
        <w:t xml:space="preserve"> </w:t>
      </w:r>
      <w:r w:rsidR="00396282">
        <w:rPr>
          <w:rFonts w:ascii="Times New Roman" w:eastAsia="TimesNewRomanPSMT" w:hAnsi="Times New Roman" w:cs="Times New Roman"/>
          <w:sz w:val="24"/>
          <w:szCs w:val="24"/>
        </w:rPr>
        <w:t xml:space="preserve">usually </w:t>
      </w:r>
      <w:r w:rsidR="00CC0F76">
        <w:rPr>
          <w:rFonts w:ascii="Times New Roman" w:eastAsia="TimesNewRomanPSMT" w:hAnsi="Times New Roman" w:cs="Times New Roman"/>
          <w:sz w:val="24"/>
          <w:szCs w:val="24"/>
        </w:rPr>
        <w:t xml:space="preserve">have </w:t>
      </w:r>
      <w:r w:rsidR="00CC0F76">
        <w:rPr>
          <w:rFonts w:ascii="Times New Roman" w:eastAsia="BatangChe" w:hAnsi="Times New Roman" w:cs="Times New Roman"/>
          <w:sz w:val="24"/>
          <w:szCs w:val="24"/>
        </w:rPr>
        <w:t>a physical basis for being linked</w:t>
      </w:r>
      <w:r w:rsidR="00C06DDD">
        <w:rPr>
          <w:rFonts w:ascii="Times New Roman" w:eastAsia="BatangChe" w:hAnsi="Times New Roman" w:cs="Times New Roman"/>
          <w:sz w:val="24"/>
          <w:szCs w:val="24"/>
        </w:rPr>
        <w:t xml:space="preserve"> like hot droughts (e.g., Cheng et al., 2019)</w:t>
      </w:r>
      <w:r w:rsidR="003A3B78">
        <w:rPr>
          <w:rFonts w:ascii="Times New Roman" w:eastAsia="BatangChe" w:hAnsi="Times New Roman" w:cs="Times New Roman"/>
          <w:sz w:val="24"/>
          <w:szCs w:val="24"/>
        </w:rPr>
        <w:t>. However</w:t>
      </w:r>
      <w:r w:rsidR="00CD55BE">
        <w:rPr>
          <w:rFonts w:ascii="Times New Roman" w:eastAsia="BatangChe" w:hAnsi="Times New Roman" w:cs="Times New Roman"/>
          <w:sz w:val="24"/>
          <w:szCs w:val="24"/>
        </w:rPr>
        <w:t xml:space="preserve">, </w:t>
      </w:r>
      <w:r>
        <w:rPr>
          <w:rFonts w:ascii="Times New Roman" w:eastAsia="TimesNewRomanPSMT" w:hAnsi="Times New Roman" w:cs="Times New Roman"/>
          <w:sz w:val="24"/>
          <w:szCs w:val="24"/>
        </w:rPr>
        <w:t xml:space="preserve">limited studies have assessed human influences on </w:t>
      </w:r>
      <w:r w:rsidR="003A3B78">
        <w:rPr>
          <w:rFonts w:ascii="Times New Roman" w:eastAsia="TimesNewRomanPSMT" w:hAnsi="Times New Roman" w:cs="Times New Roman"/>
          <w:sz w:val="24"/>
          <w:szCs w:val="24"/>
        </w:rPr>
        <w:t>successive</w:t>
      </w:r>
      <w:r w:rsidR="00EF4361">
        <w:rPr>
          <w:rFonts w:ascii="Times New Roman" w:eastAsia="TimesNewRomanPSMT" w:hAnsi="Times New Roman" w:cs="Times New Roman"/>
          <w:sz w:val="24"/>
          <w:szCs w:val="24"/>
        </w:rPr>
        <w:t xml:space="preserve"> </w:t>
      </w:r>
      <w:r w:rsidR="00DA451D">
        <w:rPr>
          <w:rFonts w:ascii="Times New Roman" w:eastAsia="TimesNewRomanPSMT" w:hAnsi="Times New Roman" w:cs="Times New Roman"/>
          <w:sz w:val="24"/>
          <w:szCs w:val="24"/>
        </w:rPr>
        <w:t xml:space="preserve">extreme </w:t>
      </w:r>
      <w:r w:rsidR="00EF4361">
        <w:rPr>
          <w:rFonts w:ascii="Times New Roman" w:eastAsia="TimesNewRomanPSMT" w:hAnsi="Times New Roman" w:cs="Times New Roman"/>
          <w:sz w:val="24"/>
          <w:szCs w:val="24"/>
        </w:rPr>
        <w:t xml:space="preserve">events </w:t>
      </w:r>
      <w:r w:rsidR="008C0BC0">
        <w:rPr>
          <w:rFonts w:ascii="Times New Roman" w:eastAsia="TimesNewRomanPSMT" w:hAnsi="Times New Roman" w:cs="Times New Roman"/>
          <w:sz w:val="24"/>
          <w:szCs w:val="24"/>
        </w:rPr>
        <w:t>occurring</w:t>
      </w:r>
      <w:r w:rsidR="00EF4361">
        <w:rPr>
          <w:rFonts w:ascii="Times New Roman" w:eastAsia="TimesNewRomanPSMT" w:hAnsi="Times New Roman" w:cs="Times New Roman"/>
          <w:sz w:val="24"/>
          <w:szCs w:val="24"/>
        </w:rPr>
        <w:t xml:space="preserve"> </w:t>
      </w:r>
      <w:r w:rsidR="001F2728">
        <w:rPr>
          <w:rFonts w:ascii="Times New Roman" w:eastAsia="TimesNewRomanPSMT" w:hAnsi="Times New Roman" w:cs="Times New Roman"/>
          <w:sz w:val="24"/>
          <w:szCs w:val="24"/>
        </w:rPr>
        <w:t xml:space="preserve">without </w:t>
      </w:r>
      <w:r w:rsidR="00EF4361">
        <w:rPr>
          <w:rFonts w:ascii="Times New Roman" w:eastAsia="TimesNewRomanPSMT" w:hAnsi="Times New Roman" w:cs="Times New Roman"/>
          <w:sz w:val="24"/>
          <w:szCs w:val="24"/>
        </w:rPr>
        <w:t>obvious physical interactions</w:t>
      </w:r>
      <w:r w:rsidR="00210697">
        <w:rPr>
          <w:rFonts w:ascii="Times New Roman" w:eastAsia="TimesNewRomanPSMT" w:hAnsi="Times New Roman" w:cs="Times New Roman"/>
          <w:sz w:val="24"/>
          <w:szCs w:val="24"/>
        </w:rPr>
        <w:t xml:space="preserve"> </w:t>
      </w:r>
      <w:r w:rsidR="00EF4361">
        <w:rPr>
          <w:rFonts w:ascii="Times New Roman" w:eastAsia="TimesNewRomanPSMT" w:hAnsi="Times New Roman" w:cs="Times New Roman"/>
          <w:sz w:val="24"/>
          <w:szCs w:val="24"/>
        </w:rPr>
        <w:t>such as the 2020</w:t>
      </w:r>
      <w:r>
        <w:rPr>
          <w:rFonts w:ascii="Times New Roman" w:eastAsia="TimesNewRomanPSMT" w:hAnsi="Times New Roman" w:cs="Times New Roman"/>
          <w:sz w:val="24"/>
          <w:szCs w:val="24"/>
        </w:rPr>
        <w:t xml:space="preserve"> hot-wet events </w:t>
      </w:r>
      <w:r w:rsidR="00DA451D">
        <w:rPr>
          <w:rFonts w:ascii="Times New Roman" w:eastAsia="TimesNewRomanPSMT" w:hAnsi="Times New Roman" w:cs="Times New Roman"/>
          <w:sz w:val="24"/>
          <w:szCs w:val="24"/>
        </w:rPr>
        <w:t>in South Korea</w:t>
      </w:r>
      <w:r w:rsidR="00210697">
        <w:rPr>
          <w:rFonts w:ascii="Times New Roman" w:eastAsia="TimesNewRomanPSMT" w:hAnsi="Times New Roman" w:cs="Times New Roman"/>
          <w:sz w:val="24"/>
          <w:szCs w:val="24"/>
        </w:rPr>
        <w:t>. Th</w:t>
      </w:r>
      <w:r w:rsidR="00223447">
        <w:rPr>
          <w:rFonts w:ascii="Times New Roman" w:eastAsia="TimesNewRomanPSMT" w:hAnsi="Times New Roman" w:cs="Times New Roman"/>
          <w:sz w:val="24"/>
          <w:szCs w:val="24"/>
        </w:rPr>
        <w:t>ese events</w:t>
      </w:r>
      <w:r w:rsidR="003A3B78">
        <w:rPr>
          <w:rFonts w:ascii="Times New Roman" w:eastAsia="TimesNewRomanPSMT" w:hAnsi="Times New Roman" w:cs="Times New Roman"/>
          <w:sz w:val="24"/>
          <w:szCs w:val="24"/>
        </w:rPr>
        <w:t xml:space="preserve"> </w:t>
      </w:r>
      <w:r w:rsidR="00AA47FC">
        <w:rPr>
          <w:rFonts w:ascii="Times New Roman" w:eastAsia="TimesNewRomanPSMT" w:hAnsi="Times New Roman" w:cs="Times New Roman"/>
          <w:sz w:val="24"/>
          <w:szCs w:val="24"/>
        </w:rPr>
        <w:t>can be a new hazard for society</w:t>
      </w:r>
      <w:r w:rsidR="00210697">
        <w:rPr>
          <w:rFonts w:ascii="Times New Roman" w:eastAsia="TimesNewRomanPSMT" w:hAnsi="Times New Roman" w:cs="Times New Roman"/>
          <w:sz w:val="24"/>
          <w:szCs w:val="24"/>
        </w:rPr>
        <w:t xml:space="preserve"> although mutual reinforcement </w:t>
      </w:r>
      <w:r w:rsidR="005E3FB1">
        <w:rPr>
          <w:rFonts w:ascii="Times New Roman" w:eastAsia="TimesNewRomanPSMT" w:hAnsi="Times New Roman" w:cs="Times New Roman"/>
          <w:sz w:val="24"/>
          <w:szCs w:val="24"/>
        </w:rPr>
        <w:t xml:space="preserve">or </w:t>
      </w:r>
      <w:r w:rsidR="00210697">
        <w:rPr>
          <w:rFonts w:ascii="Times New Roman" w:eastAsia="TimesNewRomanPSMT" w:hAnsi="Times New Roman" w:cs="Times New Roman"/>
          <w:sz w:val="24"/>
          <w:szCs w:val="24"/>
        </w:rPr>
        <w:t>conditional dependency between them</w:t>
      </w:r>
      <w:r w:rsidR="002C2269">
        <w:rPr>
          <w:rFonts w:ascii="Times New Roman" w:eastAsia="TimesNewRomanPSMT" w:hAnsi="Times New Roman" w:cs="Times New Roman"/>
          <w:sz w:val="24"/>
          <w:szCs w:val="24"/>
        </w:rPr>
        <w:t xml:space="preserve"> remain unclear</w:t>
      </w:r>
      <w:r w:rsidR="00223447">
        <w:rPr>
          <w:rFonts w:ascii="Times New Roman" w:eastAsia="TimesNewRomanPSMT" w:hAnsi="Times New Roman" w:cs="Times New Roman"/>
          <w:sz w:val="24"/>
          <w:szCs w:val="24"/>
        </w:rPr>
        <w:t>.</w:t>
      </w:r>
    </w:p>
    <w:p w14:paraId="596F4F2B" w14:textId="1600F85E" w:rsidR="00C616AA" w:rsidRDefault="0084218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study investigates anthropogenic and natural contributions to the 2020 summer </w:t>
      </w:r>
      <w:r w:rsidR="003A3B78">
        <w:rPr>
          <w:rFonts w:ascii="Times New Roman" w:eastAsia="Times New Roman" w:hAnsi="Times New Roman" w:cs="Times New Roman"/>
          <w:sz w:val="24"/>
          <w:szCs w:val="24"/>
        </w:rPr>
        <w:t>successive</w:t>
      </w:r>
      <w:r>
        <w:rPr>
          <w:rFonts w:ascii="Times New Roman" w:eastAsia="Times New Roman" w:hAnsi="Times New Roman" w:cs="Times New Roman"/>
          <w:sz w:val="24"/>
          <w:szCs w:val="24"/>
        </w:rPr>
        <w:t xml:space="preserve"> hot-wet extremes in South Korea</w:t>
      </w:r>
      <w:r w:rsidR="00E67639">
        <w:rPr>
          <w:rFonts w:ascii="Times New Roman" w:eastAsia="Times New Roman" w:hAnsi="Times New Roman" w:cs="Times New Roman"/>
          <w:sz w:val="24"/>
          <w:szCs w:val="24"/>
        </w:rPr>
        <w:t xml:space="preserve"> using</w:t>
      </w:r>
      <w:r>
        <w:rPr>
          <w:rFonts w:ascii="Times New Roman" w:eastAsia="Times New Roman" w:hAnsi="Times New Roman" w:cs="Times New Roman"/>
          <w:sz w:val="24"/>
          <w:szCs w:val="24"/>
        </w:rPr>
        <w:t xml:space="preserve"> the Coupled Model </w:t>
      </w:r>
      <w:proofErr w:type="spellStart"/>
      <w:r>
        <w:rPr>
          <w:rFonts w:ascii="Times New Roman" w:eastAsia="Times New Roman" w:hAnsi="Times New Roman" w:cs="Times New Roman"/>
          <w:sz w:val="24"/>
          <w:szCs w:val="24"/>
        </w:rPr>
        <w:t>Intercomparison</w:t>
      </w:r>
      <w:proofErr w:type="spellEnd"/>
      <w:r>
        <w:rPr>
          <w:rFonts w:ascii="Times New Roman" w:eastAsia="Times New Roman" w:hAnsi="Times New Roman" w:cs="Times New Roman"/>
          <w:sz w:val="24"/>
          <w:szCs w:val="24"/>
        </w:rPr>
        <w:t xml:space="preserve"> Project </w:t>
      </w:r>
      <w:r w:rsidR="00433260">
        <w:rPr>
          <w:rFonts w:ascii="Times New Roman" w:eastAsia="Times New Roman" w:hAnsi="Times New Roman" w:cs="Times New Roman"/>
          <w:sz w:val="24"/>
          <w:szCs w:val="24"/>
        </w:rPr>
        <w:t xml:space="preserve">Phase 6 </w:t>
      </w:r>
      <w:r>
        <w:rPr>
          <w:rFonts w:ascii="Times New Roman" w:eastAsia="Times New Roman" w:hAnsi="Times New Roman" w:cs="Times New Roman"/>
          <w:sz w:val="24"/>
          <w:szCs w:val="24"/>
        </w:rPr>
        <w:t xml:space="preserve">(CMIP6) </w:t>
      </w:r>
      <w:proofErr w:type="spellStart"/>
      <w:r w:rsidR="00E67639">
        <w:rPr>
          <w:rFonts w:ascii="Times New Roman" w:eastAsia="Times New Roman" w:hAnsi="Times New Roman" w:cs="Times New Roman"/>
          <w:sz w:val="24"/>
          <w:szCs w:val="24"/>
        </w:rPr>
        <w:t>multimodel</w:t>
      </w:r>
      <w:proofErr w:type="spellEnd"/>
      <w:r w:rsidR="00E676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simulations </w:t>
      </w:r>
      <w:r w:rsidR="00E6763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HadGEM3-A large-ensemble simulations. Univariate and joint probabilities of occurrence of </w:t>
      </w:r>
      <w:r w:rsidR="005E3FB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June heat wave and JA </w:t>
      </w:r>
      <w:r w:rsidR="006B63F1">
        <w:rPr>
          <w:rFonts w:ascii="Times New Roman" w:eastAsia="Times New Roman" w:hAnsi="Times New Roman" w:cs="Times New Roman"/>
          <w:sz w:val="24"/>
          <w:szCs w:val="24"/>
        </w:rPr>
        <w:t xml:space="preserve">frequent </w:t>
      </w:r>
      <w:r>
        <w:rPr>
          <w:rFonts w:ascii="Times New Roman" w:eastAsia="Times New Roman" w:hAnsi="Times New Roman" w:cs="Times New Roman"/>
          <w:sz w:val="24"/>
          <w:szCs w:val="24"/>
        </w:rPr>
        <w:t xml:space="preserve">heavy </w:t>
      </w:r>
      <w:r w:rsidR="006B63F1">
        <w:rPr>
          <w:rFonts w:ascii="Times New Roman" w:eastAsia="Times New Roman" w:hAnsi="Times New Roman" w:cs="Times New Roman"/>
          <w:sz w:val="24"/>
          <w:szCs w:val="24"/>
        </w:rPr>
        <w:t>precipitation</w:t>
      </w:r>
      <w:r>
        <w:rPr>
          <w:rFonts w:ascii="Times New Roman" w:eastAsia="Times New Roman" w:hAnsi="Times New Roman" w:cs="Times New Roman"/>
          <w:sz w:val="24"/>
          <w:szCs w:val="24"/>
        </w:rPr>
        <w:t xml:space="preserve"> </w:t>
      </w:r>
      <w:r w:rsidR="005E3FB1">
        <w:rPr>
          <w:rFonts w:ascii="Times New Roman" w:eastAsia="Times New Roman" w:hAnsi="Times New Roman" w:cs="Times New Roman"/>
          <w:sz w:val="24"/>
          <w:szCs w:val="24"/>
        </w:rPr>
        <w:t xml:space="preserve">events </w:t>
      </w:r>
      <w:r>
        <w:rPr>
          <w:rFonts w:ascii="Times New Roman" w:eastAsia="Times New Roman" w:hAnsi="Times New Roman" w:cs="Times New Roman"/>
          <w:sz w:val="24"/>
          <w:szCs w:val="24"/>
        </w:rPr>
        <w:t xml:space="preserve">are </w:t>
      </w:r>
      <w:r w:rsidR="006B63F1">
        <w:rPr>
          <w:rFonts w:ascii="Times New Roman" w:eastAsia="Times New Roman" w:hAnsi="Times New Roman" w:cs="Times New Roman"/>
          <w:sz w:val="24"/>
          <w:szCs w:val="24"/>
        </w:rPr>
        <w:t>compared</w:t>
      </w:r>
      <w:r>
        <w:rPr>
          <w:rFonts w:ascii="Times New Roman" w:eastAsia="Times New Roman" w:hAnsi="Times New Roman" w:cs="Times New Roman"/>
          <w:sz w:val="24"/>
          <w:szCs w:val="24"/>
        </w:rPr>
        <w:t xml:space="preserve"> between real and counterfactual world experiments.</w:t>
      </w:r>
    </w:p>
    <w:p w14:paraId="1E3D15B1" w14:textId="77777777" w:rsidR="00C616AA" w:rsidRDefault="00C616AA">
      <w:pPr>
        <w:spacing w:line="480" w:lineRule="auto"/>
        <w:rPr>
          <w:rFonts w:ascii="Times New Roman" w:eastAsia="Times New Roman" w:hAnsi="Times New Roman" w:cs="Times New Roman"/>
          <w:sz w:val="24"/>
          <w:szCs w:val="24"/>
        </w:rPr>
      </w:pPr>
    </w:p>
    <w:p w14:paraId="2875DE73" w14:textId="77777777" w:rsidR="00C616AA" w:rsidRDefault="0084218D">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Data and Methods</w:t>
      </w:r>
    </w:p>
    <w:p w14:paraId="65149780" w14:textId="7001A49F" w:rsidR="00C61C71" w:rsidRDefault="0084218D">
      <w:pPr>
        <w:spacing w:line="480" w:lineRule="auto"/>
        <w:ind w:firstLineChars="250" w:firstLine="600"/>
        <w:rPr>
          <w:rFonts w:ascii="Times New Roman" w:eastAsia="Times New Roman" w:hAnsi="Times New Roman" w:cs="Times New Roman"/>
          <w:sz w:val="24"/>
          <w:szCs w:val="24"/>
        </w:rPr>
      </w:pPr>
      <w:r>
        <w:rPr>
          <w:rFonts w:ascii="Times New Roman" w:eastAsia="Times New Roman" w:hAnsi="Times New Roman" w:cs="Times New Roman"/>
          <w:sz w:val="24"/>
          <w:szCs w:val="24"/>
        </w:rPr>
        <w:t>Daily mean temperature and precipitation from 45 Korean weather stations are used as observations for 1973-2020 (Figure S1)</w:t>
      </w:r>
      <w:r w:rsidR="000F6D3F">
        <w:rPr>
          <w:rFonts w:ascii="Times New Roman" w:eastAsia="Times New Roman" w:hAnsi="Times New Roman" w:cs="Times New Roman"/>
          <w:sz w:val="24"/>
          <w:szCs w:val="24"/>
        </w:rPr>
        <w:t xml:space="preserve">, for which data quality and homogeneity </w:t>
      </w:r>
      <w:r w:rsidR="005E3FB1">
        <w:rPr>
          <w:rFonts w:ascii="Times New Roman" w:eastAsia="Times New Roman" w:hAnsi="Times New Roman" w:cs="Times New Roman"/>
          <w:sz w:val="24"/>
          <w:szCs w:val="24"/>
        </w:rPr>
        <w:t xml:space="preserve">have been </w:t>
      </w:r>
      <w:r w:rsidR="000F6D3F">
        <w:rPr>
          <w:rFonts w:ascii="Times New Roman" w:eastAsia="Times New Roman" w:hAnsi="Times New Roman" w:cs="Times New Roman"/>
          <w:sz w:val="24"/>
          <w:szCs w:val="24"/>
        </w:rPr>
        <w:t>checked (KMA, 2016; Park and Min, 2017)</w:t>
      </w:r>
      <w:r>
        <w:rPr>
          <w:rFonts w:ascii="Times New Roman" w:eastAsia="Times New Roman" w:hAnsi="Times New Roman" w:cs="Times New Roman"/>
          <w:sz w:val="24"/>
          <w:szCs w:val="24"/>
        </w:rPr>
        <w:t xml:space="preserve">. We take station averages to obtain South Korean mean values for June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mean</w:t>
      </w:r>
      <w:proofErr w:type="spellEnd"/>
      <w:r>
        <w:rPr>
          <w:rFonts w:ascii="Times New Roman" w:eastAsia="Times New Roman" w:hAnsi="Times New Roman" w:cs="Times New Roman"/>
          <w:sz w:val="24"/>
          <w:szCs w:val="24"/>
        </w:rPr>
        <w:t xml:space="preserve"> and JA R50mm. </w:t>
      </w:r>
      <w:r w:rsidR="00413734">
        <w:rPr>
          <w:rFonts w:ascii="Times New Roman" w:eastAsia="Times New Roman" w:hAnsi="Times New Roman" w:cs="Times New Roman"/>
          <w:sz w:val="24"/>
          <w:szCs w:val="24"/>
        </w:rPr>
        <w:t>R50mm is selected to better capture consecutive heavy rain events, compared to total precipitation or n-day accumulated precipitation</w:t>
      </w:r>
      <w:r w:rsidR="00752CD5">
        <w:rPr>
          <w:rFonts w:ascii="Times New Roman" w:eastAsia="Times New Roman" w:hAnsi="Times New Roman" w:cs="Times New Roman"/>
          <w:sz w:val="24"/>
          <w:szCs w:val="24"/>
        </w:rPr>
        <w:t xml:space="preserve"> (cf. Park et al. 2016; Guo et al. 2016)</w:t>
      </w:r>
      <w:r w:rsidR="00413734">
        <w:rPr>
          <w:rFonts w:ascii="Times New Roman" w:eastAsia="Times New Roman" w:hAnsi="Times New Roman" w:cs="Times New Roman"/>
          <w:sz w:val="24"/>
          <w:szCs w:val="24"/>
        </w:rPr>
        <w:t>.</w:t>
      </w:r>
    </w:p>
    <w:p w14:paraId="4CE3AFA1" w14:textId="298623D8" w:rsidR="00C616AA" w:rsidRDefault="0084218D">
      <w:pPr>
        <w:spacing w:line="480" w:lineRule="auto"/>
        <w:ind w:firstLineChars="250" w:firstLine="6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Multimodel</w:t>
      </w:r>
      <w:proofErr w:type="spellEnd"/>
      <w:r>
        <w:rPr>
          <w:rFonts w:ascii="Times New Roman" w:eastAsia="Times New Roman" w:hAnsi="Times New Roman" w:cs="Times New Roman"/>
          <w:sz w:val="24"/>
          <w:szCs w:val="24"/>
        </w:rPr>
        <w:t xml:space="preserve"> datasets from CMIP6 (Eyring et al. 2016) are used, which include historical (natural plus </w:t>
      </w:r>
      <w:r w:rsidR="00C05E33">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anthropogenic, called ALL), greenhouse-only (GHG), </w:t>
      </w:r>
      <w:r w:rsidRPr="00CD1A4D">
        <w:rPr>
          <w:rFonts w:ascii="Times New Roman" w:eastAsia="Times New Roman" w:hAnsi="Times New Roman" w:cs="Times New Roman"/>
          <w:sz w:val="24"/>
          <w:szCs w:val="24"/>
        </w:rPr>
        <w:t>natural-only</w:t>
      </w:r>
      <w:r w:rsidR="00CD1A4D">
        <w:rPr>
          <w:rFonts w:ascii="Times New Roman" w:eastAsia="Times New Roman" w:hAnsi="Times New Roman" w:cs="Times New Roman"/>
          <w:sz w:val="24"/>
          <w:szCs w:val="24"/>
        </w:rPr>
        <w:t xml:space="preserve"> </w:t>
      </w:r>
      <w:r w:rsidR="00286D5C" w:rsidRPr="00CD1A4D">
        <w:rPr>
          <w:rFonts w:ascii="Times New Roman" w:eastAsia="Times New Roman" w:hAnsi="Times New Roman" w:cs="Times New Roman"/>
          <w:sz w:val="24"/>
          <w:szCs w:val="24"/>
        </w:rPr>
        <w:t>(</w:t>
      </w:r>
      <w:r w:rsidR="00286D5C" w:rsidRPr="00471B19">
        <w:rPr>
          <w:rFonts w:ascii="Times New Roman" w:eastAsiaTheme="minorEastAsia" w:hAnsi="Times New Roman" w:cs="Times New Roman"/>
          <w:sz w:val="24"/>
          <w:szCs w:val="24"/>
        </w:rPr>
        <w:t>NAT)</w:t>
      </w:r>
      <w:r w:rsidRPr="00CD1A4D">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aerosol-only forcing (AER) simulations from 11 models with a total of 37 ensemble members (see Table S1). </w:t>
      </w:r>
      <w:r>
        <w:rPr>
          <w:rFonts w:ascii="Times New Roman" w:eastAsiaTheme="minorEastAsia" w:hAnsi="Times New Roman" w:cs="Times New Roman"/>
          <w:sz w:val="24"/>
          <w:szCs w:val="24"/>
        </w:rPr>
        <w:t xml:space="preserve">To cover the 2020 summer, </w:t>
      </w:r>
      <w:r>
        <w:rPr>
          <w:rFonts w:ascii="Times New Roman" w:eastAsia="Times New Roman" w:hAnsi="Times New Roman" w:cs="Times New Roman"/>
          <w:sz w:val="24"/>
          <w:szCs w:val="24"/>
        </w:rPr>
        <w:t xml:space="preserve">historical simulations (2001-2014) are combined with corresponding Shared Socioeconomic Pathway (SSP) 2-4.5 scenarios (2015-2020). </w:t>
      </w:r>
      <w:r>
        <w:rPr>
          <w:rFonts w:ascii="Times New Roman" w:eastAsiaTheme="minorEastAsia" w:hAnsi="Times New Roman" w:cs="Times New Roman"/>
          <w:sz w:val="24"/>
          <w:szCs w:val="24"/>
        </w:rPr>
        <w:t>T</w:t>
      </w:r>
      <w:r>
        <w:rPr>
          <w:rFonts w:ascii="Times New Roman" w:eastAsia="Times New Roman" w:hAnsi="Times New Roman" w:cs="Times New Roman"/>
          <w:sz w:val="24"/>
          <w:szCs w:val="24"/>
        </w:rPr>
        <w:t xml:space="preserve">he data over the recent 20 years (2001-2020) are then used as samples representing </w:t>
      </w:r>
      <w:r w:rsidR="0028551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year 2020 condition</w:t>
      </w:r>
      <w:r w:rsidR="00285511">
        <w:rPr>
          <w:rFonts w:ascii="Times New Roman" w:eastAsia="Times New Roman" w:hAnsi="Times New Roman" w:cs="Times New Roman"/>
          <w:sz w:val="24"/>
          <w:szCs w:val="24"/>
        </w:rPr>
        <w:t>s</w:t>
      </w:r>
      <w:r>
        <w:rPr>
          <w:rFonts w:ascii="Times New Roman" w:eastAsia="Times New Roman" w:hAnsi="Times New Roman" w:cs="Times New Roman"/>
          <w:sz w:val="24"/>
          <w:szCs w:val="24"/>
        </w:rPr>
        <w:t>. This gives 740 samples (</w:t>
      </w:r>
      <w:proofErr w:type="gramStart"/>
      <w:r>
        <w:rPr>
          <w:rFonts w:ascii="Times New Roman" w:eastAsia="Times New Roman" w:hAnsi="Times New Roman" w:cs="Times New Roman"/>
          <w:sz w:val="24"/>
          <w:szCs w:val="24"/>
        </w:rPr>
        <w:t>20  years</w:t>
      </w:r>
      <w:proofErr w:type="gramEnd"/>
      <w:r>
        <w:rPr>
          <w:rFonts w:ascii="Times New Roman" w:eastAsia="Times New Roman" w:hAnsi="Times New Roman" w:cs="Times New Roman"/>
          <w:sz w:val="24"/>
          <w:szCs w:val="24"/>
        </w:rPr>
        <w:t xml:space="preserve"> × 37 ensemble members) for </w:t>
      </w:r>
      <w:r w:rsidR="00CD55BE">
        <w:rPr>
          <w:rFonts w:ascii="Times New Roman" w:eastAsia="Times New Roman" w:hAnsi="Times New Roman" w:cs="Times New Roman"/>
          <w:sz w:val="24"/>
          <w:szCs w:val="24"/>
        </w:rPr>
        <w:t>different forcing simulations</w:t>
      </w:r>
      <w:r>
        <w:rPr>
          <w:rFonts w:ascii="Times New Roman" w:eastAsia="Times New Roman" w:hAnsi="Times New Roman" w:cs="Times New Roman"/>
          <w:sz w:val="24"/>
          <w:szCs w:val="24"/>
        </w:rPr>
        <w:t xml:space="preserve">. </w:t>
      </w:r>
    </w:p>
    <w:p w14:paraId="55D582C3" w14:textId="0A156246" w:rsidR="00C616AA" w:rsidRDefault="0084218D">
      <w:pPr>
        <w:spacing w:line="480" w:lineRule="auto"/>
        <w:ind w:firstLineChars="250" w:firstLine="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HadGEM3-A large-ensemble simulations performed for 2020 provide 525 members for ALL and NAT each on a resolution of 0.83°×0.56° (HadGEM3-A-N216; </w:t>
      </w:r>
      <w:proofErr w:type="spellStart"/>
      <w:r>
        <w:rPr>
          <w:rFonts w:ascii="Times New Roman" w:eastAsia="Times New Roman" w:hAnsi="Times New Roman" w:cs="Times New Roman"/>
          <w:sz w:val="24"/>
          <w:szCs w:val="24"/>
        </w:rPr>
        <w:t>Ciavarella</w:t>
      </w:r>
      <w:proofErr w:type="spellEnd"/>
      <w:r>
        <w:rPr>
          <w:rFonts w:ascii="Times New Roman" w:eastAsia="Times New Roman" w:hAnsi="Times New Roman" w:cs="Times New Roman"/>
          <w:sz w:val="24"/>
          <w:szCs w:val="24"/>
        </w:rPr>
        <w:t xml:space="preserve"> et al. 2018; </w:t>
      </w:r>
      <w:proofErr w:type="spellStart"/>
      <w:r>
        <w:rPr>
          <w:rFonts w:ascii="Times New Roman" w:eastAsia="Times New Roman" w:hAnsi="Times New Roman" w:cs="Times New Roman"/>
          <w:sz w:val="24"/>
          <w:szCs w:val="24"/>
        </w:rPr>
        <w:t>Vautard</w:t>
      </w:r>
      <w:proofErr w:type="spellEnd"/>
      <w:r>
        <w:rPr>
          <w:rFonts w:ascii="Times New Roman" w:eastAsia="Times New Roman" w:hAnsi="Times New Roman" w:cs="Times New Roman"/>
          <w:sz w:val="24"/>
          <w:szCs w:val="24"/>
        </w:rPr>
        <w:t xml:space="preserve"> et al. 2019). The </w:t>
      </w:r>
      <w:proofErr w:type="gramStart"/>
      <w:r>
        <w:rPr>
          <w:rFonts w:ascii="Times New Roman" w:eastAsia="Times New Roman" w:hAnsi="Times New Roman" w:cs="Times New Roman"/>
          <w:sz w:val="24"/>
          <w:szCs w:val="24"/>
        </w:rPr>
        <w:t>real world</w:t>
      </w:r>
      <w:proofErr w:type="gramEnd"/>
      <w:r>
        <w:rPr>
          <w:rFonts w:ascii="Times New Roman" w:eastAsia="Times New Roman" w:hAnsi="Times New Roman" w:cs="Times New Roman"/>
          <w:sz w:val="24"/>
          <w:szCs w:val="24"/>
        </w:rPr>
        <w:t xml:space="preserve"> simulations (ALL) were carried out by prescribing the 2020 observed sea surface temperature (SST) and sea ice concentration (SIC) from HadISST1 (Rayner et al. 2003) and also by implementing the observed greenhouse gas and aerosol </w:t>
      </w:r>
      <w:proofErr w:type="spellStart"/>
      <w:r>
        <w:rPr>
          <w:rFonts w:ascii="Times New Roman" w:eastAsia="Times New Roman" w:hAnsi="Times New Roman" w:cs="Times New Roman"/>
          <w:sz w:val="24"/>
          <w:szCs w:val="24"/>
        </w:rPr>
        <w:t>forcings</w:t>
      </w:r>
      <w:proofErr w:type="spellEnd"/>
      <w:r>
        <w:rPr>
          <w:rFonts w:ascii="Times New Roman" w:eastAsia="Times New Roman" w:hAnsi="Times New Roman" w:cs="Times New Roman"/>
          <w:sz w:val="24"/>
          <w:szCs w:val="24"/>
        </w:rPr>
        <w:t xml:space="preserve">. The counterfactual world simulations (NAT) were performed by using adjusted observed SST and SIC with </w:t>
      </w:r>
      <w:r w:rsidR="00B15E64">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 xml:space="preserve">anthropogenic changes removed and setting other external </w:t>
      </w:r>
      <w:proofErr w:type="spellStart"/>
      <w:r>
        <w:rPr>
          <w:rFonts w:ascii="Times New Roman" w:eastAsia="Times New Roman" w:hAnsi="Times New Roman" w:cs="Times New Roman"/>
          <w:sz w:val="24"/>
          <w:szCs w:val="24"/>
        </w:rPr>
        <w:t>forcings</w:t>
      </w:r>
      <w:proofErr w:type="spellEnd"/>
      <w:r>
        <w:rPr>
          <w:rFonts w:ascii="Times New Roman" w:eastAsia="Times New Roman" w:hAnsi="Times New Roman" w:cs="Times New Roman"/>
          <w:sz w:val="24"/>
          <w:szCs w:val="24"/>
        </w:rPr>
        <w:t xml:space="preserve"> as pre-industrial levels. Here the anthropogenic changes (i.e. delta-SST) are estimated from 19 CMIP5 models (as ALL-NAT; Stone and Pall, 2020).</w:t>
      </w:r>
      <w:r w:rsidR="00752CD5">
        <w:rPr>
          <w:rFonts w:ascii="Times New Roman" w:eastAsia="Times New Roman" w:hAnsi="Times New Roman" w:cs="Times New Roman"/>
          <w:sz w:val="24"/>
          <w:szCs w:val="24"/>
        </w:rPr>
        <w:t xml:space="preserve"> </w:t>
      </w:r>
    </w:p>
    <w:p w14:paraId="7B06536B" w14:textId="7A04D60D" w:rsidR="00C616AA" w:rsidRDefault="0084218D">
      <w:pPr>
        <w:spacing w:line="480" w:lineRule="auto"/>
        <w:ind w:firstLineChars="250" w:firstLine="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climatology </w:t>
      </w:r>
      <w:r w:rsidR="00EC4C7F">
        <w:rPr>
          <w:rFonts w:ascii="Times New Roman" w:eastAsia="Times New Roman" w:hAnsi="Times New Roman" w:cs="Times New Roman"/>
          <w:sz w:val="24"/>
          <w:szCs w:val="24"/>
        </w:rPr>
        <w:t xml:space="preserve">(1981-2010) </w:t>
      </w:r>
      <w:r>
        <w:rPr>
          <w:rFonts w:ascii="Times New Roman" w:eastAsia="Times New Roman" w:hAnsi="Times New Roman" w:cs="Times New Roman"/>
          <w:sz w:val="24"/>
          <w:szCs w:val="24"/>
        </w:rPr>
        <w:t xml:space="preserve">is defined as each model’s ensemble mean of ALL simulations (Table S1). To </w:t>
      </w:r>
      <w:r w:rsidR="00B15E64">
        <w:rPr>
          <w:rFonts w:ascii="Times New Roman" w:eastAsia="Times New Roman" w:hAnsi="Times New Roman" w:cs="Times New Roman"/>
          <w:sz w:val="24"/>
          <w:szCs w:val="24"/>
        </w:rPr>
        <w:t xml:space="preserve">account for </w:t>
      </w:r>
      <w:r>
        <w:rPr>
          <w:rFonts w:ascii="Times New Roman" w:eastAsia="Times New Roman" w:hAnsi="Times New Roman" w:cs="Times New Roman"/>
          <w:sz w:val="24"/>
          <w:szCs w:val="24"/>
        </w:rPr>
        <w:t>model bias</w:t>
      </w:r>
      <w:r w:rsidR="003C0161">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in temperature variability, observed and simulated June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mean</w:t>
      </w:r>
      <w:proofErr w:type="spellEnd"/>
      <w:r>
        <w:rPr>
          <w:rFonts w:ascii="Times New Roman" w:eastAsia="Times New Roman" w:hAnsi="Times New Roman" w:cs="Times New Roman"/>
          <w:sz w:val="24"/>
          <w:szCs w:val="24"/>
        </w:rPr>
        <w:t xml:space="preserve"> anomalies are normalized with respect to mean and inter-annual standard deviation of each data</w:t>
      </w:r>
      <w:r w:rsidR="00D2706F">
        <w:rPr>
          <w:rFonts w:ascii="Times New Roman" w:eastAsia="Times New Roman" w:hAnsi="Times New Roman" w:cs="Times New Roman"/>
          <w:sz w:val="24"/>
          <w:szCs w:val="24"/>
        </w:rPr>
        <w:t>set</w:t>
      </w:r>
      <w:r>
        <w:rPr>
          <w:rFonts w:ascii="Times New Roman" w:eastAsia="Times New Roman" w:hAnsi="Times New Roman" w:cs="Times New Roman"/>
          <w:sz w:val="24"/>
          <w:szCs w:val="24"/>
        </w:rPr>
        <w:t xml:space="preserve"> for the climatology period. GHG, NAT and AER runs are normalized based on ALL climatology of each model. To </w:t>
      </w:r>
      <w:r w:rsidR="00B15E64">
        <w:rPr>
          <w:rFonts w:ascii="Times New Roman" w:eastAsia="Times New Roman" w:hAnsi="Times New Roman" w:cs="Times New Roman"/>
          <w:sz w:val="24"/>
          <w:szCs w:val="24"/>
        </w:rPr>
        <w:t xml:space="preserve">account for </w:t>
      </w:r>
      <w:r>
        <w:rPr>
          <w:rFonts w:ascii="Times New Roman" w:eastAsia="Times New Roman" w:hAnsi="Times New Roman" w:cs="Times New Roman"/>
          <w:sz w:val="24"/>
          <w:szCs w:val="24"/>
        </w:rPr>
        <w:t xml:space="preserve">model biases in </w:t>
      </w:r>
      <w:r w:rsidR="0023552E">
        <w:rPr>
          <w:rFonts w:ascii="Times New Roman" w:eastAsia="Times New Roman" w:hAnsi="Times New Roman" w:cs="Times New Roman"/>
          <w:sz w:val="24"/>
          <w:szCs w:val="24"/>
        </w:rPr>
        <w:t xml:space="preserve">daily </w:t>
      </w:r>
      <w:r>
        <w:rPr>
          <w:rFonts w:ascii="Times New Roman" w:eastAsia="Times New Roman" w:hAnsi="Times New Roman" w:cs="Times New Roman"/>
          <w:sz w:val="24"/>
          <w:szCs w:val="24"/>
        </w:rPr>
        <w:t xml:space="preserve">precipitation </w:t>
      </w:r>
      <w:r w:rsidR="0023552E">
        <w:rPr>
          <w:rFonts w:ascii="Times New Roman" w:eastAsia="Times New Roman" w:hAnsi="Times New Roman" w:cs="Times New Roman"/>
          <w:sz w:val="24"/>
          <w:szCs w:val="24"/>
        </w:rPr>
        <w:t>distribution</w:t>
      </w:r>
      <w:r>
        <w:rPr>
          <w:rFonts w:ascii="Times New Roman" w:eastAsia="Times New Roman" w:hAnsi="Times New Roman" w:cs="Times New Roman"/>
          <w:sz w:val="24"/>
          <w:szCs w:val="24"/>
        </w:rPr>
        <w:t xml:space="preserve">, we apply a different threshold for </w:t>
      </w:r>
      <w:r w:rsidR="00EC4C7F">
        <w:rPr>
          <w:rFonts w:ascii="Times New Roman" w:eastAsia="Times New Roman" w:hAnsi="Times New Roman" w:cs="Times New Roman"/>
          <w:sz w:val="24"/>
          <w:szCs w:val="24"/>
        </w:rPr>
        <w:t xml:space="preserve">heavy </w:t>
      </w:r>
      <w:r>
        <w:rPr>
          <w:rFonts w:ascii="Times New Roman" w:eastAsia="Times New Roman" w:hAnsi="Times New Roman" w:cs="Times New Roman"/>
          <w:sz w:val="24"/>
          <w:szCs w:val="24"/>
        </w:rPr>
        <w:t xml:space="preserve">precipitation to each model, which is </w:t>
      </w:r>
      <w:r>
        <w:rPr>
          <w:rFonts w:ascii="Times New Roman" w:eastAsia="Times New Roman" w:hAnsi="Times New Roman" w:cs="Times New Roman"/>
          <w:sz w:val="24"/>
          <w:szCs w:val="24"/>
        </w:rPr>
        <w:lastRenderedPageBreak/>
        <w:t xml:space="preserve">equivalent to the observed R50mm (Table S1). The probability of JA R50mm higher than that observed in 2020 is </w:t>
      </w:r>
      <w:r w:rsidR="00D3304E">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D3304E">
        <w:rPr>
          <w:rFonts w:ascii="Times New Roman" w:eastAsia="Times New Roman" w:hAnsi="Times New Roman" w:cs="Times New Roman"/>
          <w:sz w:val="24"/>
          <w:szCs w:val="24"/>
        </w:rPr>
        <w:t>33</w:t>
      </w:r>
      <w:r>
        <w:rPr>
          <w:rFonts w:ascii="Times New Roman" w:eastAsia="Times New Roman" w:hAnsi="Times New Roman" w:cs="Times New Roman"/>
          <w:sz w:val="24"/>
          <w:szCs w:val="24"/>
        </w:rPr>
        <w:t xml:space="preserve">% </w:t>
      </w:r>
      <w:r w:rsidR="00A6655A">
        <w:rPr>
          <w:rFonts w:ascii="Times New Roman" w:eastAsia="Times New Roman" w:hAnsi="Times New Roman" w:cs="Times New Roman"/>
          <w:sz w:val="24"/>
          <w:szCs w:val="24"/>
        </w:rPr>
        <w:t xml:space="preserve">during 1981-2010 </w:t>
      </w:r>
      <w:r>
        <w:rPr>
          <w:rFonts w:ascii="Times New Roman" w:eastAsia="Times New Roman" w:hAnsi="Times New Roman" w:cs="Times New Roman"/>
          <w:sz w:val="24"/>
          <w:szCs w:val="24"/>
        </w:rPr>
        <w:t xml:space="preserve">(i.e. </w:t>
      </w:r>
      <w:r w:rsidR="00B9438C">
        <w:rPr>
          <w:rFonts w:ascii="Times New Roman" w:eastAsia="Times New Roman" w:hAnsi="Times New Roman" w:cs="Times New Roman"/>
          <w:sz w:val="24"/>
          <w:szCs w:val="24"/>
        </w:rPr>
        <w:t xml:space="preserve">the </w:t>
      </w:r>
      <w:r w:rsidR="009031CD">
        <w:rPr>
          <w:rFonts w:ascii="Times New Roman" w:eastAsia="Times New Roman" w:hAnsi="Times New Roman" w:cs="Times New Roman"/>
          <w:sz w:val="24"/>
          <w:szCs w:val="24"/>
        </w:rPr>
        <w:t xml:space="preserve">2020 </w:t>
      </w:r>
      <w:r w:rsidR="003C626C">
        <w:rPr>
          <w:rFonts w:ascii="Times New Roman" w:eastAsia="Times New Roman" w:hAnsi="Times New Roman" w:cs="Times New Roman"/>
          <w:sz w:val="24"/>
          <w:szCs w:val="24"/>
        </w:rPr>
        <w:t xml:space="preserve">case </w:t>
      </w:r>
      <w:r w:rsidR="009031CD">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1-in-</w:t>
      </w:r>
      <w:proofErr w:type="gramStart"/>
      <w:r w:rsidR="00D3304E">
        <w:rPr>
          <w:rFonts w:ascii="Times New Roman" w:eastAsia="Times New Roman" w:hAnsi="Times New Roman" w:cs="Times New Roman"/>
          <w:sz w:val="24"/>
          <w:szCs w:val="24"/>
        </w:rPr>
        <w:t xml:space="preserve">30 </w:t>
      </w:r>
      <w:r>
        <w:rPr>
          <w:rFonts w:ascii="Times New Roman" w:eastAsia="Times New Roman" w:hAnsi="Times New Roman" w:cs="Times New Roman"/>
          <w:sz w:val="24"/>
          <w:szCs w:val="24"/>
        </w:rPr>
        <w:t>year</w:t>
      </w:r>
      <w:proofErr w:type="gramEnd"/>
      <w:r>
        <w:rPr>
          <w:rFonts w:ascii="Times New Roman" w:eastAsia="Times New Roman" w:hAnsi="Times New Roman" w:cs="Times New Roman"/>
          <w:sz w:val="24"/>
          <w:szCs w:val="24"/>
        </w:rPr>
        <w:t xml:space="preserve"> </w:t>
      </w:r>
      <w:r w:rsidR="003C626C">
        <w:rPr>
          <w:rFonts w:ascii="Times New Roman" w:eastAsia="Times New Roman" w:hAnsi="Times New Roman" w:cs="Times New Roman"/>
          <w:sz w:val="24"/>
          <w:szCs w:val="24"/>
        </w:rPr>
        <w:t>event</w:t>
      </w:r>
      <w:r w:rsidR="00A665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we find </w:t>
      </w:r>
      <w:r w:rsidR="00A6655A">
        <w:rPr>
          <w:rFonts w:ascii="Times New Roman" w:eastAsia="Times New Roman" w:hAnsi="Times New Roman" w:cs="Times New Roman"/>
          <w:sz w:val="24"/>
          <w:szCs w:val="24"/>
        </w:rPr>
        <w:t xml:space="preserve">each </w:t>
      </w:r>
      <w:r>
        <w:rPr>
          <w:rFonts w:ascii="Times New Roman" w:eastAsia="Times New Roman" w:hAnsi="Times New Roman" w:cs="Times New Roman"/>
          <w:sz w:val="24"/>
          <w:szCs w:val="24"/>
        </w:rPr>
        <w:t>model</w:t>
      </w:r>
      <w:r w:rsidR="00A6655A">
        <w:rPr>
          <w:rFonts w:ascii="Times New Roman" w:eastAsia="Times New Roman" w:hAnsi="Times New Roman" w:cs="Times New Roman"/>
          <w:sz w:val="24"/>
          <w:szCs w:val="24"/>
        </w:rPr>
        <w:t>’s heavy rainfall</w:t>
      </w:r>
      <w:r>
        <w:rPr>
          <w:rFonts w:ascii="Times New Roman" w:eastAsia="Times New Roman" w:hAnsi="Times New Roman" w:cs="Times New Roman"/>
          <w:sz w:val="24"/>
          <w:szCs w:val="24"/>
        </w:rPr>
        <w:t xml:space="preserve"> threshold </w:t>
      </w:r>
      <w:r w:rsidR="00A6655A">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ALL simulations</w:t>
      </w:r>
      <w:r w:rsidR="00A6655A">
        <w:rPr>
          <w:rFonts w:ascii="Times New Roman" w:eastAsia="Times New Roman" w:hAnsi="Times New Roman" w:cs="Times New Roman"/>
          <w:sz w:val="24"/>
          <w:szCs w:val="24"/>
        </w:rPr>
        <w:t xml:space="preserve"> for 1981-2010</w:t>
      </w:r>
      <w:r>
        <w:rPr>
          <w:rFonts w:ascii="Times New Roman" w:eastAsia="Times New Roman" w:hAnsi="Times New Roman" w:cs="Times New Roman"/>
          <w:sz w:val="24"/>
          <w:szCs w:val="24"/>
        </w:rPr>
        <w:t xml:space="preserve">, which </w:t>
      </w:r>
      <w:r w:rsidR="00A6655A">
        <w:rPr>
          <w:rFonts w:ascii="Times New Roman" w:eastAsia="Times New Roman" w:hAnsi="Times New Roman" w:cs="Times New Roman"/>
          <w:sz w:val="24"/>
          <w:szCs w:val="24"/>
        </w:rPr>
        <w:t>corresponds to</w:t>
      </w:r>
      <w:r>
        <w:rPr>
          <w:rFonts w:ascii="Times New Roman" w:eastAsia="Times New Roman" w:hAnsi="Times New Roman" w:cs="Times New Roman"/>
          <w:sz w:val="24"/>
          <w:szCs w:val="24"/>
        </w:rPr>
        <w:t xml:space="preserve"> the same </w:t>
      </w:r>
      <w:r w:rsidR="00A6655A">
        <w:rPr>
          <w:rFonts w:ascii="Times New Roman" w:eastAsia="Times New Roman" w:hAnsi="Times New Roman" w:cs="Times New Roman"/>
          <w:sz w:val="24"/>
          <w:szCs w:val="24"/>
        </w:rPr>
        <w:t>30-year return value of daily precipitation</w:t>
      </w:r>
      <w:r>
        <w:rPr>
          <w:rFonts w:ascii="Times New Roman" w:eastAsia="Times New Roman" w:hAnsi="Times New Roman" w:cs="Times New Roman"/>
          <w:sz w:val="24"/>
          <w:szCs w:val="24"/>
        </w:rPr>
        <w:t>.</w:t>
      </w:r>
      <w:r w:rsidR="00EF1B4B">
        <w:rPr>
          <w:rFonts w:ascii="Times New Roman" w:eastAsia="Times New Roman" w:hAnsi="Times New Roman" w:cs="Times New Roman"/>
          <w:sz w:val="24"/>
          <w:szCs w:val="24"/>
        </w:rPr>
        <w:t xml:space="preserve"> </w:t>
      </w:r>
      <w:r w:rsidR="00ED406F">
        <w:rPr>
          <w:rFonts w:ascii="Times New Roman" w:eastAsia="Times New Roman" w:hAnsi="Times New Roman" w:cs="Times New Roman"/>
          <w:sz w:val="24"/>
          <w:szCs w:val="24"/>
        </w:rPr>
        <w:t xml:space="preserve">A composite analysis </w:t>
      </w:r>
      <w:r w:rsidR="00F17DAB">
        <w:rPr>
          <w:rFonts w:ascii="Times New Roman" w:eastAsia="Times New Roman" w:hAnsi="Times New Roman" w:cs="Times New Roman"/>
          <w:sz w:val="24"/>
          <w:szCs w:val="24"/>
        </w:rPr>
        <w:t>(Figure S2) indicate</w:t>
      </w:r>
      <w:r w:rsidR="00ED406F">
        <w:rPr>
          <w:rFonts w:ascii="Times New Roman" w:eastAsia="Times New Roman" w:hAnsi="Times New Roman" w:cs="Times New Roman"/>
          <w:sz w:val="24"/>
          <w:szCs w:val="24"/>
        </w:rPr>
        <w:t>s</w:t>
      </w:r>
      <w:r w:rsidR="00F17DAB">
        <w:rPr>
          <w:rFonts w:ascii="Times New Roman" w:eastAsia="Times New Roman" w:hAnsi="Times New Roman" w:cs="Times New Roman"/>
          <w:sz w:val="24"/>
          <w:szCs w:val="24"/>
        </w:rPr>
        <w:t xml:space="preserve"> that </w:t>
      </w:r>
      <w:r w:rsidR="00EF1B4B">
        <w:rPr>
          <w:rFonts w:ascii="Times New Roman" w:eastAsia="Times New Roman" w:hAnsi="Times New Roman" w:cs="Times New Roman"/>
          <w:sz w:val="24"/>
          <w:szCs w:val="24"/>
        </w:rPr>
        <w:t xml:space="preserve">CMIP6 and HadGEM3-A simulations </w:t>
      </w:r>
      <w:r w:rsidR="00F17DAB">
        <w:rPr>
          <w:rFonts w:ascii="Times New Roman" w:eastAsia="Times New Roman" w:hAnsi="Times New Roman" w:cs="Times New Roman"/>
          <w:sz w:val="24"/>
          <w:szCs w:val="24"/>
        </w:rPr>
        <w:t xml:space="preserve">can largely capture the observed circulation </w:t>
      </w:r>
      <w:r w:rsidR="00EF1B4B">
        <w:rPr>
          <w:rFonts w:ascii="Times New Roman" w:eastAsia="Times New Roman" w:hAnsi="Times New Roman" w:cs="Times New Roman"/>
          <w:sz w:val="24"/>
          <w:szCs w:val="24"/>
        </w:rPr>
        <w:t>patterns</w:t>
      </w:r>
      <w:r w:rsidR="00ED406F">
        <w:rPr>
          <w:rFonts w:ascii="Times New Roman" w:eastAsia="Times New Roman" w:hAnsi="Times New Roman" w:cs="Times New Roman"/>
          <w:sz w:val="24"/>
          <w:szCs w:val="24"/>
        </w:rPr>
        <w:t xml:space="preserve"> </w:t>
      </w:r>
      <w:r w:rsidR="00E67639">
        <w:rPr>
          <w:rFonts w:ascii="Times New Roman" w:eastAsia="Times New Roman" w:hAnsi="Times New Roman" w:cs="Times New Roman"/>
          <w:sz w:val="24"/>
          <w:szCs w:val="24"/>
        </w:rPr>
        <w:t xml:space="preserve">associated with hot-wet extremes </w:t>
      </w:r>
      <w:r w:rsidR="00ED406F">
        <w:rPr>
          <w:rFonts w:ascii="Times New Roman" w:eastAsia="Times New Roman" w:hAnsi="Times New Roman" w:cs="Times New Roman"/>
          <w:sz w:val="24"/>
          <w:szCs w:val="24"/>
        </w:rPr>
        <w:t>(Fig. 1</w:t>
      </w:r>
      <w:proofErr w:type="gramStart"/>
      <w:r w:rsidR="00ED406F">
        <w:rPr>
          <w:rFonts w:ascii="Times New Roman" w:eastAsia="Times New Roman" w:hAnsi="Times New Roman" w:cs="Times New Roman"/>
          <w:sz w:val="24"/>
          <w:szCs w:val="24"/>
        </w:rPr>
        <w:t>c,d</w:t>
      </w:r>
      <w:proofErr w:type="gramEnd"/>
      <w:r w:rsidR="00ED406F">
        <w:rPr>
          <w:rFonts w:ascii="Times New Roman" w:eastAsia="Times New Roman" w:hAnsi="Times New Roman" w:cs="Times New Roman"/>
          <w:sz w:val="24"/>
          <w:szCs w:val="24"/>
        </w:rPr>
        <w:t>)</w:t>
      </w:r>
      <w:r w:rsidR="00F17DAB">
        <w:rPr>
          <w:rFonts w:ascii="Times New Roman" w:eastAsia="Times New Roman" w:hAnsi="Times New Roman" w:cs="Times New Roman"/>
          <w:sz w:val="24"/>
          <w:szCs w:val="24"/>
        </w:rPr>
        <w:t>;</w:t>
      </w:r>
      <w:r w:rsidR="00EF1B4B">
        <w:rPr>
          <w:rFonts w:ascii="Times New Roman" w:eastAsia="Times New Roman" w:hAnsi="Times New Roman" w:cs="Times New Roman"/>
          <w:sz w:val="24"/>
          <w:szCs w:val="24"/>
        </w:rPr>
        <w:t xml:space="preserve"> </w:t>
      </w:r>
      <w:r w:rsidR="00E67639">
        <w:rPr>
          <w:rFonts w:ascii="Times New Roman" w:eastAsia="Times New Roman" w:hAnsi="Times New Roman" w:cs="Times New Roman"/>
          <w:sz w:val="24"/>
          <w:szCs w:val="24"/>
        </w:rPr>
        <w:t xml:space="preserve">the </w:t>
      </w:r>
      <w:r w:rsidR="00EF1B4B">
        <w:rPr>
          <w:rFonts w:ascii="Times New Roman" w:eastAsia="Times New Roman" w:hAnsi="Times New Roman" w:cs="Times New Roman"/>
          <w:sz w:val="24"/>
          <w:szCs w:val="24"/>
        </w:rPr>
        <w:t xml:space="preserve">anomalous </w:t>
      </w:r>
      <w:r w:rsidR="00792C86">
        <w:rPr>
          <w:rFonts w:ascii="Times New Roman" w:eastAsia="Times New Roman" w:hAnsi="Times New Roman" w:cs="Times New Roman"/>
          <w:sz w:val="24"/>
          <w:szCs w:val="24"/>
        </w:rPr>
        <w:t xml:space="preserve">high </w:t>
      </w:r>
      <w:r w:rsidR="00EF1B4B">
        <w:rPr>
          <w:rFonts w:ascii="Times New Roman" w:eastAsia="Times New Roman" w:hAnsi="Times New Roman" w:cs="Times New Roman"/>
          <w:sz w:val="24"/>
          <w:szCs w:val="24"/>
        </w:rPr>
        <w:t xml:space="preserve">over Korea in June and </w:t>
      </w:r>
      <w:r w:rsidR="00E67639">
        <w:rPr>
          <w:rFonts w:ascii="Times New Roman" w:eastAsia="Times New Roman" w:hAnsi="Times New Roman" w:cs="Times New Roman"/>
          <w:sz w:val="24"/>
          <w:szCs w:val="24"/>
        </w:rPr>
        <w:t xml:space="preserve">the </w:t>
      </w:r>
      <w:r w:rsidR="00EF1B4B">
        <w:rPr>
          <w:rFonts w:ascii="Times New Roman" w:eastAsia="Times New Roman" w:hAnsi="Times New Roman" w:cs="Times New Roman"/>
          <w:sz w:val="24"/>
          <w:szCs w:val="24"/>
        </w:rPr>
        <w:t>west</w:t>
      </w:r>
      <w:r w:rsidR="00792C86">
        <w:rPr>
          <w:rFonts w:ascii="Times New Roman" w:eastAsia="Times New Roman" w:hAnsi="Times New Roman" w:cs="Times New Roman"/>
          <w:sz w:val="24"/>
          <w:szCs w:val="24"/>
        </w:rPr>
        <w:t>ward</w:t>
      </w:r>
      <w:r w:rsidR="00EF1B4B">
        <w:rPr>
          <w:rFonts w:ascii="Times New Roman" w:eastAsia="Times New Roman" w:hAnsi="Times New Roman" w:cs="Times New Roman"/>
          <w:sz w:val="24"/>
          <w:szCs w:val="24"/>
        </w:rPr>
        <w:t xml:space="preserve"> </w:t>
      </w:r>
      <w:r w:rsidR="00E67639">
        <w:rPr>
          <w:rFonts w:ascii="Times New Roman" w:eastAsia="Times New Roman" w:hAnsi="Times New Roman" w:cs="Times New Roman"/>
          <w:sz w:val="24"/>
          <w:szCs w:val="24"/>
        </w:rPr>
        <w:t xml:space="preserve">extended </w:t>
      </w:r>
      <w:r w:rsidR="00EF1B4B">
        <w:rPr>
          <w:rFonts w:ascii="Times New Roman" w:eastAsia="Times New Roman" w:hAnsi="Times New Roman" w:cs="Times New Roman"/>
          <w:sz w:val="24"/>
          <w:szCs w:val="24"/>
        </w:rPr>
        <w:t>subtropical high in J</w:t>
      </w:r>
      <w:r w:rsidR="00ED406F">
        <w:rPr>
          <w:rFonts w:ascii="Times New Roman" w:eastAsia="Times New Roman" w:hAnsi="Times New Roman" w:cs="Times New Roman"/>
          <w:sz w:val="24"/>
          <w:szCs w:val="24"/>
        </w:rPr>
        <w:t>A</w:t>
      </w:r>
      <w:r w:rsidR="00F17DAB">
        <w:rPr>
          <w:rFonts w:ascii="Times New Roman" w:eastAsia="Times New Roman" w:hAnsi="Times New Roman" w:cs="Times New Roman"/>
          <w:sz w:val="24"/>
          <w:szCs w:val="24"/>
        </w:rPr>
        <w:t>.</w:t>
      </w:r>
    </w:p>
    <w:p w14:paraId="3CBB353E" w14:textId="22B3073A" w:rsidR="00C616AA" w:rsidRDefault="0084218D">
      <w:pPr>
        <w:widowControl/>
        <w:spacing w:line="480" w:lineRule="auto"/>
        <w:ind w:firstLineChars="250" w:firstLine="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E67639">
        <w:rPr>
          <w:rFonts w:ascii="Times New Roman" w:eastAsia="Times New Roman" w:hAnsi="Times New Roman" w:cs="Times New Roman"/>
          <w:sz w:val="24"/>
          <w:szCs w:val="24"/>
        </w:rPr>
        <w:t>risk ratio (</w:t>
      </w:r>
      <w:r>
        <w:rPr>
          <w:rFonts w:ascii="Times New Roman" w:eastAsia="Times New Roman" w:hAnsi="Times New Roman" w:cs="Times New Roman"/>
          <w:sz w:val="24"/>
          <w:szCs w:val="24"/>
        </w:rPr>
        <w:t>RR</w:t>
      </w:r>
      <w:r w:rsidR="00E676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w:t>
      </w:r>
      <w:r w:rsidR="00F84992">
        <w:rPr>
          <w:rFonts w:ascii="Times New Roman" w:eastAsia="Times New Roman" w:hAnsi="Times New Roman" w:cs="Times New Roman"/>
          <w:sz w:val="24"/>
          <w:szCs w:val="24"/>
        </w:rPr>
        <w:t xml:space="preserve">mainly </w:t>
      </w:r>
      <w:r>
        <w:rPr>
          <w:rFonts w:ascii="Times New Roman" w:eastAsia="Times New Roman" w:hAnsi="Times New Roman" w:cs="Times New Roman"/>
          <w:sz w:val="24"/>
          <w:szCs w:val="24"/>
        </w:rPr>
        <w:t>analyzed between ALL and NAT simulations to assess the human impact on the probability of occurrence of extreme events, defined as the ratio of the probability of exceeding observed events in ALL (P</w:t>
      </w:r>
      <w:r>
        <w:rPr>
          <w:rFonts w:ascii="Times New Roman" w:eastAsia="Times New Roman" w:hAnsi="Times New Roman" w:cs="Times New Roman"/>
          <w:sz w:val="24"/>
          <w:szCs w:val="24"/>
          <w:vertAlign w:val="subscript"/>
        </w:rPr>
        <w:t>ALL</w:t>
      </w:r>
      <w:r>
        <w:rPr>
          <w:rFonts w:ascii="Times New Roman" w:eastAsia="Times New Roman" w:hAnsi="Times New Roman" w:cs="Times New Roman"/>
          <w:sz w:val="24"/>
          <w:szCs w:val="24"/>
        </w:rPr>
        <w:t>) and NAT simulations (P</w:t>
      </w:r>
      <w:r>
        <w:rPr>
          <w:rFonts w:ascii="Times New Roman" w:eastAsia="Times New Roman" w:hAnsi="Times New Roman" w:cs="Times New Roman"/>
          <w:sz w:val="24"/>
          <w:szCs w:val="24"/>
          <w:vertAlign w:val="subscript"/>
        </w:rPr>
        <w:t>NAT</w:t>
      </w:r>
      <w:r>
        <w:rPr>
          <w:rFonts w:ascii="Times New Roman" w:eastAsia="Times New Roman" w:hAnsi="Times New Roman" w:cs="Times New Roman"/>
          <w:sz w:val="24"/>
          <w:szCs w:val="24"/>
        </w:rPr>
        <w:t xml:space="preserve">), i.e. </w:t>
      </w:r>
      <w:r>
        <w:rPr>
          <w:rFonts w:ascii="Times New Roman" w:eastAsiaTheme="minorEastAsia" w:hAnsi="Times New Roman" w:cs="Times New Roman"/>
          <w:sz w:val="24"/>
          <w:szCs w:val="24"/>
        </w:rPr>
        <w:t>RR</w:t>
      </w:r>
      <w:r>
        <w:rPr>
          <w:rFonts w:ascii="Times New Roman" w:eastAsiaTheme="minorEastAsia" w:hAnsi="Times New Roman" w:cs="Times New Roman"/>
          <w:sz w:val="24"/>
          <w:szCs w:val="24"/>
          <w:vertAlign w:val="subscript"/>
        </w:rPr>
        <w:t>ALL/NAT</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rPr>
        <w:t>= P</w:t>
      </w:r>
      <w:r>
        <w:rPr>
          <w:rFonts w:ascii="Times New Roman" w:eastAsia="Times New Roman" w:hAnsi="Times New Roman" w:cs="Times New Roman"/>
          <w:sz w:val="24"/>
          <w:szCs w:val="24"/>
          <w:vertAlign w:val="subscript"/>
        </w:rPr>
        <w:t xml:space="preserve">ALL </w:t>
      </w:r>
      <w:r>
        <w:rPr>
          <w:rFonts w:ascii="Times New Roman" w:eastAsia="Times New Roman" w:hAnsi="Times New Roman" w:cs="Times New Roman"/>
          <w:sz w:val="24"/>
          <w:szCs w:val="24"/>
        </w:rPr>
        <w:t>/ P</w:t>
      </w:r>
      <w:r>
        <w:rPr>
          <w:rFonts w:ascii="Times New Roman" w:eastAsia="Times New Roman" w:hAnsi="Times New Roman" w:cs="Times New Roman"/>
          <w:sz w:val="24"/>
          <w:szCs w:val="24"/>
          <w:vertAlign w:val="subscript"/>
        </w:rPr>
        <w:t>NAT</w:t>
      </w:r>
      <w:r>
        <w:rPr>
          <w:rFonts w:ascii="Times New Roman" w:eastAsia="Times New Roman" w:hAnsi="Times New Roman" w:cs="Times New Roman"/>
          <w:sz w:val="24"/>
          <w:szCs w:val="24"/>
        </w:rPr>
        <w:t xml:space="preserve"> (e.g., </w:t>
      </w:r>
      <w:r w:rsidR="003C626C">
        <w:rPr>
          <w:rFonts w:ascii="Times New Roman" w:eastAsia="Times New Roman" w:hAnsi="Times New Roman" w:cs="Times New Roman"/>
          <w:sz w:val="24"/>
          <w:szCs w:val="24"/>
        </w:rPr>
        <w:t xml:space="preserve">Fischer and </w:t>
      </w:r>
      <w:proofErr w:type="spellStart"/>
      <w:r w:rsidR="003C626C">
        <w:rPr>
          <w:rFonts w:ascii="Times New Roman" w:eastAsia="Times New Roman" w:hAnsi="Times New Roman" w:cs="Times New Roman"/>
          <w:sz w:val="24"/>
          <w:szCs w:val="24"/>
        </w:rPr>
        <w:t>Knutti</w:t>
      </w:r>
      <w:proofErr w:type="spellEnd"/>
      <w:r w:rsidR="003C626C">
        <w:rPr>
          <w:rFonts w:ascii="Times New Roman" w:eastAsia="Times New Roman" w:hAnsi="Times New Roman" w:cs="Times New Roman"/>
          <w:sz w:val="24"/>
          <w:szCs w:val="24"/>
        </w:rPr>
        <w:t>, 2015</w:t>
      </w:r>
      <w:r>
        <w:rPr>
          <w:rFonts w:ascii="Times New Roman" w:eastAsia="Times New Roman" w:hAnsi="Times New Roman" w:cs="Times New Roman"/>
          <w:sz w:val="24"/>
          <w:szCs w:val="24"/>
        </w:rPr>
        <w:t>). The RR is also calculated between P</w:t>
      </w:r>
      <w:r>
        <w:rPr>
          <w:rFonts w:ascii="Times New Roman" w:eastAsia="Times New Roman" w:hAnsi="Times New Roman" w:cs="Times New Roman"/>
          <w:sz w:val="24"/>
          <w:szCs w:val="24"/>
          <w:vertAlign w:val="subscript"/>
        </w:rPr>
        <w:t>GHG</w:t>
      </w:r>
      <w:r>
        <w:rPr>
          <w:rFonts w:ascii="Times New Roman" w:eastAsia="Times New Roman" w:hAnsi="Times New Roman" w:cs="Times New Roman"/>
          <w:sz w:val="24"/>
          <w:szCs w:val="24"/>
        </w:rPr>
        <w:t xml:space="preserve"> and P</w:t>
      </w:r>
      <w:r>
        <w:rPr>
          <w:rFonts w:ascii="Times New Roman" w:eastAsia="Times New Roman" w:hAnsi="Times New Roman" w:cs="Times New Roman"/>
          <w:sz w:val="24"/>
          <w:szCs w:val="24"/>
          <w:vertAlign w:val="subscript"/>
        </w:rPr>
        <w:t>NAT</w:t>
      </w:r>
      <w:r>
        <w:rPr>
          <w:rFonts w:ascii="Times New Roman" w:eastAsia="Times New Roman" w:hAnsi="Times New Roman" w:cs="Times New Roman"/>
          <w:sz w:val="24"/>
          <w:szCs w:val="24"/>
        </w:rPr>
        <w:t xml:space="preserve"> for CMIP6 data to </w:t>
      </w:r>
      <w:r w:rsidR="00F6366F">
        <w:rPr>
          <w:rFonts w:ascii="Times New Roman" w:eastAsia="Times New Roman" w:hAnsi="Times New Roman" w:cs="Times New Roman"/>
          <w:sz w:val="24"/>
          <w:szCs w:val="24"/>
        </w:rPr>
        <w:t xml:space="preserve">isolate </w:t>
      </w:r>
      <w:r>
        <w:rPr>
          <w:rFonts w:ascii="Times New Roman" w:eastAsia="Times New Roman" w:hAnsi="Times New Roman" w:cs="Times New Roman"/>
          <w:sz w:val="24"/>
          <w:szCs w:val="24"/>
        </w:rPr>
        <w:t>the contribution of GHG forcing. All analyses are repeated using 2012 observations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highest hot-wet e</w:t>
      </w:r>
      <w:r w:rsidR="0008127F">
        <w:rPr>
          <w:rFonts w:ascii="Times New Roman" w:eastAsia="Times New Roman" w:hAnsi="Times New Roman" w:cs="Times New Roman"/>
          <w:sz w:val="24"/>
          <w:szCs w:val="24"/>
        </w:rPr>
        <w:t>vent</w:t>
      </w:r>
      <w:r w:rsidR="00D66E3A">
        <w:rPr>
          <w:rFonts w:ascii="Times New Roman" w:eastAsia="Times New Roman" w:hAnsi="Times New Roman" w:cs="Times New Roman"/>
          <w:sz w:val="24"/>
          <w:szCs w:val="24"/>
        </w:rPr>
        <w:t xml:space="preserve"> based on the joint probability of June </w:t>
      </w:r>
      <w:proofErr w:type="spellStart"/>
      <w:r w:rsidR="00D66E3A">
        <w:rPr>
          <w:rFonts w:ascii="Times New Roman" w:eastAsia="Times New Roman" w:hAnsi="Times New Roman" w:cs="Times New Roman"/>
          <w:sz w:val="24"/>
          <w:szCs w:val="24"/>
        </w:rPr>
        <w:t>T</w:t>
      </w:r>
      <w:r w:rsidR="00D66E3A" w:rsidRPr="00471B19">
        <w:rPr>
          <w:rFonts w:ascii="Times New Roman" w:eastAsia="Times New Roman" w:hAnsi="Times New Roman" w:cs="Times New Roman"/>
          <w:sz w:val="24"/>
          <w:szCs w:val="24"/>
          <w:vertAlign w:val="subscript"/>
        </w:rPr>
        <w:t>mean</w:t>
      </w:r>
      <w:proofErr w:type="spellEnd"/>
      <w:r w:rsidR="00D66E3A">
        <w:rPr>
          <w:rFonts w:ascii="Times New Roman" w:eastAsia="Times New Roman" w:hAnsi="Times New Roman" w:cs="Times New Roman"/>
          <w:sz w:val="24"/>
          <w:szCs w:val="24"/>
        </w:rPr>
        <w:t xml:space="preserve"> and JA R50mm</w:t>
      </w:r>
      <w:r>
        <w:rPr>
          <w:rFonts w:ascii="Times New Roman" w:eastAsia="Times New Roman" w:hAnsi="Times New Roman" w:cs="Times New Roman"/>
          <w:sz w:val="24"/>
          <w:szCs w:val="24"/>
        </w:rPr>
        <w:t xml:space="preserve">) to assess robustness of the attribution results to different thresholds (Stott et al. 2004). </w:t>
      </w:r>
      <w:r w:rsidR="005E0A5E">
        <w:rPr>
          <w:rFonts w:ascii="Times New Roman" w:eastAsia="Times New Roman" w:hAnsi="Times New Roman" w:cs="Times New Roman"/>
          <w:sz w:val="24"/>
          <w:szCs w:val="24"/>
        </w:rPr>
        <w:t>Univariate and joint probabilities of occurrence are calculated</w:t>
      </w:r>
      <w:r w:rsidR="005E0A5E" w:rsidRPr="005E0A5E">
        <w:rPr>
          <w:rFonts w:ascii="Times New Roman" w:eastAsia="Times New Roman" w:hAnsi="Times New Roman" w:cs="Times New Roman"/>
          <w:sz w:val="24"/>
          <w:szCs w:val="24"/>
        </w:rPr>
        <w:t xml:space="preserve"> </w:t>
      </w:r>
      <w:r w:rsidR="005E0A5E">
        <w:rPr>
          <w:rFonts w:ascii="Times New Roman" w:eastAsia="Times New Roman" w:hAnsi="Times New Roman" w:cs="Times New Roman"/>
          <w:sz w:val="24"/>
          <w:szCs w:val="24"/>
        </w:rPr>
        <w:t>empirically</w:t>
      </w:r>
      <w:r w:rsidR="005E0A5E" w:rsidRPr="005E0A5E">
        <w:rPr>
          <w:rFonts w:ascii="Times New Roman" w:eastAsia="Times New Roman" w:hAnsi="Times New Roman" w:cs="Times New Roman"/>
          <w:sz w:val="24"/>
          <w:szCs w:val="24"/>
        </w:rPr>
        <w:t xml:space="preserve"> by counting number of events exceeding the observed threshold</w:t>
      </w:r>
      <w:r w:rsidR="005E0A5E">
        <w:rPr>
          <w:rFonts w:ascii="Times New Roman" w:eastAsia="Times New Roman" w:hAnsi="Times New Roman" w:cs="Times New Roman"/>
          <w:sz w:val="24"/>
          <w:szCs w:val="24"/>
        </w:rPr>
        <w:t>(s)</w:t>
      </w:r>
      <w:r w:rsidR="005E0A5E" w:rsidRPr="005E0A5E">
        <w:rPr>
          <w:rFonts w:ascii="Times New Roman" w:eastAsia="Times New Roman" w:hAnsi="Times New Roman" w:cs="Times New Roman"/>
          <w:sz w:val="24"/>
          <w:szCs w:val="24"/>
        </w:rPr>
        <w:t xml:space="preserve"> and then dividing it by the </w:t>
      </w:r>
      <w:r w:rsidR="00E67639">
        <w:rPr>
          <w:rFonts w:ascii="Times New Roman" w:eastAsia="Times New Roman" w:hAnsi="Times New Roman" w:cs="Times New Roman"/>
          <w:sz w:val="24"/>
          <w:szCs w:val="24"/>
        </w:rPr>
        <w:t>total</w:t>
      </w:r>
      <w:r w:rsidR="005E0A5E" w:rsidRPr="005E0A5E">
        <w:rPr>
          <w:rFonts w:ascii="Times New Roman" w:eastAsia="Times New Roman" w:hAnsi="Times New Roman" w:cs="Times New Roman"/>
          <w:sz w:val="24"/>
          <w:szCs w:val="24"/>
        </w:rPr>
        <w:t xml:space="preserve"> number of samples</w:t>
      </w:r>
      <w:r w:rsidR="005E0A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“likelihood ratio method” (</w:t>
      </w:r>
      <w:proofErr w:type="spellStart"/>
      <w:r>
        <w:rPr>
          <w:rFonts w:ascii="Times New Roman" w:eastAsia="Times New Roman" w:hAnsi="Times New Roman" w:cs="Times New Roman"/>
          <w:sz w:val="24"/>
          <w:szCs w:val="24"/>
        </w:rPr>
        <w:t>Paciorek</w:t>
      </w:r>
      <w:proofErr w:type="spellEnd"/>
      <w:r>
        <w:rPr>
          <w:rFonts w:ascii="Times New Roman" w:eastAsia="Times New Roman" w:hAnsi="Times New Roman" w:cs="Times New Roman"/>
          <w:sz w:val="24"/>
          <w:szCs w:val="24"/>
        </w:rPr>
        <w:t xml:space="preserve"> et al. 2018) is employed to estimate the 5-95% confidence intervals of RR.</w:t>
      </w:r>
    </w:p>
    <w:p w14:paraId="74F671A6" w14:textId="77777777" w:rsidR="00C616AA" w:rsidRDefault="0084218D">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Results </w:t>
      </w:r>
    </w:p>
    <w:p w14:paraId="2CA1CAC9" w14:textId="6C144A03" w:rsidR="00A66645" w:rsidRDefault="0084218D" w:rsidP="004C0540">
      <w:pPr>
        <w:spacing w:line="480" w:lineRule="auto"/>
        <w:ind w:firstLineChars="250" w:firstLine="6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For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CMIP6 results show that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GHG</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are </w:t>
      </w:r>
      <w:r w:rsidR="00703BAC">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24</w:t>
      </w:r>
      <w:r>
        <w:rPr>
          <w:rFonts w:ascii="Times New Roman" w:eastAsiaTheme="minorEastAsia" w:hAnsi="Times New Roman" w:cs="Times New Roman"/>
          <w:sz w:val="24"/>
          <w:szCs w:val="24"/>
        </w:rPr>
        <w:t xml:space="preserve">%, </w:t>
      </w:r>
      <w:r w:rsidR="00703BAC">
        <w:rPr>
          <w:rFonts w:ascii="Times New Roman" w:eastAsiaTheme="minorEastAsia" w:hAnsi="Times New Roman" w:cs="Times New Roman"/>
          <w:sz w:val="24"/>
          <w:szCs w:val="24"/>
        </w:rPr>
        <w:t>27</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 xml:space="preserve">% and </w:t>
      </w:r>
      <w:r w:rsidR="00703BAC">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81</w:t>
      </w:r>
      <w:r>
        <w:rPr>
          <w:rFonts w:ascii="Times New Roman" w:eastAsiaTheme="minorEastAsia" w:hAnsi="Times New Roman" w:cs="Times New Roman"/>
          <w:sz w:val="24"/>
          <w:szCs w:val="24"/>
        </w:rPr>
        <w:t>%</w:t>
      </w:r>
      <w:r>
        <w:rPr>
          <w:rFonts w:ascii="Times New Roman" w:eastAsia="Times New Roman" w:hAnsi="Times New Roman" w:cs="Times New Roman"/>
          <w:sz w:val="24"/>
          <w:szCs w:val="24"/>
        </w:rPr>
        <w:t>,</w:t>
      </w:r>
      <w:r>
        <w:rPr>
          <w:rFonts w:ascii="Times New Roman" w:eastAsiaTheme="minorEastAsia" w:hAnsi="Times New Roman" w:cs="Times New Roman"/>
          <w:sz w:val="24"/>
          <w:szCs w:val="24"/>
        </w:rPr>
        <w:t xml:space="preserve"> respectively (Table 1). The corresponding RR</w:t>
      </w:r>
      <w:r>
        <w:rPr>
          <w:rFonts w:ascii="Times New Roman" w:eastAsiaTheme="minorEastAsia" w:hAnsi="Times New Roman" w:cs="Times New Roman"/>
          <w:sz w:val="24"/>
          <w:szCs w:val="24"/>
          <w:vertAlign w:val="subscript"/>
        </w:rPr>
        <w:t>ALL/NAT</w:t>
      </w:r>
      <w:r>
        <w:rPr>
          <w:rFonts w:ascii="Times New Roman" w:eastAsiaTheme="minorEastAsia" w:hAnsi="Times New Roman" w:cs="Times New Roman"/>
          <w:sz w:val="24"/>
          <w:szCs w:val="24"/>
        </w:rPr>
        <w:t xml:space="preserve"> and RR</w:t>
      </w:r>
      <w:r>
        <w:rPr>
          <w:rFonts w:ascii="Times New Roman" w:eastAsiaTheme="minorEastAsia" w:hAnsi="Times New Roman" w:cs="Times New Roman"/>
          <w:sz w:val="24"/>
          <w:szCs w:val="24"/>
          <w:vertAlign w:val="subscript"/>
        </w:rPr>
        <w:t>GHG/NAT</w:t>
      </w:r>
      <w:r>
        <w:rPr>
          <w:rFonts w:ascii="Times New Roman" w:eastAsiaTheme="minorEastAsia" w:hAnsi="Times New Roman" w:cs="Times New Roman"/>
          <w:sz w:val="24"/>
          <w:szCs w:val="24"/>
        </w:rPr>
        <w:t xml:space="preserve"> are 4.</w:t>
      </w:r>
      <w:r w:rsidR="00703BAC">
        <w:rPr>
          <w:rFonts w:ascii="Times New Roman" w:eastAsiaTheme="minorEastAsia" w:hAnsi="Times New Roman" w:cs="Times New Roman"/>
          <w:sz w:val="24"/>
          <w:szCs w:val="24"/>
        </w:rPr>
        <w:t>00</w:t>
      </w:r>
      <w:r>
        <w:rPr>
          <w:rFonts w:ascii="Times New Roman" w:eastAsiaTheme="minorEastAsia" w:hAnsi="Times New Roman" w:cs="Times New Roman"/>
          <w:sz w:val="24"/>
          <w:szCs w:val="24"/>
        </w:rPr>
        <w:t xml:space="preserve"> (5-95% confidence interval: </w:t>
      </w:r>
      <w:r w:rsidR="00703BAC">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99</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03</w:t>
      </w:r>
      <w:r>
        <w:rPr>
          <w:rFonts w:ascii="Times New Roman" w:eastAsiaTheme="minorEastAsia" w:hAnsi="Times New Roman" w:cs="Times New Roman"/>
          <w:sz w:val="24"/>
          <w:szCs w:val="24"/>
        </w:rPr>
        <w:t xml:space="preserve">) and </w:t>
      </w:r>
      <w:r w:rsidR="00703BAC">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.67 (1</w:t>
      </w:r>
      <w:r w:rsidR="00703BAC">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71</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94</w:t>
      </w:r>
      <w:r>
        <w:rPr>
          <w:rFonts w:ascii="Times New Roman" w:eastAsiaTheme="minorEastAsia" w:hAnsi="Times New Roman" w:cs="Times New Roman"/>
          <w:sz w:val="24"/>
          <w:szCs w:val="24"/>
        </w:rPr>
        <w:t xml:space="preserve">), respectively, indicating </w:t>
      </w:r>
      <w:r w:rsidR="009F3285">
        <w:rPr>
          <w:rFonts w:ascii="Times New Roman" w:eastAsiaTheme="minorEastAsia" w:hAnsi="Times New Roman" w:cs="Times New Roman"/>
          <w:sz w:val="24"/>
          <w:szCs w:val="24"/>
        </w:rPr>
        <w:t xml:space="preserve">robust human influences on </w:t>
      </w:r>
      <w:r>
        <w:rPr>
          <w:rFonts w:ascii="Times New Roman" w:eastAsiaTheme="minorEastAsia" w:hAnsi="Times New Roman" w:cs="Times New Roman"/>
          <w:sz w:val="24"/>
          <w:szCs w:val="24"/>
        </w:rPr>
        <w:t xml:space="preserve">extremely warm conditions in June, consistent with previous studies (Min et al. </w:t>
      </w:r>
      <w:r>
        <w:rPr>
          <w:rFonts w:ascii="Times New Roman" w:eastAsiaTheme="minorEastAsia" w:hAnsi="Times New Roman" w:cs="Times New Roman"/>
          <w:sz w:val="24"/>
          <w:szCs w:val="24"/>
        </w:rPr>
        <w:lastRenderedPageBreak/>
        <w:t xml:space="preserve">2014, 2019, 2020; Kim et al. 2018). </w:t>
      </w:r>
      <w:r w:rsidR="00484C22">
        <w:rPr>
          <w:rFonts w:ascii="Times New Roman" w:eastAsiaTheme="minorEastAsia" w:hAnsi="Times New Roman" w:cs="Times New Roman"/>
          <w:sz w:val="24"/>
          <w:szCs w:val="24"/>
        </w:rPr>
        <w:t>Although P</w:t>
      </w:r>
      <w:r w:rsidR="00484C22" w:rsidRPr="00471B19">
        <w:rPr>
          <w:rFonts w:ascii="Times New Roman" w:eastAsiaTheme="minorEastAsia" w:hAnsi="Times New Roman" w:cs="Times New Roman"/>
          <w:sz w:val="24"/>
          <w:szCs w:val="24"/>
          <w:vertAlign w:val="subscript"/>
        </w:rPr>
        <w:t>AER</w:t>
      </w:r>
      <w:r w:rsidR="00484C22">
        <w:rPr>
          <w:rFonts w:ascii="Times New Roman" w:eastAsiaTheme="minorEastAsia" w:hAnsi="Times New Roman" w:cs="Times New Roman"/>
          <w:sz w:val="24"/>
          <w:szCs w:val="24"/>
        </w:rPr>
        <w:t xml:space="preserve"> is 0%,</w:t>
      </w:r>
      <w:r w:rsidR="00AF563E">
        <w:rPr>
          <w:rFonts w:ascii="Times New Roman" w:eastAsiaTheme="minorEastAsia" w:hAnsi="Times New Roman" w:cs="Times New Roman"/>
          <w:sz w:val="24"/>
          <w:szCs w:val="24"/>
        </w:rPr>
        <w:t xml:space="preserve"> smaller P</w:t>
      </w:r>
      <w:r w:rsidR="00AF563E" w:rsidRPr="00471B19">
        <w:rPr>
          <w:rFonts w:ascii="Times New Roman" w:eastAsiaTheme="minorEastAsia" w:hAnsi="Times New Roman" w:cs="Times New Roman"/>
          <w:sz w:val="24"/>
          <w:szCs w:val="24"/>
          <w:vertAlign w:val="subscript"/>
        </w:rPr>
        <w:t>ALL</w:t>
      </w:r>
      <w:r w:rsidR="00AF563E">
        <w:rPr>
          <w:rFonts w:ascii="Times New Roman" w:eastAsiaTheme="minorEastAsia" w:hAnsi="Times New Roman" w:cs="Times New Roman"/>
          <w:sz w:val="24"/>
          <w:szCs w:val="24"/>
        </w:rPr>
        <w:t xml:space="preserve"> than P</w:t>
      </w:r>
      <w:r w:rsidR="00AF563E" w:rsidRPr="00471B19">
        <w:rPr>
          <w:rFonts w:ascii="Times New Roman" w:eastAsiaTheme="minorEastAsia" w:hAnsi="Times New Roman" w:cs="Times New Roman"/>
          <w:sz w:val="24"/>
          <w:szCs w:val="24"/>
          <w:vertAlign w:val="subscript"/>
        </w:rPr>
        <w:t>GHG</w:t>
      </w:r>
      <w:r w:rsidR="00AF563E">
        <w:rPr>
          <w:rFonts w:ascii="Times New Roman" w:eastAsiaTheme="minorEastAsia" w:hAnsi="Times New Roman" w:cs="Times New Roman"/>
          <w:sz w:val="24"/>
          <w:szCs w:val="24"/>
        </w:rPr>
        <w:t xml:space="preserve"> </w:t>
      </w:r>
      <w:r w:rsidR="009F3285">
        <w:rPr>
          <w:rFonts w:ascii="Times New Roman" w:eastAsiaTheme="minorEastAsia" w:hAnsi="Times New Roman" w:cs="Times New Roman"/>
          <w:sz w:val="24"/>
          <w:szCs w:val="24"/>
        </w:rPr>
        <w:t>implies</w:t>
      </w:r>
      <w:r w:rsidR="00484C22">
        <w:rPr>
          <w:rFonts w:ascii="Times New Roman" w:eastAsiaTheme="minorEastAsia" w:hAnsi="Times New Roman" w:cs="Times New Roman"/>
          <w:sz w:val="24"/>
          <w:szCs w:val="24"/>
        </w:rPr>
        <w:t xml:space="preserve"> </w:t>
      </w:r>
      <w:r w:rsidR="00AF563E">
        <w:rPr>
          <w:rFonts w:ascii="Times New Roman" w:eastAsiaTheme="minorEastAsia" w:hAnsi="Times New Roman" w:cs="Times New Roman"/>
          <w:sz w:val="24"/>
          <w:szCs w:val="24"/>
        </w:rPr>
        <w:t xml:space="preserve">that </w:t>
      </w:r>
      <w:r w:rsidR="00AF563E" w:rsidRPr="00AF563E">
        <w:rPr>
          <w:rFonts w:ascii="Times New Roman" w:eastAsiaTheme="minorEastAsia" w:hAnsi="Times New Roman" w:cs="Times New Roman"/>
          <w:sz w:val="24"/>
          <w:szCs w:val="24"/>
        </w:rPr>
        <w:t xml:space="preserve">aerosol forcing </w:t>
      </w:r>
      <w:r w:rsidR="00484C22">
        <w:rPr>
          <w:rFonts w:ascii="Times New Roman" w:eastAsiaTheme="minorEastAsia" w:hAnsi="Times New Roman" w:cs="Times New Roman"/>
          <w:sz w:val="24"/>
          <w:szCs w:val="24"/>
        </w:rPr>
        <w:t>offsets</w:t>
      </w:r>
      <w:r w:rsidR="00AF563E" w:rsidRPr="00AF563E">
        <w:rPr>
          <w:rFonts w:ascii="Times New Roman" w:eastAsiaTheme="minorEastAsia" w:hAnsi="Times New Roman" w:cs="Times New Roman"/>
          <w:sz w:val="24"/>
          <w:szCs w:val="24"/>
        </w:rPr>
        <w:t xml:space="preserve"> the GHG-induced increases in probability of hot extremes</w:t>
      </w:r>
      <w:r w:rsidR="00E15DCE">
        <w:rPr>
          <w:rFonts w:ascii="Times New Roman" w:eastAsiaTheme="minorEastAsia" w:hAnsi="Times New Roman" w:cs="Times New Roman"/>
          <w:sz w:val="24"/>
          <w:szCs w:val="24"/>
        </w:rPr>
        <w:t xml:space="preserve">, assuming other external </w:t>
      </w:r>
      <w:proofErr w:type="spellStart"/>
      <w:r w:rsidR="00E15DCE">
        <w:rPr>
          <w:rFonts w:ascii="Times New Roman" w:eastAsiaTheme="minorEastAsia" w:hAnsi="Times New Roman" w:cs="Times New Roman"/>
          <w:sz w:val="24"/>
          <w:szCs w:val="24"/>
        </w:rPr>
        <w:t>forcings</w:t>
      </w:r>
      <w:proofErr w:type="spellEnd"/>
      <w:r w:rsidR="00E15DCE">
        <w:rPr>
          <w:rFonts w:ascii="Times New Roman" w:eastAsiaTheme="minorEastAsia" w:hAnsi="Times New Roman" w:cs="Times New Roman"/>
          <w:sz w:val="24"/>
          <w:szCs w:val="24"/>
        </w:rPr>
        <w:t xml:space="preserve"> to be much less significant here</w:t>
      </w:r>
      <w:r w:rsidR="00AF563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 contrast, JA R50mm </w:t>
      </w:r>
      <w:r w:rsidR="009F3285">
        <w:rPr>
          <w:rFonts w:ascii="Times New Roman" w:eastAsiaTheme="minorEastAsia" w:hAnsi="Times New Roman" w:cs="Times New Roman"/>
          <w:sz w:val="24"/>
          <w:szCs w:val="24"/>
        </w:rPr>
        <w:t xml:space="preserve">shows </w:t>
      </w:r>
      <w:r>
        <w:rPr>
          <w:rFonts w:ascii="Times New Roman" w:eastAsiaTheme="minorEastAsia" w:hAnsi="Times New Roman" w:cs="Times New Roman"/>
          <w:sz w:val="24"/>
          <w:szCs w:val="24"/>
        </w:rPr>
        <w:t xml:space="preserve">very similar </w:t>
      </w:r>
      <w:r w:rsidR="009F3285">
        <w:rPr>
          <w:rFonts w:ascii="Times New Roman" w:eastAsiaTheme="minorEastAsia" w:hAnsi="Times New Roman" w:cs="Times New Roman"/>
          <w:sz w:val="24"/>
          <w:szCs w:val="24"/>
        </w:rPr>
        <w:t xml:space="preserve">probability of extreme events across </w:t>
      </w:r>
      <w:r w:rsidR="009867B4">
        <w:rPr>
          <w:rFonts w:ascii="Times New Roman" w:eastAsiaTheme="minorEastAsia" w:hAnsi="Times New Roman" w:cs="Times New Roman"/>
          <w:sz w:val="24"/>
          <w:szCs w:val="24"/>
        </w:rPr>
        <w:t xml:space="preserve">different </w:t>
      </w:r>
      <w:proofErr w:type="spellStart"/>
      <w:r w:rsidR="009867B4">
        <w:rPr>
          <w:rFonts w:ascii="Times New Roman" w:eastAsiaTheme="minorEastAsia" w:hAnsi="Times New Roman" w:cs="Times New Roman"/>
          <w:sz w:val="24"/>
          <w:szCs w:val="24"/>
        </w:rPr>
        <w:t>forcings</w:t>
      </w:r>
      <w:proofErr w:type="spellEnd"/>
      <w:r w:rsidR="009F3285">
        <w:rPr>
          <w:rFonts w:ascii="Times New Roman" w:eastAsiaTheme="minorEastAsia" w:hAnsi="Times New Roman" w:cs="Times New Roman"/>
          <w:sz w:val="24"/>
          <w:szCs w:val="24"/>
        </w:rPr>
        <w:t>, ranging from about 3.1-5.3%</w:t>
      </w:r>
      <w:r w:rsidR="009867B4">
        <w:rPr>
          <w:rFonts w:ascii="Times New Roman" w:eastAsiaTheme="minorEastAsia" w:hAnsi="Times New Roman" w:cs="Times New Roman"/>
          <w:sz w:val="24"/>
          <w:szCs w:val="24"/>
        </w:rPr>
        <w:t xml:space="preserve"> (Table 1)</w:t>
      </w:r>
      <w:r>
        <w:rPr>
          <w:rFonts w:ascii="Times New Roman" w:eastAsiaTheme="minorEastAsia" w:hAnsi="Times New Roman" w:cs="Times New Roman"/>
          <w:sz w:val="24"/>
          <w:szCs w:val="24"/>
        </w:rPr>
        <w:t>. The resulting RR</w:t>
      </w:r>
      <w:r>
        <w:rPr>
          <w:rFonts w:ascii="Times New Roman" w:eastAsiaTheme="minorEastAsia" w:hAnsi="Times New Roman" w:cs="Times New Roman"/>
          <w:sz w:val="24"/>
          <w:szCs w:val="24"/>
          <w:vertAlign w:val="subscript"/>
        </w:rPr>
        <w:t>ALL/NAT</w:t>
      </w:r>
      <w:r>
        <w:rPr>
          <w:rFonts w:ascii="Times New Roman" w:eastAsiaTheme="minorEastAsia" w:hAnsi="Times New Roman" w:cs="Times New Roman"/>
          <w:sz w:val="24"/>
          <w:szCs w:val="24"/>
        </w:rPr>
        <w:t xml:space="preserve"> and RR</w:t>
      </w:r>
      <w:r>
        <w:rPr>
          <w:rFonts w:ascii="Times New Roman" w:eastAsiaTheme="minorEastAsia" w:hAnsi="Times New Roman" w:cs="Times New Roman"/>
          <w:sz w:val="24"/>
          <w:szCs w:val="24"/>
          <w:vertAlign w:val="subscript"/>
        </w:rPr>
        <w:t>GHG/NAT</w:t>
      </w:r>
      <w:r>
        <w:rPr>
          <w:rFonts w:ascii="Times New Roman" w:eastAsiaTheme="minorEastAsia" w:hAnsi="Times New Roman" w:cs="Times New Roman"/>
          <w:sz w:val="24"/>
          <w:szCs w:val="24"/>
        </w:rPr>
        <w:t xml:space="preserve"> are 1.1</w:t>
      </w:r>
      <w:r w:rsidR="00703BAC">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(0.7</w:t>
      </w:r>
      <w:r w:rsidR="00703BAC">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-1.</w:t>
      </w:r>
      <w:r w:rsidR="00703BAC">
        <w:rPr>
          <w:rFonts w:ascii="Times New Roman" w:eastAsiaTheme="minorEastAsia" w:hAnsi="Times New Roman" w:cs="Times New Roman"/>
          <w:sz w:val="24"/>
          <w:szCs w:val="24"/>
        </w:rPr>
        <w:t>75</w:t>
      </w:r>
      <w:r>
        <w:rPr>
          <w:rFonts w:ascii="Times New Roman" w:eastAsiaTheme="minorEastAsia" w:hAnsi="Times New Roman" w:cs="Times New Roman"/>
          <w:sz w:val="24"/>
          <w:szCs w:val="24"/>
        </w:rPr>
        <w:t>) and 1.</w:t>
      </w:r>
      <w:r w:rsidR="00703BAC">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6 (</w:t>
      </w:r>
      <w:r w:rsidR="00703BAC">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04</w:t>
      </w:r>
      <w:r>
        <w:rPr>
          <w:rFonts w:ascii="Times New Roman" w:eastAsiaTheme="minorEastAsia" w:hAnsi="Times New Roman" w:cs="Times New Roman"/>
          <w:sz w:val="24"/>
          <w:szCs w:val="24"/>
        </w:rPr>
        <w:t>-2.</w:t>
      </w:r>
      <w:r w:rsidR="00703BAC">
        <w:rPr>
          <w:rFonts w:ascii="Times New Roman" w:eastAsiaTheme="minorEastAsia" w:hAnsi="Times New Roman" w:cs="Times New Roman"/>
          <w:sz w:val="24"/>
          <w:szCs w:val="24"/>
        </w:rPr>
        <w:t>38</w:t>
      </w:r>
      <w:r>
        <w:rPr>
          <w:rFonts w:ascii="Times New Roman" w:eastAsiaTheme="minorEastAsia" w:hAnsi="Times New Roman" w:cs="Times New Roman"/>
          <w:sz w:val="24"/>
          <w:szCs w:val="24"/>
        </w:rPr>
        <w:t xml:space="preserve">), respectively, suggesting </w:t>
      </w:r>
      <w:r w:rsidR="003C626C">
        <w:rPr>
          <w:rFonts w:ascii="Times New Roman" w:eastAsiaTheme="minorEastAsia" w:hAnsi="Times New Roman" w:cs="Times New Roman"/>
          <w:sz w:val="24"/>
          <w:szCs w:val="24"/>
        </w:rPr>
        <w:t xml:space="preserve">limited </w:t>
      </w:r>
      <w:r>
        <w:rPr>
          <w:rFonts w:ascii="Times New Roman" w:eastAsiaTheme="minorEastAsia" w:hAnsi="Times New Roman" w:cs="Times New Roman"/>
          <w:sz w:val="24"/>
          <w:szCs w:val="24"/>
        </w:rPr>
        <w:t xml:space="preserve">detectability of human influence on the changes in heavy precipitation over East Asia (e.g., Burke et al. 2016; Kawase et al. 2020; Sun et al. 2020; Zhang et al. 2020). The </w:t>
      </w:r>
      <w:r w:rsidR="003A3B78">
        <w:rPr>
          <w:rFonts w:ascii="Times New Roman" w:eastAsiaTheme="minorEastAsia" w:hAnsi="Times New Roman" w:cs="Times New Roman"/>
          <w:sz w:val="24"/>
          <w:szCs w:val="24"/>
        </w:rPr>
        <w:t>successive</w:t>
      </w:r>
      <w:r>
        <w:rPr>
          <w:rFonts w:ascii="Times New Roman" w:eastAsiaTheme="minorEastAsia" w:hAnsi="Times New Roman" w:cs="Times New Roman"/>
          <w:sz w:val="24"/>
          <w:szCs w:val="24"/>
        </w:rPr>
        <w:t xml:space="preserve"> hot-wet extreme events simultaneously exceeding the observed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and JA R50mm are expect</w:t>
      </w:r>
      <w:r w:rsidR="00F84992">
        <w:rPr>
          <w:rFonts w:ascii="Times New Roman" w:eastAsiaTheme="minorEastAsia" w:hAnsi="Times New Roman" w:cs="Times New Roman"/>
          <w:sz w:val="24"/>
          <w:szCs w:val="24"/>
        </w:rPr>
        <w:t>ed</w:t>
      </w:r>
      <w:r>
        <w:rPr>
          <w:rFonts w:ascii="Times New Roman" w:eastAsiaTheme="minorEastAsia" w:hAnsi="Times New Roman" w:cs="Times New Roman"/>
          <w:sz w:val="24"/>
          <w:szCs w:val="24"/>
        </w:rPr>
        <w:t xml:space="preserve"> to occur less frequently than univariate cases</w:t>
      </w:r>
      <w:r w:rsidR="001C229A">
        <w:rPr>
          <w:rFonts w:ascii="Times New Roman" w:eastAsiaTheme="minorEastAsia" w:hAnsi="Times New Roman" w:cs="Times New Roman"/>
          <w:sz w:val="24"/>
          <w:szCs w:val="24"/>
        </w:rPr>
        <w:t xml:space="preserve"> (Table 1)</w:t>
      </w:r>
      <w:r>
        <w:rPr>
          <w:rFonts w:ascii="Times New Roman" w:eastAsiaTheme="minorEastAsia" w:hAnsi="Times New Roman" w:cs="Times New Roman"/>
          <w:sz w:val="24"/>
          <w:szCs w:val="24"/>
        </w:rPr>
        <w:t xml:space="preserve">. Indeed, </w:t>
      </w:r>
      <w:r w:rsidR="00032F76">
        <w:rPr>
          <w:rFonts w:ascii="Times New Roman" w:eastAsiaTheme="minorEastAsia" w:hAnsi="Times New Roman" w:cs="Times New Roman"/>
          <w:sz w:val="24"/>
          <w:szCs w:val="24"/>
        </w:rPr>
        <w:t xml:space="preserve">CMIP6 results show that </w:t>
      </w:r>
      <w:r w:rsidR="003C0161">
        <w:rPr>
          <w:rFonts w:ascii="Times New Roman" w:eastAsiaTheme="minorEastAsia" w:hAnsi="Times New Roman" w:cs="Times New Roman"/>
          <w:sz w:val="24"/>
          <w:szCs w:val="24"/>
        </w:rPr>
        <w:t xml:space="preserve">the </w:t>
      </w:r>
      <w:r w:rsidR="00B92670">
        <w:rPr>
          <w:rFonts w:ascii="Times New Roman" w:eastAsiaTheme="minorEastAsia" w:hAnsi="Times New Roman" w:cs="Times New Roman"/>
          <w:sz w:val="24"/>
          <w:szCs w:val="24"/>
        </w:rPr>
        <w:t xml:space="preserve">joint probability of extreme events is zero in </w:t>
      </w:r>
      <w:r w:rsidR="00032F76">
        <w:rPr>
          <w:rFonts w:ascii="Times New Roman" w:eastAsiaTheme="minorEastAsia" w:hAnsi="Times New Roman" w:cs="Times New Roman"/>
          <w:sz w:val="24"/>
          <w:szCs w:val="24"/>
        </w:rPr>
        <w:t>ALL, AER, and NAT</w:t>
      </w:r>
      <w:r w:rsidR="001C229A">
        <w:rPr>
          <w:rFonts w:ascii="Times New Roman" w:eastAsiaTheme="minorEastAsia" w:hAnsi="Times New Roman" w:cs="Times New Roman"/>
          <w:sz w:val="24"/>
          <w:szCs w:val="24"/>
        </w:rPr>
        <w:t xml:space="preserve"> (Fig. 2a)</w:t>
      </w:r>
      <w:r>
        <w:rPr>
          <w:rFonts w:ascii="Times New Roman" w:eastAsiaTheme="minorEastAsia" w:hAnsi="Times New Roman" w:cs="Times New Roman"/>
          <w:sz w:val="24"/>
          <w:szCs w:val="24"/>
        </w:rPr>
        <w:t xml:space="preserve">, </w:t>
      </w:r>
      <w:r w:rsidR="00B92670">
        <w:rPr>
          <w:rFonts w:ascii="Times New Roman" w:eastAsiaTheme="minorEastAsia" w:hAnsi="Times New Roman" w:cs="Times New Roman"/>
          <w:sz w:val="24"/>
          <w:szCs w:val="24"/>
        </w:rPr>
        <w:t>leading to the confidence interval of RR</w:t>
      </w:r>
      <w:r w:rsidR="00B92670">
        <w:rPr>
          <w:rFonts w:ascii="Times New Roman" w:eastAsia="Times New Roman" w:hAnsi="Times New Roman" w:cs="Times New Roman"/>
          <w:sz w:val="24"/>
          <w:szCs w:val="24"/>
          <w:vertAlign w:val="subscript"/>
        </w:rPr>
        <w:t>ALL</w:t>
      </w:r>
      <w:r w:rsidR="00B92670">
        <w:rPr>
          <w:rFonts w:ascii="Times New Roman" w:eastAsiaTheme="minorEastAsia" w:hAnsi="Times New Roman" w:cs="Times New Roman"/>
          <w:sz w:val="24"/>
          <w:szCs w:val="24"/>
          <w:vertAlign w:val="subscript"/>
        </w:rPr>
        <w:t>/NAT</w:t>
      </w:r>
      <w:r w:rsidR="00B92670">
        <w:rPr>
          <w:rFonts w:ascii="Times New Roman" w:eastAsiaTheme="minorEastAsia" w:hAnsi="Times New Roman" w:cs="Times New Roman"/>
          <w:sz w:val="24"/>
          <w:szCs w:val="24"/>
        </w:rPr>
        <w:t xml:space="preserve"> undefined (</w:t>
      </w:r>
      <w:r w:rsidR="00B92670">
        <w:rPr>
          <w:rFonts w:ascii="Times New Roman" w:hAnsi="Times New Roman" w:cs="Times New Roman"/>
          <w:sz w:val="24"/>
          <w:szCs w:val="24"/>
        </w:rPr>
        <w:t>Fig. 2c</w:t>
      </w:r>
      <w:r w:rsidR="00B9267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2020-like </w:t>
      </w:r>
      <w:r w:rsidR="00BD19A4">
        <w:rPr>
          <w:rFonts w:ascii="Times New Roman" w:eastAsiaTheme="minorEastAsia" w:hAnsi="Times New Roman" w:cs="Times New Roman"/>
          <w:sz w:val="24"/>
          <w:szCs w:val="24"/>
        </w:rPr>
        <w:t>successive</w:t>
      </w:r>
      <w:r>
        <w:rPr>
          <w:rFonts w:ascii="Times New Roman" w:eastAsiaTheme="minorEastAsia" w:hAnsi="Times New Roman" w:cs="Times New Roman"/>
          <w:sz w:val="24"/>
          <w:szCs w:val="24"/>
        </w:rPr>
        <w:t xml:space="preserve"> events are extremely rare even under greenhouse warming only (</w:t>
      </w:r>
      <w:r w:rsidR="00B92670">
        <w:rPr>
          <w:rFonts w:ascii="Times New Roman" w:eastAsiaTheme="minorEastAsia" w:hAnsi="Times New Roman" w:cs="Times New Roman"/>
          <w:sz w:val="24"/>
          <w:szCs w:val="24"/>
        </w:rPr>
        <w:t>P</w:t>
      </w:r>
      <w:r w:rsidR="00B92670" w:rsidRPr="00471B19">
        <w:rPr>
          <w:rFonts w:ascii="Times New Roman" w:eastAsiaTheme="minorEastAsia" w:hAnsi="Times New Roman" w:cs="Times New Roman"/>
          <w:sz w:val="24"/>
          <w:szCs w:val="24"/>
          <w:vertAlign w:val="subscript"/>
        </w:rPr>
        <w:t>GHG</w:t>
      </w:r>
      <w:r w:rsidR="00B92670">
        <w:rPr>
          <w:rFonts w:ascii="Times New Roman" w:eastAsiaTheme="minorEastAsia" w:hAnsi="Times New Roman" w:cs="Times New Roman"/>
          <w:sz w:val="24"/>
          <w:szCs w:val="24"/>
        </w:rPr>
        <w:t xml:space="preserve"> = 1.49%</w:t>
      </w:r>
      <w:r w:rsidR="006A456D">
        <w:rPr>
          <w:rFonts w:ascii="Times New Roman" w:eastAsiaTheme="minorEastAsia" w:hAnsi="Times New Roman" w:cs="Times New Roman"/>
          <w:sz w:val="24"/>
          <w:szCs w:val="24"/>
        </w:rPr>
        <w:t>)</w:t>
      </w:r>
      <w:r w:rsidR="00A66645">
        <w:rPr>
          <w:rFonts w:ascii="Times New Roman" w:eastAsiaTheme="minorEastAsia" w:hAnsi="Times New Roman" w:cs="Times New Roman"/>
          <w:sz w:val="24"/>
          <w:szCs w:val="24"/>
        </w:rPr>
        <w:t>, resulting in unbounded RR</w:t>
      </w:r>
      <w:r w:rsidR="00A66645">
        <w:rPr>
          <w:rFonts w:ascii="Times New Roman" w:eastAsia="Times New Roman" w:hAnsi="Times New Roman" w:cs="Times New Roman"/>
          <w:sz w:val="24"/>
          <w:szCs w:val="24"/>
          <w:vertAlign w:val="subscript"/>
        </w:rPr>
        <w:t>GHG</w:t>
      </w:r>
      <w:r w:rsidR="00A66645">
        <w:rPr>
          <w:rFonts w:ascii="Times New Roman" w:eastAsiaTheme="minorEastAsia" w:hAnsi="Times New Roman" w:cs="Times New Roman"/>
          <w:sz w:val="24"/>
          <w:szCs w:val="24"/>
          <w:vertAlign w:val="subscript"/>
        </w:rPr>
        <w:t xml:space="preserve">/NAT </w:t>
      </w:r>
      <w:r w:rsidR="00A66645">
        <w:rPr>
          <w:rFonts w:ascii="Times New Roman" w:eastAsiaTheme="minorEastAsia" w:hAnsi="Times New Roman" w:cs="Times New Roman"/>
          <w:sz w:val="24"/>
          <w:szCs w:val="24"/>
        </w:rPr>
        <w:t>(7.65-∞)</w:t>
      </w:r>
      <w:r w:rsidR="00B92670">
        <w:rPr>
          <w:rFonts w:ascii="Times New Roman" w:eastAsiaTheme="minorEastAsia" w:hAnsi="Times New Roman" w:cs="Times New Roman"/>
          <w:sz w:val="24"/>
          <w:szCs w:val="24"/>
        </w:rPr>
        <w:t xml:space="preserve">. </w:t>
      </w:r>
    </w:p>
    <w:p w14:paraId="2A9EA21D" w14:textId="023FA327" w:rsidR="00C616AA" w:rsidRDefault="0084218D">
      <w:pPr>
        <w:spacing w:line="480" w:lineRule="auto"/>
        <w:ind w:firstLineChars="250" w:firstLine="6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HadGEM3-A results largely support CMIP6-based </w:t>
      </w:r>
      <w:r w:rsidR="001C229A">
        <w:rPr>
          <w:rFonts w:ascii="Times New Roman" w:eastAsiaTheme="minorEastAsia" w:hAnsi="Times New Roman" w:cs="Times New Roman"/>
          <w:sz w:val="24"/>
          <w:szCs w:val="24"/>
        </w:rPr>
        <w:t>ones</w:t>
      </w:r>
      <w:r>
        <w:rPr>
          <w:rFonts w:ascii="Times New Roman" w:eastAsiaTheme="minorEastAsia" w:hAnsi="Times New Roman" w:cs="Times New Roman"/>
          <w:sz w:val="24"/>
          <w:szCs w:val="24"/>
        </w:rPr>
        <w:t xml:space="preserve"> although they tend to exhibit higher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and lower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than CMIP6</w:t>
      </w:r>
      <w:r w:rsidR="00A66645">
        <w:rPr>
          <w:rFonts w:ascii="Times New Roman" w:eastAsiaTheme="minorEastAsia" w:hAnsi="Times New Roman" w:cs="Times New Roman"/>
          <w:sz w:val="24"/>
          <w:szCs w:val="24"/>
        </w:rPr>
        <w:t xml:space="preserve">, which might be partly due to </w:t>
      </w:r>
      <w:r w:rsidR="00EC5733">
        <w:rPr>
          <w:rFonts w:ascii="Times New Roman" w:eastAsiaTheme="minorEastAsia" w:hAnsi="Times New Roman" w:cs="Times New Roman"/>
          <w:sz w:val="24"/>
          <w:szCs w:val="24"/>
        </w:rPr>
        <w:t xml:space="preserve">the </w:t>
      </w:r>
      <w:r w:rsidR="00A66645">
        <w:rPr>
          <w:rFonts w:ascii="Times New Roman" w:eastAsiaTheme="minorEastAsia" w:hAnsi="Times New Roman" w:cs="Times New Roman"/>
          <w:sz w:val="24"/>
          <w:szCs w:val="24"/>
        </w:rPr>
        <w:t>different experiment setup (i.e. conditioned on the observed SST/SIC</w:t>
      </w:r>
      <w:r w:rsidR="001C229A">
        <w:rPr>
          <w:rFonts w:ascii="Times New Roman" w:eastAsiaTheme="minorEastAsia" w:hAnsi="Times New Roman" w:cs="Times New Roman"/>
          <w:sz w:val="24"/>
          <w:szCs w:val="24"/>
        </w:rPr>
        <w:t xml:space="preserve"> vs. </w:t>
      </w:r>
      <w:r w:rsidR="00A66645">
        <w:rPr>
          <w:rFonts w:ascii="Times New Roman" w:eastAsiaTheme="minorEastAsia" w:hAnsi="Times New Roman" w:cs="Times New Roman"/>
          <w:sz w:val="24"/>
          <w:szCs w:val="24"/>
        </w:rPr>
        <w:t>freely driven SST/SIC in CMIP6 coupled models</w:t>
      </w:r>
      <w:r w:rsidR="001C229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When considering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only,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are </w:t>
      </w:r>
      <w:r w:rsidR="00703BAC">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.43% and 0.00%, resulting in unbounded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w:t>
      </w:r>
      <w:proofErr w:type="gramStart"/>
      <w:r>
        <w:rPr>
          <w:rFonts w:ascii="Times New Roman" w:eastAsiaTheme="minorEastAsia" w:hAnsi="Times New Roman" w:cs="Times New Roman"/>
          <w:sz w:val="24"/>
          <w:szCs w:val="24"/>
          <w:vertAlign w:val="subscript"/>
        </w:rPr>
        <w:t xml:space="preserve">NAT  </w:t>
      </w:r>
      <w:r>
        <w:rPr>
          <w:rFonts w:ascii="Times New Roman" w:eastAsiaTheme="minorEastAsia" w:hAnsi="Times New Roman" w:cs="Times New Roman"/>
          <w:sz w:val="24"/>
          <w:szCs w:val="24"/>
        </w:rPr>
        <w:t>(</w:t>
      </w:r>
      <w:proofErr w:type="gramEnd"/>
      <w:r w:rsidR="00703BAC">
        <w:rPr>
          <w:rFonts w:ascii="Times New Roman" w:eastAsiaTheme="minorEastAsia" w:hAnsi="Times New Roman" w:cs="Times New Roman"/>
          <w:sz w:val="24"/>
          <w:szCs w:val="24"/>
        </w:rPr>
        <w:t>12</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84</w:t>
      </w:r>
      <w:r>
        <w:rPr>
          <w:rFonts w:ascii="Times New Roman" w:eastAsiaTheme="minorEastAsia" w:hAnsi="Times New Roman" w:cs="Times New Roman"/>
          <w:sz w:val="24"/>
          <w:szCs w:val="24"/>
        </w:rPr>
        <w:t>-∞</w:t>
      </w:r>
      <w:r w:rsidR="00A66645">
        <w:rPr>
          <w:rFonts w:ascii="Times New Roman" w:eastAsiaTheme="minorEastAsia" w:hAnsi="Times New Roman" w:cs="Times New Roman"/>
          <w:sz w:val="24"/>
          <w:szCs w:val="24"/>
        </w:rPr>
        <w:t>, Table 1</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become </w:t>
      </w:r>
      <w:r w:rsidR="00703BAC">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w:t>
      </w:r>
      <w:r w:rsidR="00703BAC">
        <w:rPr>
          <w:rFonts w:ascii="Times New Roman" w:eastAsiaTheme="minorEastAsia" w:hAnsi="Times New Roman" w:cs="Times New Roman"/>
          <w:sz w:val="24"/>
          <w:szCs w:val="24"/>
        </w:rPr>
        <w:t>86</w:t>
      </w:r>
      <w:r>
        <w:rPr>
          <w:rFonts w:ascii="Times New Roman" w:eastAsiaTheme="minorEastAsia" w:hAnsi="Times New Roman" w:cs="Times New Roman"/>
          <w:sz w:val="24"/>
          <w:szCs w:val="24"/>
        </w:rPr>
        <w:t>% and 3.</w:t>
      </w:r>
      <w:r w:rsidR="00703BAC">
        <w:rPr>
          <w:rFonts w:ascii="Times New Roman" w:eastAsiaTheme="minorEastAsia" w:hAnsi="Times New Roman" w:cs="Times New Roman"/>
          <w:sz w:val="24"/>
          <w:szCs w:val="24"/>
        </w:rPr>
        <w:t>05</w:t>
      </w:r>
      <w:r>
        <w:rPr>
          <w:rFonts w:ascii="Times New Roman" w:eastAsiaTheme="minorEastAsia" w:hAnsi="Times New Roman" w:cs="Times New Roman"/>
          <w:sz w:val="24"/>
          <w:szCs w:val="24"/>
        </w:rPr>
        <w:t>% for JA R50mm only, which gives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 xml:space="preserve">/NAT </w:t>
      </w:r>
      <w:r>
        <w:rPr>
          <w:rFonts w:ascii="Times New Roman" w:eastAsiaTheme="minorEastAsia" w:hAnsi="Times New Roman" w:cs="Times New Roman"/>
          <w:sz w:val="24"/>
          <w:szCs w:val="24"/>
        </w:rPr>
        <w:t>= 2.</w:t>
      </w:r>
      <w:r w:rsidR="00703BAC">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5 (1.</w:t>
      </w:r>
      <w:r w:rsidR="00703BAC">
        <w:rPr>
          <w:rFonts w:ascii="Times New Roman" w:eastAsiaTheme="minorEastAsia" w:hAnsi="Times New Roman" w:cs="Times New Roman"/>
          <w:sz w:val="24"/>
          <w:szCs w:val="24"/>
        </w:rPr>
        <w:t>41</w:t>
      </w:r>
      <w:r>
        <w:rPr>
          <w:rFonts w:ascii="Times New Roman" w:eastAsiaTheme="minorEastAsia" w:hAnsi="Times New Roman" w:cs="Times New Roman"/>
          <w:sz w:val="24"/>
          <w:szCs w:val="24"/>
        </w:rPr>
        <w:t>-3.</w:t>
      </w:r>
      <w:r w:rsidR="00703BAC">
        <w:rPr>
          <w:rFonts w:ascii="Times New Roman" w:eastAsiaTheme="minorEastAsia" w:hAnsi="Times New Roman" w:cs="Times New Roman"/>
          <w:sz w:val="24"/>
          <w:szCs w:val="24"/>
        </w:rPr>
        <w:t>72</w:t>
      </w:r>
      <w:r>
        <w:rPr>
          <w:rFonts w:ascii="Times New Roman" w:eastAsiaTheme="minorEastAsia" w:hAnsi="Times New Roman" w:cs="Times New Roman"/>
          <w:sz w:val="24"/>
          <w:szCs w:val="24"/>
        </w:rPr>
        <w:t>)</w:t>
      </w:r>
      <w:r w:rsidR="00EC5733">
        <w:rPr>
          <w:rFonts w:ascii="Times New Roman" w:eastAsiaTheme="minorEastAsia" w:hAnsi="Times New Roman" w:cs="Times New Roman"/>
          <w:sz w:val="24"/>
          <w:szCs w:val="24"/>
        </w:rPr>
        <w:t>, suggesting human-induced intensification of heavy precipitation</w:t>
      </w:r>
      <w:r>
        <w:rPr>
          <w:rFonts w:ascii="Times New Roman" w:eastAsiaTheme="minorEastAsia" w:hAnsi="Times New Roman" w:cs="Times New Roman"/>
          <w:sz w:val="24"/>
          <w:szCs w:val="24"/>
        </w:rPr>
        <w:t xml:space="preserve">. For the </w:t>
      </w:r>
      <w:r w:rsidR="00EF2CE7">
        <w:rPr>
          <w:rFonts w:ascii="Times New Roman" w:eastAsiaTheme="minorEastAsia" w:hAnsi="Times New Roman" w:cs="Times New Roman"/>
          <w:sz w:val="24"/>
          <w:szCs w:val="24"/>
        </w:rPr>
        <w:t>successive</w:t>
      </w:r>
      <w:r>
        <w:rPr>
          <w:rFonts w:ascii="Times New Roman" w:eastAsiaTheme="minorEastAsia" w:hAnsi="Times New Roman" w:cs="Times New Roman"/>
          <w:sz w:val="24"/>
          <w:szCs w:val="24"/>
        </w:rPr>
        <w:t xml:space="preserve"> hot-wet extreme events, HadGEM3-A simulate</w:t>
      </w:r>
      <w:r w:rsidR="00A66645">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as 0.57% and 0.00% with unbounded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 xml:space="preserve">/NAT </w:t>
      </w:r>
      <w:r>
        <w:rPr>
          <w:rFonts w:ascii="Times New Roman" w:eastAsiaTheme="minorEastAsia" w:hAnsi="Times New Roman" w:cs="Times New Roman"/>
          <w:sz w:val="24"/>
          <w:szCs w:val="24"/>
        </w:rPr>
        <w:t>(1.76-∞, Fig. 2c).</w:t>
      </w:r>
    </w:p>
    <w:p w14:paraId="22BDFF6A" w14:textId="6F82DA2F" w:rsidR="00C616AA" w:rsidRDefault="0084218D">
      <w:pPr>
        <w:spacing w:line="480" w:lineRule="auto"/>
        <w:ind w:firstLineChars="250" w:firstLine="6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w:t>
      </w:r>
      <w:proofErr w:type="gramStart"/>
      <w:r>
        <w:rPr>
          <w:rFonts w:ascii="Times New Roman" w:eastAsiaTheme="minorEastAsia" w:hAnsi="Times New Roman" w:cs="Times New Roman"/>
          <w:sz w:val="24"/>
          <w:szCs w:val="24"/>
        </w:rPr>
        <w:t>take into account</w:t>
      </w:r>
      <w:proofErr w:type="gramEnd"/>
      <w:r>
        <w:rPr>
          <w:rFonts w:ascii="Times New Roman" w:eastAsiaTheme="minorEastAsia" w:hAnsi="Times New Roman" w:cs="Times New Roman"/>
          <w:sz w:val="24"/>
          <w:szCs w:val="24"/>
        </w:rPr>
        <w:t xml:space="preserve"> the limited number of events, particularly for P</w:t>
      </w:r>
      <w:r>
        <w:rPr>
          <w:rFonts w:ascii="Times New Roman" w:eastAsiaTheme="minorEastAsia" w:hAnsi="Times New Roman" w:cs="Times New Roman"/>
          <w:sz w:val="24"/>
          <w:szCs w:val="24"/>
          <w:vertAlign w:val="subscript"/>
        </w:rPr>
        <w:t>NAT</w:t>
      </w:r>
      <w:r>
        <w:rPr>
          <w:rFonts w:ascii="Times New Roman" w:eastAsiaTheme="minorEastAsia" w:hAnsi="Times New Roman" w:cs="Times New Roman"/>
          <w:sz w:val="24"/>
          <w:szCs w:val="24"/>
        </w:rPr>
        <w:t xml:space="preserve">, the RR analysis is repeated using the 2012 observed threshold, </w:t>
      </w:r>
      <w:r w:rsidR="00061AD9">
        <w:rPr>
          <w:rFonts w:ascii="Times New Roman" w:eastAsiaTheme="minorEastAsia" w:hAnsi="Times New Roman" w:cs="Times New Roman"/>
          <w:sz w:val="24"/>
          <w:szCs w:val="24"/>
        </w:rPr>
        <w:t xml:space="preserve">i.e. </w:t>
      </w:r>
      <w:r>
        <w:rPr>
          <w:rFonts w:ascii="Times New Roman" w:eastAsiaTheme="minorEastAsia" w:hAnsi="Times New Roman" w:cs="Times New Roman"/>
          <w:sz w:val="24"/>
          <w:szCs w:val="24"/>
        </w:rPr>
        <w:t xml:space="preserve">the second highest </w:t>
      </w:r>
      <w:r w:rsidR="00EF2CE7">
        <w:rPr>
          <w:rFonts w:ascii="Times New Roman" w:eastAsiaTheme="minorEastAsia" w:hAnsi="Times New Roman" w:cs="Times New Roman"/>
          <w:sz w:val="24"/>
          <w:szCs w:val="24"/>
        </w:rPr>
        <w:t>successive</w:t>
      </w:r>
      <w:r>
        <w:rPr>
          <w:rFonts w:ascii="Times New Roman" w:eastAsiaTheme="minorEastAsia" w:hAnsi="Times New Roman" w:cs="Times New Roman"/>
          <w:sz w:val="24"/>
          <w:szCs w:val="24"/>
        </w:rPr>
        <w:t xml:space="preserve"> events</w:t>
      </w:r>
      <w:r w:rsidR="00EC5733">
        <w:rPr>
          <w:rFonts w:ascii="Times New Roman" w:eastAsiaTheme="minorEastAsia" w:hAnsi="Times New Roman" w:cs="Times New Roman"/>
          <w:sz w:val="24"/>
          <w:szCs w:val="24"/>
        </w:rPr>
        <w:t xml:space="preserve"> (</w:t>
      </w:r>
      <w:r w:rsidR="00AB7334">
        <w:rPr>
          <w:rFonts w:ascii="Times New Roman" w:eastAsiaTheme="minorEastAsia" w:hAnsi="Times New Roman" w:cs="Times New Roman"/>
          <w:sz w:val="24"/>
          <w:szCs w:val="24"/>
        </w:rPr>
        <w:t xml:space="preserve">Note </w:t>
      </w:r>
      <w:r w:rsidR="00AB7334">
        <w:rPr>
          <w:rFonts w:ascii="Times New Roman" w:eastAsiaTheme="minorEastAsia" w:hAnsi="Times New Roman" w:cs="Times New Roman"/>
          <w:sz w:val="24"/>
          <w:szCs w:val="24"/>
        </w:rPr>
        <w:lastRenderedPageBreak/>
        <w:t xml:space="preserve">that </w:t>
      </w:r>
      <w:proofErr w:type="spellStart"/>
      <w:r w:rsidR="00AB7334">
        <w:rPr>
          <w:rFonts w:ascii="Times New Roman" w:eastAsiaTheme="minorEastAsia" w:hAnsi="Times New Roman" w:cs="Times New Roman"/>
          <w:sz w:val="24"/>
          <w:szCs w:val="24"/>
        </w:rPr>
        <w:t>T</w:t>
      </w:r>
      <w:r w:rsidR="00AB7334" w:rsidRPr="00471B19">
        <w:rPr>
          <w:rFonts w:ascii="Times New Roman" w:eastAsiaTheme="minorEastAsia" w:hAnsi="Times New Roman" w:cs="Times New Roman"/>
          <w:sz w:val="24"/>
          <w:szCs w:val="24"/>
          <w:vertAlign w:val="subscript"/>
        </w:rPr>
        <w:t>mean</w:t>
      </w:r>
      <w:proofErr w:type="spellEnd"/>
      <w:r w:rsidR="00AB7334">
        <w:rPr>
          <w:rFonts w:ascii="Times New Roman" w:eastAsiaTheme="minorEastAsia" w:hAnsi="Times New Roman" w:cs="Times New Roman"/>
          <w:sz w:val="24"/>
          <w:szCs w:val="24"/>
        </w:rPr>
        <w:t xml:space="preserve"> and R50mm have </w:t>
      </w:r>
      <w:r w:rsidR="00061AD9">
        <w:rPr>
          <w:rFonts w:ascii="Times New Roman" w:eastAsiaTheme="minorEastAsia" w:hAnsi="Times New Roman" w:cs="Times New Roman"/>
          <w:sz w:val="24"/>
          <w:szCs w:val="24"/>
        </w:rPr>
        <w:t xml:space="preserve">a </w:t>
      </w:r>
      <w:r w:rsidR="00AB7334">
        <w:rPr>
          <w:rFonts w:ascii="Times New Roman" w:eastAsiaTheme="minorEastAsia" w:hAnsi="Times New Roman" w:cs="Times New Roman"/>
          <w:sz w:val="24"/>
          <w:szCs w:val="24"/>
        </w:rPr>
        <w:t xml:space="preserve">similar </w:t>
      </w:r>
      <w:r w:rsidR="00EC5733">
        <w:rPr>
          <w:rFonts w:ascii="Times New Roman" w:eastAsiaTheme="minorEastAsia" w:hAnsi="Times New Roman" w:cs="Times New Roman"/>
          <w:sz w:val="24"/>
          <w:szCs w:val="24"/>
        </w:rPr>
        <w:t>return time</w:t>
      </w:r>
      <w:r w:rsidR="00AB7334">
        <w:rPr>
          <w:rFonts w:ascii="Times New Roman" w:eastAsiaTheme="minorEastAsia" w:hAnsi="Times New Roman" w:cs="Times New Roman"/>
          <w:sz w:val="24"/>
          <w:szCs w:val="24"/>
        </w:rPr>
        <w:t xml:space="preserve"> </w:t>
      </w:r>
      <w:r w:rsidR="00061AD9">
        <w:rPr>
          <w:rFonts w:ascii="Times New Roman" w:eastAsiaTheme="minorEastAsia" w:hAnsi="Times New Roman" w:cs="Times New Roman"/>
          <w:sz w:val="24"/>
          <w:szCs w:val="24"/>
        </w:rPr>
        <w:t>of 6-7 years</w:t>
      </w:r>
      <w:r w:rsidR="00AB733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As expected,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heme="minorEastAsia" w:hAnsi="Times New Roman" w:cs="Times New Roman"/>
          <w:sz w:val="24"/>
          <w:szCs w:val="24"/>
          <w:vertAlign w:val="subscript"/>
        </w:rPr>
        <w:t>GHG</w:t>
      </w:r>
      <w:r>
        <w:rPr>
          <w:rFonts w:ascii="Times New Roman" w:eastAsiaTheme="minorEastAsia" w:hAnsi="Times New Roman" w:cs="Times New Roman"/>
          <w:sz w:val="24"/>
          <w:szCs w:val="24"/>
        </w:rPr>
        <w:t xml:space="preserve"> and</w:t>
      </w:r>
      <w:r>
        <w:rPr>
          <w:rFonts w:ascii="Times New Roman" w:eastAsia="Times New Roman" w:hAnsi="Times New Roman" w:cs="Times New Roman"/>
          <w:sz w:val="24"/>
          <w:szCs w:val="24"/>
        </w:rPr>
        <w:t xml:space="preserve"> P</w:t>
      </w:r>
      <w:r>
        <w:rPr>
          <w:rFonts w:ascii="Times New Roman" w:eastAsiaTheme="minorEastAsia" w:hAnsi="Times New Roman" w:cs="Times New Roman"/>
          <w:sz w:val="24"/>
          <w:szCs w:val="24"/>
          <w:vertAlign w:val="subscript"/>
        </w:rPr>
        <w:t>NAT</w:t>
      </w:r>
      <w:r>
        <w:rPr>
          <w:rFonts w:ascii="Times New Roman" w:eastAsiaTheme="minorEastAsia" w:hAnsi="Times New Roman" w:cs="Times New Roman"/>
          <w:sz w:val="24"/>
          <w:szCs w:val="24"/>
        </w:rPr>
        <w:t xml:space="preserve"> are increased overall and provide more stable RR results with reduced uncertainty ranges</w:t>
      </w:r>
      <w:r w:rsidR="00EC5733">
        <w:rPr>
          <w:rFonts w:ascii="Times New Roman" w:eastAsiaTheme="minorEastAsia" w:hAnsi="Times New Roman" w:cs="Times New Roman"/>
          <w:sz w:val="24"/>
          <w:szCs w:val="24"/>
        </w:rPr>
        <w:t xml:space="preserve"> (Table 1)</w:t>
      </w:r>
      <w:r>
        <w:rPr>
          <w:rFonts w:ascii="Times New Roman" w:eastAsiaTheme="minorEastAsia" w:hAnsi="Times New Roman" w:cs="Times New Roman"/>
          <w:sz w:val="24"/>
          <w:szCs w:val="24"/>
        </w:rPr>
        <w:t xml:space="preserve">. </w:t>
      </w:r>
      <w:r w:rsidR="00AC1146">
        <w:rPr>
          <w:rFonts w:ascii="Times New Roman" w:eastAsiaTheme="minorEastAsia" w:hAnsi="Times New Roman" w:cs="Times New Roman"/>
          <w:sz w:val="24"/>
          <w:szCs w:val="24"/>
        </w:rPr>
        <w:t xml:space="preserve">Although </w:t>
      </w:r>
      <w:r w:rsidR="009B1ADB">
        <w:rPr>
          <w:rFonts w:ascii="Times New Roman" w:eastAsiaTheme="minorEastAsia" w:hAnsi="Times New Roman" w:cs="Times New Roman"/>
          <w:sz w:val="24"/>
          <w:szCs w:val="24"/>
        </w:rPr>
        <w:t>P</w:t>
      </w:r>
      <w:r w:rsidR="009B1ADB" w:rsidRPr="00E37933">
        <w:rPr>
          <w:rFonts w:ascii="Times New Roman" w:eastAsiaTheme="minorEastAsia" w:hAnsi="Times New Roman" w:cs="Times New Roman"/>
          <w:sz w:val="24"/>
          <w:szCs w:val="24"/>
          <w:vertAlign w:val="subscript"/>
        </w:rPr>
        <w:t>AER</w:t>
      </w:r>
      <w:r w:rsidR="009B1ADB">
        <w:rPr>
          <w:rFonts w:ascii="Times New Roman" w:eastAsiaTheme="minorEastAsia" w:hAnsi="Times New Roman" w:cs="Times New Roman"/>
          <w:sz w:val="24"/>
          <w:szCs w:val="24"/>
        </w:rPr>
        <w:t xml:space="preserve"> remains 0% due to the strong aerosol cooling effect</w:t>
      </w:r>
      <w:r w:rsidR="00AC1146">
        <w:rPr>
          <w:rFonts w:ascii="Times New Roman" w:eastAsiaTheme="minorEastAsia" w:hAnsi="Times New Roman" w:cs="Times New Roman"/>
          <w:sz w:val="24"/>
          <w:szCs w:val="24"/>
        </w:rPr>
        <w:t>,</w:t>
      </w:r>
      <w:r w:rsidR="009B1ADB">
        <w:rPr>
          <w:rFonts w:ascii="Times New Roman" w:eastAsiaTheme="minorEastAsia" w:hAnsi="Times New Roman" w:cs="Times New Roman"/>
          <w:sz w:val="24"/>
          <w:szCs w:val="24"/>
        </w:rPr>
        <w:t xml:space="preserve"> P</w:t>
      </w:r>
      <w:r w:rsidR="009B1ADB" w:rsidRPr="00471B19">
        <w:rPr>
          <w:rFonts w:ascii="Times New Roman" w:eastAsiaTheme="minorEastAsia" w:hAnsi="Times New Roman" w:cs="Times New Roman"/>
          <w:sz w:val="24"/>
          <w:szCs w:val="24"/>
          <w:vertAlign w:val="subscript"/>
        </w:rPr>
        <w:t>ALL</w:t>
      </w:r>
      <w:r w:rsidR="009B1ADB">
        <w:rPr>
          <w:rFonts w:ascii="Times New Roman" w:eastAsiaTheme="minorEastAsia" w:hAnsi="Times New Roman" w:cs="Times New Roman"/>
          <w:sz w:val="24"/>
          <w:szCs w:val="24"/>
        </w:rPr>
        <w:t xml:space="preserve"> </w:t>
      </w:r>
      <w:r w:rsidR="00847F53">
        <w:rPr>
          <w:rFonts w:ascii="Times New Roman" w:eastAsiaTheme="minorEastAsia" w:hAnsi="Times New Roman" w:cs="Times New Roman" w:hint="eastAsia"/>
          <w:sz w:val="24"/>
          <w:szCs w:val="24"/>
        </w:rPr>
        <w:t>remain</w:t>
      </w:r>
      <w:r w:rsidR="00AC1146">
        <w:rPr>
          <w:rFonts w:ascii="Times New Roman" w:eastAsiaTheme="minorEastAsia" w:hAnsi="Times New Roman" w:cs="Times New Roman"/>
          <w:sz w:val="24"/>
          <w:szCs w:val="24"/>
        </w:rPr>
        <w:t>s</w:t>
      </w:r>
      <w:r w:rsidR="000F3610">
        <w:rPr>
          <w:rFonts w:ascii="Times New Roman" w:eastAsiaTheme="minorEastAsia" w:hAnsi="Times New Roman" w:cs="Times New Roman"/>
          <w:sz w:val="24"/>
          <w:szCs w:val="24"/>
        </w:rPr>
        <w:t xml:space="preserve"> </w:t>
      </w:r>
      <w:r w:rsidR="00EC5733">
        <w:rPr>
          <w:rFonts w:ascii="Times New Roman" w:eastAsiaTheme="minorEastAsia" w:hAnsi="Times New Roman" w:cs="Times New Roman"/>
          <w:sz w:val="24"/>
          <w:szCs w:val="24"/>
        </w:rPr>
        <w:t xml:space="preserve">lower </w:t>
      </w:r>
      <w:r w:rsidR="009B1ADB">
        <w:rPr>
          <w:rFonts w:ascii="Times New Roman" w:eastAsiaTheme="minorEastAsia" w:hAnsi="Times New Roman" w:cs="Times New Roman"/>
          <w:sz w:val="24"/>
          <w:szCs w:val="24"/>
        </w:rPr>
        <w:t>than P</w:t>
      </w:r>
      <w:r w:rsidR="00EC5733">
        <w:rPr>
          <w:rFonts w:ascii="Times New Roman" w:eastAsiaTheme="minorEastAsia" w:hAnsi="Times New Roman" w:cs="Times New Roman"/>
          <w:sz w:val="24"/>
          <w:szCs w:val="24"/>
          <w:vertAlign w:val="subscript"/>
        </w:rPr>
        <w:t>GHG</w:t>
      </w:r>
      <w:r w:rsidR="00EC5733">
        <w:rPr>
          <w:rFonts w:ascii="Times New Roman" w:eastAsiaTheme="minorEastAsia" w:hAnsi="Times New Roman" w:cs="Times New Roman"/>
          <w:sz w:val="24"/>
          <w:szCs w:val="24"/>
        </w:rPr>
        <w:t>, confirming</w:t>
      </w:r>
      <w:r w:rsidR="009B1ADB">
        <w:rPr>
          <w:rFonts w:ascii="Times New Roman" w:eastAsiaTheme="minorEastAsia" w:hAnsi="Times New Roman" w:cs="Times New Roman"/>
          <w:sz w:val="24"/>
          <w:szCs w:val="24"/>
        </w:rPr>
        <w:t xml:space="preserve"> the offsetting </w:t>
      </w:r>
      <w:r w:rsidR="00061AD9">
        <w:rPr>
          <w:rFonts w:ascii="Times New Roman" w:eastAsiaTheme="minorEastAsia" w:hAnsi="Times New Roman" w:cs="Times New Roman"/>
          <w:sz w:val="24"/>
          <w:szCs w:val="24"/>
        </w:rPr>
        <w:t>effects of aerosols</w:t>
      </w:r>
      <w:r w:rsidR="009B1AD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CMIP6 results show that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 xml:space="preserve">/NAT </w:t>
      </w:r>
      <w:r>
        <w:rPr>
          <w:rFonts w:ascii="Times New Roman" w:eastAsiaTheme="minorEastAsia" w:hAnsi="Times New Roman" w:cs="Times New Roman"/>
          <w:sz w:val="24"/>
          <w:szCs w:val="24"/>
        </w:rPr>
        <w:t xml:space="preserve">= </w:t>
      </w:r>
      <w:r w:rsidR="00355FB9">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39</w:t>
      </w:r>
      <w:r>
        <w:rPr>
          <w:rFonts w:ascii="Times New Roman" w:eastAsiaTheme="minorEastAsia" w:hAnsi="Times New Roman" w:cs="Times New Roman"/>
          <w:sz w:val="24"/>
          <w:szCs w:val="24"/>
        </w:rPr>
        <w:t xml:space="preserve"> (2.</w:t>
      </w:r>
      <w:r w:rsidR="00355FB9">
        <w:rPr>
          <w:rFonts w:ascii="Times New Roman" w:eastAsiaTheme="minorEastAsia" w:hAnsi="Times New Roman" w:cs="Times New Roman"/>
          <w:sz w:val="24"/>
          <w:szCs w:val="24"/>
        </w:rPr>
        <w:t>68</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34</w:t>
      </w:r>
      <w:r>
        <w:rPr>
          <w:rFonts w:ascii="Times New Roman" w:eastAsiaTheme="minorEastAsia" w:hAnsi="Times New Roman" w:cs="Times New Roman"/>
          <w:sz w:val="24"/>
          <w:szCs w:val="24"/>
        </w:rPr>
        <w:t>) and RR</w:t>
      </w:r>
      <w:r>
        <w:rPr>
          <w:rFonts w:ascii="Times New Roman" w:eastAsia="Times New Roman" w:hAnsi="Times New Roman" w:cs="Times New Roman"/>
          <w:sz w:val="24"/>
          <w:szCs w:val="24"/>
          <w:vertAlign w:val="subscript"/>
        </w:rPr>
        <w:t>GHG</w:t>
      </w:r>
      <w:r>
        <w:rPr>
          <w:rFonts w:ascii="Times New Roman" w:eastAsiaTheme="minorEastAsia" w:hAnsi="Times New Roman" w:cs="Times New Roman"/>
          <w:sz w:val="24"/>
          <w:szCs w:val="24"/>
          <w:vertAlign w:val="subscript"/>
        </w:rPr>
        <w:t xml:space="preserve">/NAT </w:t>
      </w:r>
      <w:r>
        <w:rPr>
          <w:rFonts w:ascii="Times New Roman" w:eastAsiaTheme="minorEastAsia" w:hAnsi="Times New Roman" w:cs="Times New Roman"/>
          <w:sz w:val="24"/>
          <w:szCs w:val="24"/>
        </w:rPr>
        <w:t xml:space="preserve">= </w:t>
      </w:r>
      <w:r w:rsidR="00355FB9">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02</w:t>
      </w:r>
      <w:r>
        <w:rPr>
          <w:rFonts w:ascii="Times New Roman" w:eastAsiaTheme="minorEastAsia" w:hAnsi="Times New Roman" w:cs="Times New Roman"/>
          <w:sz w:val="24"/>
          <w:szCs w:val="24"/>
        </w:rPr>
        <w:t xml:space="preserve"> (</w:t>
      </w:r>
      <w:r w:rsidR="00355FB9">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t>.3</w:t>
      </w:r>
      <w:r w:rsidR="00355FB9">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for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Smaller RRs indicate that human influence </w:t>
      </w:r>
      <w:r w:rsidR="000673D3">
        <w:rPr>
          <w:rFonts w:ascii="Times New Roman" w:eastAsiaTheme="minorEastAsia" w:hAnsi="Times New Roman" w:cs="Times New Roman"/>
          <w:sz w:val="24"/>
          <w:szCs w:val="24"/>
        </w:rPr>
        <w:t>is weaker</w:t>
      </w:r>
      <w:r>
        <w:rPr>
          <w:rFonts w:ascii="Times New Roman" w:eastAsiaTheme="minorEastAsia" w:hAnsi="Times New Roman" w:cs="Times New Roman"/>
          <w:sz w:val="24"/>
          <w:szCs w:val="24"/>
        </w:rPr>
        <w:t xml:space="preserve"> in less extreme heat events, in line with previous studies (e.g., </w:t>
      </w:r>
      <w:proofErr w:type="spellStart"/>
      <w:r>
        <w:rPr>
          <w:rFonts w:ascii="Times New Roman" w:eastAsiaTheme="minorEastAsia" w:hAnsi="Times New Roman" w:cs="Times New Roman"/>
          <w:sz w:val="24"/>
          <w:szCs w:val="24"/>
        </w:rPr>
        <w:t>Kharin</w:t>
      </w:r>
      <w:proofErr w:type="spellEnd"/>
      <w:r>
        <w:rPr>
          <w:rFonts w:ascii="Times New Roman" w:eastAsiaTheme="minorEastAsia" w:hAnsi="Times New Roman" w:cs="Times New Roman"/>
          <w:sz w:val="24"/>
          <w:szCs w:val="24"/>
        </w:rPr>
        <w:t xml:space="preserve"> et al. 2018; Min et al. 2020). For JA R50mm,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GHG</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are increased as </w:t>
      </w:r>
      <w:r w:rsidR="00355FB9">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.4</w:t>
      </w:r>
      <w:r w:rsidR="00355FB9">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1</w:t>
      </w:r>
      <w:r w:rsidR="00355FB9">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57</w:t>
      </w:r>
      <w:r>
        <w:rPr>
          <w:rFonts w:ascii="Times New Roman" w:eastAsiaTheme="minorEastAsia" w:hAnsi="Times New Roman" w:cs="Times New Roman"/>
          <w:sz w:val="24"/>
          <w:szCs w:val="24"/>
        </w:rPr>
        <w:t>%, and 9.</w:t>
      </w:r>
      <w:r w:rsidR="00355FB9">
        <w:rPr>
          <w:rFonts w:ascii="Times New Roman" w:eastAsiaTheme="minorEastAsia" w:hAnsi="Times New Roman" w:cs="Times New Roman"/>
          <w:sz w:val="24"/>
          <w:szCs w:val="24"/>
        </w:rPr>
        <w:t>19</w:t>
      </w:r>
      <w:r>
        <w:rPr>
          <w:rFonts w:ascii="Times New Roman" w:eastAsiaTheme="minorEastAsia" w:hAnsi="Times New Roman" w:cs="Times New Roman"/>
          <w:sz w:val="24"/>
          <w:szCs w:val="24"/>
        </w:rPr>
        <w:t>%, respectively, but RR</w:t>
      </w:r>
      <w:r w:rsidR="003C0161">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remain similar to the 2020-based results, supporting generally much weaker signal detectability in precipitation extremes. </w:t>
      </w:r>
      <w:r w:rsidR="00061AD9">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 xml:space="preserve">he probabilities of 2012-like </w:t>
      </w:r>
      <w:r w:rsidR="003A3B78">
        <w:rPr>
          <w:rFonts w:ascii="Times New Roman" w:eastAsiaTheme="minorEastAsia" w:hAnsi="Times New Roman" w:cs="Times New Roman"/>
          <w:sz w:val="24"/>
          <w:szCs w:val="24"/>
        </w:rPr>
        <w:t>successive</w:t>
      </w:r>
      <w:r>
        <w:rPr>
          <w:rFonts w:ascii="Times New Roman" w:eastAsiaTheme="minorEastAsia" w:hAnsi="Times New Roman" w:cs="Times New Roman"/>
          <w:sz w:val="24"/>
          <w:szCs w:val="24"/>
        </w:rPr>
        <w:t xml:space="preserve"> hot-wet extreme events become 2.</w:t>
      </w:r>
      <w:r w:rsidR="00355FB9">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7%, 8.</w:t>
      </w:r>
      <w:r w:rsidR="00355FB9">
        <w:rPr>
          <w:rFonts w:ascii="Times New Roman" w:eastAsiaTheme="minorEastAsia" w:hAnsi="Times New Roman" w:cs="Times New Roman"/>
          <w:sz w:val="24"/>
          <w:szCs w:val="24"/>
        </w:rPr>
        <w:t>11</w:t>
      </w:r>
      <w:r>
        <w:rPr>
          <w:rFonts w:ascii="Times New Roman" w:eastAsiaTheme="minorEastAsia" w:hAnsi="Times New Roman" w:cs="Times New Roman"/>
          <w:sz w:val="24"/>
          <w:szCs w:val="24"/>
        </w:rPr>
        <w:t>% and 0.</w:t>
      </w:r>
      <w:r w:rsidR="00355FB9">
        <w:rPr>
          <w:rFonts w:ascii="Times New Roman" w:eastAsiaTheme="minorEastAsia" w:hAnsi="Times New Roman" w:cs="Times New Roman"/>
          <w:sz w:val="24"/>
          <w:szCs w:val="24"/>
        </w:rPr>
        <w:t>81</w:t>
      </w:r>
      <w:r>
        <w:rPr>
          <w:rFonts w:ascii="Times New Roman" w:eastAsiaTheme="minorEastAsia" w:hAnsi="Times New Roman" w:cs="Times New Roman"/>
          <w:sz w:val="24"/>
          <w:szCs w:val="24"/>
        </w:rPr>
        <w:t>% in ALL, GHG and NAT, respectively. The corresponding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/NAT</w:t>
      </w:r>
      <w:r>
        <w:rPr>
          <w:rFonts w:ascii="Times New Roman" w:eastAsiaTheme="minorEastAsia" w:hAnsi="Times New Roman" w:cs="Times New Roman"/>
          <w:sz w:val="24"/>
          <w:szCs w:val="24"/>
        </w:rPr>
        <w:t xml:space="preserve"> is 3.1</w:t>
      </w:r>
      <w:r w:rsidR="00355FB9">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 xml:space="preserve"> (1.</w:t>
      </w:r>
      <w:r w:rsidR="00355FB9">
        <w:rPr>
          <w:rFonts w:ascii="Times New Roman" w:eastAsiaTheme="minorEastAsia" w:hAnsi="Times New Roman" w:cs="Times New Roman"/>
          <w:sz w:val="24"/>
          <w:szCs w:val="24"/>
        </w:rPr>
        <w:t>54</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25</w:t>
      </w:r>
      <w:r>
        <w:rPr>
          <w:rFonts w:ascii="Times New Roman" w:eastAsiaTheme="minorEastAsia" w:hAnsi="Times New Roman" w:cs="Times New Roman"/>
          <w:sz w:val="24"/>
          <w:szCs w:val="24"/>
        </w:rPr>
        <w:t xml:space="preserve">), indicating that the risk of 2012-like hot-wet summer event has increased by about three times due to human impacts (Fig. 2c). HadGEM3-A results also show increased probabilities of occurrences </w:t>
      </w:r>
      <w:r w:rsidR="00061AD9">
        <w:rPr>
          <w:rFonts w:ascii="Times New Roman" w:eastAsiaTheme="minorEastAsia" w:hAnsi="Times New Roman" w:cs="Times New Roman"/>
          <w:sz w:val="24"/>
          <w:szCs w:val="24"/>
        </w:rPr>
        <w:t>when applying</w:t>
      </w:r>
      <w:r>
        <w:rPr>
          <w:rFonts w:ascii="Times New Roman" w:eastAsiaTheme="minorEastAsia" w:hAnsi="Times New Roman" w:cs="Times New Roman"/>
          <w:sz w:val="24"/>
          <w:szCs w:val="24"/>
        </w:rPr>
        <w:t xml:space="preserve"> </w:t>
      </w:r>
      <w:r w:rsidR="00A946CC">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lower observed threshold. In univariate cases,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NAT</w:t>
      </w:r>
      <w:r>
        <w:rPr>
          <w:rFonts w:ascii="Times New Roman" w:eastAsiaTheme="minorEastAsia" w:hAnsi="Times New Roman" w:cs="Times New Roman"/>
          <w:sz w:val="24"/>
          <w:szCs w:val="24"/>
        </w:rPr>
        <w:t xml:space="preserve"> are 3</w:t>
      </w:r>
      <w:r w:rsidR="00355FB9">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33</w:t>
      </w:r>
      <w:r>
        <w:rPr>
          <w:rFonts w:ascii="Times New Roman" w:eastAsiaTheme="minorEastAsia" w:hAnsi="Times New Roman" w:cs="Times New Roman"/>
          <w:sz w:val="24"/>
          <w:szCs w:val="24"/>
        </w:rPr>
        <w:t xml:space="preserve">% and </w:t>
      </w:r>
      <w:r w:rsidR="00355FB9">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76</w:t>
      </w:r>
      <w:r>
        <w:rPr>
          <w:rFonts w:ascii="Times New Roman" w:eastAsiaTheme="minorEastAsia" w:hAnsi="Times New Roman" w:cs="Times New Roman"/>
          <w:sz w:val="24"/>
          <w:szCs w:val="24"/>
        </w:rPr>
        <w:t xml:space="preserve">% for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with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/NAT</w:t>
      </w:r>
      <w:r>
        <w:rPr>
          <w:rFonts w:ascii="Times New Roman" w:eastAsiaTheme="minorEastAsia" w:hAnsi="Times New Roman" w:cs="Times New Roman"/>
          <w:sz w:val="24"/>
          <w:szCs w:val="24"/>
        </w:rPr>
        <w:t xml:space="preserve"> = </w:t>
      </w:r>
      <w:r w:rsidR="00355FB9">
        <w:rPr>
          <w:rFonts w:ascii="Times New Roman" w:eastAsiaTheme="minorEastAsia" w:hAnsi="Times New Roman" w:cs="Times New Roman"/>
          <w:sz w:val="24"/>
          <w:szCs w:val="24"/>
        </w:rPr>
        <w:t>43</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75</w:t>
      </w:r>
      <w:r>
        <w:rPr>
          <w:rFonts w:ascii="Times New Roman" w:eastAsiaTheme="minorEastAsia" w:hAnsi="Times New Roman" w:cs="Times New Roman"/>
          <w:sz w:val="24"/>
          <w:szCs w:val="24"/>
        </w:rPr>
        <w:t xml:space="preserve"> (</w:t>
      </w:r>
      <w:r w:rsidR="00355FB9">
        <w:rPr>
          <w:rFonts w:ascii="Times New Roman" w:eastAsiaTheme="minorEastAsia" w:hAnsi="Times New Roman" w:cs="Times New Roman"/>
          <w:sz w:val="24"/>
          <w:szCs w:val="24"/>
        </w:rPr>
        <w:t>21</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13</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113</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65</w:t>
      </w:r>
      <w:r>
        <w:rPr>
          <w:rFonts w:ascii="Times New Roman" w:eastAsiaTheme="minorEastAsia" w:hAnsi="Times New Roman" w:cs="Times New Roman"/>
          <w:sz w:val="24"/>
          <w:szCs w:val="24"/>
        </w:rPr>
        <w:t>) and 1</w:t>
      </w:r>
      <w:r w:rsidR="00355FB9">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00</w:t>
      </w:r>
      <w:r>
        <w:rPr>
          <w:rFonts w:ascii="Times New Roman" w:eastAsiaTheme="minorEastAsia" w:hAnsi="Times New Roman" w:cs="Times New Roman"/>
          <w:sz w:val="24"/>
          <w:szCs w:val="24"/>
        </w:rPr>
        <w:t xml:space="preserve">% and </w:t>
      </w:r>
      <w:r w:rsidR="00355FB9">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76</w:t>
      </w:r>
      <w:r>
        <w:rPr>
          <w:rFonts w:ascii="Times New Roman" w:eastAsiaTheme="minorEastAsia" w:hAnsi="Times New Roman" w:cs="Times New Roman"/>
          <w:sz w:val="24"/>
          <w:szCs w:val="24"/>
        </w:rPr>
        <w:t>% for JA R50mm with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/NAT</w:t>
      </w:r>
      <w:r>
        <w:rPr>
          <w:rFonts w:ascii="Times New Roman" w:eastAsiaTheme="minorEastAsia" w:hAnsi="Times New Roman" w:cs="Times New Roman"/>
          <w:sz w:val="24"/>
          <w:szCs w:val="24"/>
        </w:rPr>
        <w:t xml:space="preserve"> = 1.</w:t>
      </w:r>
      <w:r w:rsidR="00355FB9">
        <w:rPr>
          <w:rFonts w:ascii="Times New Roman" w:eastAsiaTheme="minorEastAsia" w:hAnsi="Times New Roman" w:cs="Times New Roman"/>
          <w:sz w:val="24"/>
          <w:szCs w:val="24"/>
        </w:rPr>
        <w:t>83</w:t>
      </w:r>
      <w:r>
        <w:rPr>
          <w:rFonts w:ascii="Times New Roman" w:eastAsiaTheme="minorEastAsia" w:hAnsi="Times New Roman" w:cs="Times New Roman"/>
          <w:sz w:val="24"/>
          <w:szCs w:val="24"/>
        </w:rPr>
        <w:t xml:space="preserve"> (1.</w:t>
      </w:r>
      <w:r w:rsidR="00355FB9">
        <w:rPr>
          <w:rFonts w:ascii="Times New Roman" w:eastAsiaTheme="minorEastAsia" w:hAnsi="Times New Roman" w:cs="Times New Roman"/>
          <w:sz w:val="24"/>
          <w:szCs w:val="24"/>
        </w:rPr>
        <w:t>38</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44</w:t>
      </w:r>
      <w:r>
        <w:rPr>
          <w:rFonts w:ascii="Times New Roman" w:eastAsiaTheme="minorEastAsia" w:hAnsi="Times New Roman" w:cs="Times New Roman"/>
          <w:sz w:val="24"/>
          <w:szCs w:val="24"/>
        </w:rPr>
        <w:t xml:space="preserve">). However, bivariate probability remains rare with </w:t>
      </w:r>
      <w:r>
        <w:rPr>
          <w:rFonts w:ascii="Times New Roman" w:eastAsia="Times New Roman" w:hAnsi="Times New Roman" w:cs="Times New Roman"/>
          <w:sz w:val="24"/>
          <w:szCs w:val="24"/>
        </w:rPr>
        <w:t>P</w:t>
      </w:r>
      <w:r>
        <w:rPr>
          <w:rFonts w:ascii="Times New Roman" w:eastAsia="Times New Roman" w:hAnsi="Times New Roman" w:cs="Times New Roman"/>
          <w:sz w:val="24"/>
          <w:szCs w:val="24"/>
          <w:vertAlign w:val="subscript"/>
        </w:rPr>
        <w:t xml:space="preserve">ALL </w:t>
      </w:r>
      <w:r>
        <w:rPr>
          <w:rFonts w:ascii="Times New Roman" w:eastAsiaTheme="minorEastAsia" w:hAnsi="Times New Roman" w:cs="Times New Roman"/>
          <w:sz w:val="24"/>
          <w:szCs w:val="24"/>
        </w:rPr>
        <w:t xml:space="preserve">= </w:t>
      </w:r>
      <w:r w:rsidR="00355FB9">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76</w:t>
      </w:r>
      <w:r>
        <w:rPr>
          <w:rFonts w:ascii="Times New Roman" w:eastAsiaTheme="minorEastAsia" w:hAnsi="Times New Roman" w:cs="Times New Roman"/>
          <w:sz w:val="24"/>
          <w:szCs w:val="24"/>
        </w:rPr>
        <w:t xml:space="preserve">% and </w:t>
      </w:r>
      <w:r>
        <w:rPr>
          <w:rFonts w:ascii="Times New Roman" w:eastAsia="Times New Roman" w:hAnsi="Times New Roman" w:cs="Times New Roman"/>
          <w:sz w:val="24"/>
          <w:szCs w:val="24"/>
        </w:rPr>
        <w:t>P</w:t>
      </w:r>
      <w:r>
        <w:rPr>
          <w:rFonts w:ascii="Times New Roman" w:eastAsiaTheme="minorEastAsia" w:hAnsi="Times New Roman" w:cs="Times New Roman"/>
          <w:sz w:val="24"/>
          <w:szCs w:val="24"/>
          <w:vertAlign w:val="subscript"/>
        </w:rPr>
        <w:t>NAT</w:t>
      </w:r>
      <w:r>
        <w:rPr>
          <w:rFonts w:ascii="Times New Roman" w:eastAsiaTheme="minorEastAsia" w:hAnsi="Times New Roman" w:cs="Times New Roman"/>
          <w:sz w:val="24"/>
          <w:szCs w:val="24"/>
        </w:rPr>
        <w:t xml:space="preserve"> = 0.0%, resulting in unbounded RR</w:t>
      </w:r>
      <w:r>
        <w:rPr>
          <w:rFonts w:ascii="Times New Roman" w:eastAsia="Times New Roman" w:hAnsi="Times New Roman" w:cs="Times New Roman"/>
          <w:sz w:val="24"/>
          <w:szCs w:val="24"/>
          <w:vertAlign w:val="subscript"/>
        </w:rPr>
        <w:t>ALL</w:t>
      </w:r>
      <w:r>
        <w:rPr>
          <w:rFonts w:ascii="Times New Roman" w:eastAsiaTheme="minorEastAsia" w:hAnsi="Times New Roman" w:cs="Times New Roman"/>
          <w:sz w:val="24"/>
          <w:szCs w:val="24"/>
          <w:vertAlign w:val="subscript"/>
        </w:rPr>
        <w:t xml:space="preserve">/NAT </w:t>
      </w:r>
      <w:r>
        <w:rPr>
          <w:rFonts w:ascii="Times New Roman" w:eastAsiaTheme="minorEastAsia" w:hAnsi="Times New Roman" w:cs="Times New Roman"/>
          <w:sz w:val="24"/>
          <w:szCs w:val="24"/>
        </w:rPr>
        <w:t>(</w:t>
      </w:r>
      <w:r w:rsidR="00355FB9">
        <w:rPr>
          <w:rFonts w:ascii="Times New Roman" w:eastAsiaTheme="minorEastAsia" w:hAnsi="Times New Roman" w:cs="Times New Roman"/>
          <w:sz w:val="24"/>
          <w:szCs w:val="24"/>
        </w:rPr>
        <w:t>18</w:t>
      </w:r>
      <w:r>
        <w:rPr>
          <w:rFonts w:ascii="Times New Roman" w:eastAsiaTheme="minorEastAsia" w:hAnsi="Times New Roman" w:cs="Times New Roman"/>
          <w:sz w:val="24"/>
          <w:szCs w:val="24"/>
        </w:rPr>
        <w:t>.0</w:t>
      </w:r>
      <w:r w:rsidR="00355FB9">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r>
        <w:rPr>
          <w:rFonts w:ascii="Times New Roman" w:hAnsi="Times New Roman" w:cs="Times New Roman"/>
          <w:sz w:val="24"/>
          <w:szCs w:val="24"/>
        </w:rPr>
        <w:t>∞</w:t>
      </w:r>
      <w:r>
        <w:rPr>
          <w:rFonts w:ascii="Times New Roman" w:eastAsiaTheme="minorEastAsia" w:hAnsi="Times New Roman" w:cs="Times New Roman"/>
          <w:sz w:val="24"/>
          <w:szCs w:val="24"/>
        </w:rPr>
        <w:t xml:space="preserve">). </w:t>
      </w:r>
      <w:r w:rsidR="00C07E24">
        <w:rPr>
          <w:rFonts w:ascii="Times New Roman" w:eastAsiaTheme="minorEastAsia" w:hAnsi="Times New Roman" w:cs="Times New Roman"/>
          <w:sz w:val="24"/>
          <w:szCs w:val="24"/>
        </w:rPr>
        <w:t xml:space="preserve">HadGEM3-A results </w:t>
      </w:r>
      <w:r w:rsidR="00BC503D">
        <w:rPr>
          <w:rFonts w:ascii="Times New Roman" w:eastAsiaTheme="minorEastAsia" w:hAnsi="Times New Roman" w:cs="Times New Roman"/>
          <w:sz w:val="24"/>
          <w:szCs w:val="24"/>
        </w:rPr>
        <w:t xml:space="preserve">using the 2012 threshold </w:t>
      </w:r>
      <w:r w:rsidR="00C07E24">
        <w:rPr>
          <w:rFonts w:ascii="Times New Roman" w:eastAsiaTheme="minorEastAsia" w:hAnsi="Times New Roman" w:cs="Times New Roman"/>
          <w:sz w:val="24"/>
          <w:szCs w:val="24"/>
        </w:rPr>
        <w:t xml:space="preserve">need to be interpreted with caution </w:t>
      </w:r>
      <w:r w:rsidR="00061AD9">
        <w:rPr>
          <w:rFonts w:ascii="Times New Roman" w:eastAsiaTheme="minorEastAsia" w:hAnsi="Times New Roman" w:cs="Times New Roman"/>
          <w:sz w:val="24"/>
          <w:szCs w:val="24"/>
        </w:rPr>
        <w:t xml:space="preserve">due to its experiment setup (i.e. </w:t>
      </w:r>
      <w:r w:rsidR="00065C7B">
        <w:rPr>
          <w:rFonts w:ascii="Times New Roman" w:eastAsiaTheme="minorEastAsia" w:hAnsi="Times New Roman" w:cs="Times New Roman"/>
          <w:sz w:val="24"/>
          <w:szCs w:val="24"/>
        </w:rPr>
        <w:t xml:space="preserve">the </w:t>
      </w:r>
      <w:r w:rsidR="00C07E24">
        <w:rPr>
          <w:rFonts w:ascii="Times New Roman" w:eastAsiaTheme="minorEastAsia" w:hAnsi="Times New Roman" w:cs="Times New Roman"/>
          <w:sz w:val="24"/>
          <w:szCs w:val="24"/>
        </w:rPr>
        <w:t>2020 observed SST/SIC</w:t>
      </w:r>
      <w:r w:rsidR="00BC503D">
        <w:rPr>
          <w:rFonts w:ascii="Times New Roman" w:eastAsiaTheme="minorEastAsia" w:hAnsi="Times New Roman" w:cs="Times New Roman"/>
          <w:sz w:val="24"/>
          <w:szCs w:val="24"/>
        </w:rPr>
        <w:t xml:space="preserve"> was prescribed</w:t>
      </w:r>
      <w:r w:rsidR="00061AD9">
        <w:rPr>
          <w:rFonts w:ascii="Times New Roman" w:eastAsiaTheme="minorEastAsia" w:hAnsi="Times New Roman" w:cs="Times New Roman"/>
          <w:sz w:val="24"/>
          <w:szCs w:val="24"/>
        </w:rPr>
        <w:t>)</w:t>
      </w:r>
      <w:r w:rsidR="00C07E24">
        <w:rPr>
          <w:rFonts w:ascii="Times New Roman" w:eastAsiaTheme="minorEastAsia" w:hAnsi="Times New Roman" w:cs="Times New Roman"/>
          <w:sz w:val="24"/>
          <w:szCs w:val="24"/>
        </w:rPr>
        <w:t>.</w:t>
      </w:r>
    </w:p>
    <w:p w14:paraId="6DFC46EB" w14:textId="16782FE7" w:rsidR="00C616AA" w:rsidRDefault="0084218D">
      <w:pPr>
        <w:spacing w:line="480" w:lineRule="auto"/>
        <w:ind w:firstLineChars="250" w:firstLine="6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It is useful to check RR values </w:t>
      </w:r>
      <w:r w:rsidR="00CD728E">
        <w:rPr>
          <w:rFonts w:ascii="Times New Roman" w:eastAsiaTheme="minorEastAsia" w:hAnsi="Times New Roman" w:cs="Times New Roman"/>
          <w:sz w:val="24"/>
          <w:szCs w:val="24"/>
        </w:rPr>
        <w:t>for</w:t>
      </w:r>
      <w:r>
        <w:rPr>
          <w:rFonts w:ascii="Times New Roman" w:eastAsiaTheme="minorEastAsia" w:hAnsi="Times New Roman" w:cs="Times New Roman"/>
          <w:sz w:val="24"/>
          <w:szCs w:val="24"/>
        </w:rPr>
        <w:t xml:space="preserve"> different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and R50 thresholds that can occur in the future. For this purpose, RR values are also calculated for hypothetical values of normalized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from </w:t>
      </w:r>
      <w:r w:rsidR="00F3002C">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to 3 and JA R50mm from </w:t>
      </w:r>
      <w:r w:rsidR="00F3002C">
        <w:rPr>
          <w:rFonts w:ascii="Times New Roman" w:eastAsiaTheme="minorEastAsia" w:hAnsi="Times New Roman" w:cs="Times New Roman"/>
          <w:sz w:val="24"/>
          <w:szCs w:val="24"/>
        </w:rPr>
        <w:t xml:space="preserve">3 </w:t>
      </w:r>
      <w:r>
        <w:rPr>
          <w:rFonts w:ascii="Times New Roman" w:eastAsiaTheme="minorEastAsia" w:hAnsi="Times New Roman" w:cs="Times New Roman"/>
          <w:sz w:val="24"/>
          <w:szCs w:val="24"/>
        </w:rPr>
        <w:t>to 6 using CMIP6 simulations (Fig. 2d)</w:t>
      </w:r>
      <w:r w:rsidR="00561517">
        <w:rPr>
          <w:rFonts w:ascii="Times New Roman" w:eastAsiaTheme="minorEastAsia" w:hAnsi="Times New Roman" w:cs="Times New Roman"/>
          <w:sz w:val="24"/>
          <w:szCs w:val="24"/>
        </w:rPr>
        <w:t>. These thresholds</w:t>
      </w:r>
      <w:r w:rsidR="00F22A5D">
        <w:rPr>
          <w:rFonts w:ascii="Times New Roman" w:eastAsiaTheme="minorEastAsia" w:hAnsi="Times New Roman" w:cs="Times New Roman"/>
          <w:sz w:val="24"/>
          <w:szCs w:val="24"/>
        </w:rPr>
        <w:t xml:space="preserve"> are constructed by </w:t>
      </w:r>
      <w:r w:rsidR="00561517">
        <w:rPr>
          <w:rFonts w:ascii="Times New Roman" w:eastAsiaTheme="minorEastAsia" w:hAnsi="Times New Roman" w:cs="Times New Roman"/>
          <w:sz w:val="24"/>
          <w:szCs w:val="24"/>
        </w:rPr>
        <w:t xml:space="preserve">linearly </w:t>
      </w:r>
      <w:r w:rsidR="00F22A5D">
        <w:rPr>
          <w:rFonts w:ascii="Times New Roman" w:eastAsiaTheme="minorEastAsia" w:hAnsi="Times New Roman" w:cs="Times New Roman"/>
          <w:sz w:val="24"/>
          <w:szCs w:val="24"/>
        </w:rPr>
        <w:t xml:space="preserve">connecting the </w:t>
      </w:r>
      <w:r w:rsidR="00561517">
        <w:rPr>
          <w:rFonts w:ascii="Times New Roman" w:eastAsiaTheme="minorEastAsia" w:hAnsi="Times New Roman" w:cs="Times New Roman"/>
          <w:sz w:val="24"/>
          <w:szCs w:val="24"/>
        </w:rPr>
        <w:t xml:space="preserve">2012 and 2020 </w:t>
      </w:r>
      <w:r w:rsidR="00F22A5D">
        <w:rPr>
          <w:rFonts w:ascii="Times New Roman" w:eastAsiaTheme="minorEastAsia" w:hAnsi="Times New Roman" w:cs="Times New Roman"/>
          <w:sz w:val="24"/>
          <w:szCs w:val="24"/>
        </w:rPr>
        <w:t xml:space="preserve">observed events (solid line in Fig. 2a), thus having different rarity between </w:t>
      </w:r>
      <w:proofErr w:type="spellStart"/>
      <w:r w:rsidR="00F22A5D">
        <w:rPr>
          <w:rFonts w:ascii="Times New Roman" w:eastAsiaTheme="minorEastAsia" w:hAnsi="Times New Roman" w:cs="Times New Roman"/>
          <w:sz w:val="24"/>
          <w:szCs w:val="24"/>
        </w:rPr>
        <w:t>T</w:t>
      </w:r>
      <w:r w:rsidR="00F22A5D" w:rsidRPr="00471B19">
        <w:rPr>
          <w:rFonts w:ascii="Times New Roman" w:eastAsiaTheme="minorEastAsia" w:hAnsi="Times New Roman" w:cs="Times New Roman"/>
          <w:sz w:val="24"/>
          <w:szCs w:val="24"/>
          <w:vertAlign w:val="subscript"/>
        </w:rPr>
        <w:t>mean</w:t>
      </w:r>
      <w:proofErr w:type="spellEnd"/>
      <w:r w:rsidR="00F22A5D">
        <w:rPr>
          <w:rFonts w:ascii="Times New Roman" w:eastAsiaTheme="minorEastAsia" w:hAnsi="Times New Roman" w:cs="Times New Roman"/>
          <w:sz w:val="24"/>
          <w:szCs w:val="24"/>
        </w:rPr>
        <w:t xml:space="preserve"> and R50mm</w:t>
      </w:r>
      <w:r w:rsidR="00F3002C">
        <w:rPr>
          <w:rFonts w:ascii="Times New Roman" w:eastAsiaTheme="minorEastAsia" w:hAnsi="Times New Roman" w:cs="Times New Roman"/>
          <w:sz w:val="24"/>
          <w:szCs w:val="24"/>
        </w:rPr>
        <w:t xml:space="preserve"> (see above)</w:t>
      </w:r>
      <w:r>
        <w:rPr>
          <w:rFonts w:ascii="Times New Roman" w:eastAsiaTheme="minorEastAsia" w:hAnsi="Times New Roman" w:cs="Times New Roman"/>
          <w:sz w:val="24"/>
          <w:szCs w:val="24"/>
        </w:rPr>
        <w:t xml:space="preserve">. Resulting </w:t>
      </w:r>
      <w:r>
        <w:rPr>
          <w:rFonts w:ascii="Times New Roman" w:eastAsiaTheme="minorEastAsia" w:hAnsi="Times New Roman" w:cs="Times New Roman"/>
          <w:sz w:val="24"/>
          <w:szCs w:val="24"/>
        </w:rPr>
        <w:lastRenderedPageBreak/>
        <w:t xml:space="preserve">RR curves indicate an overall increase in RR as more-extreme thresholds are applied for both ALL and GHG, which demonstrates that greenhouse warming will have a stronger impact on </w:t>
      </w:r>
      <w:r w:rsidR="003A3B78">
        <w:rPr>
          <w:rFonts w:ascii="Times New Roman" w:eastAsiaTheme="minorEastAsia" w:hAnsi="Times New Roman" w:cs="Times New Roman"/>
          <w:sz w:val="24"/>
          <w:szCs w:val="24"/>
        </w:rPr>
        <w:t>successive</w:t>
      </w:r>
      <w:r>
        <w:rPr>
          <w:rFonts w:ascii="Times New Roman" w:eastAsiaTheme="minorEastAsia" w:hAnsi="Times New Roman" w:cs="Times New Roman"/>
          <w:sz w:val="24"/>
          <w:szCs w:val="24"/>
        </w:rPr>
        <w:t xml:space="preserve"> hot-wet extremes with higher intensities, reaffirming previous studies (Zhou and Liu, 2018; Vogel et al. 2020). </w:t>
      </w:r>
      <w:r w:rsidR="009B1ADB">
        <w:rPr>
          <w:rFonts w:ascii="Times New Roman" w:eastAsiaTheme="minorEastAsia" w:hAnsi="Times New Roman" w:cs="Times New Roman"/>
          <w:sz w:val="24"/>
          <w:szCs w:val="24"/>
        </w:rPr>
        <w:t xml:space="preserve">It is </w:t>
      </w:r>
      <w:r w:rsidR="00561517">
        <w:rPr>
          <w:rFonts w:ascii="Times New Roman" w:eastAsiaTheme="minorEastAsia" w:hAnsi="Times New Roman" w:cs="Times New Roman"/>
          <w:sz w:val="24"/>
          <w:szCs w:val="24"/>
        </w:rPr>
        <w:t xml:space="preserve">also </w:t>
      </w:r>
      <w:r w:rsidR="009B1ADB">
        <w:rPr>
          <w:rFonts w:ascii="Times New Roman" w:eastAsiaTheme="minorEastAsia" w:hAnsi="Times New Roman" w:cs="Times New Roman"/>
          <w:sz w:val="24"/>
          <w:szCs w:val="24"/>
        </w:rPr>
        <w:t xml:space="preserve">noteworthy that future aerosol reduction </w:t>
      </w:r>
      <w:r w:rsidR="000673D3">
        <w:rPr>
          <w:rFonts w:ascii="Times New Roman" w:eastAsiaTheme="minorEastAsia" w:hAnsi="Times New Roman" w:cs="Times New Roman"/>
          <w:sz w:val="24"/>
          <w:szCs w:val="24"/>
        </w:rPr>
        <w:t xml:space="preserve">compared to a recent baseline </w:t>
      </w:r>
      <w:r w:rsidR="009B1ADB">
        <w:rPr>
          <w:rFonts w:ascii="Times New Roman" w:hAnsi="Times New Roman" w:cs="Times New Roman"/>
          <w:color w:val="323130"/>
          <w:sz w:val="24"/>
          <w:szCs w:val="24"/>
          <w:shd w:val="clear" w:color="auto" w:fill="FFFFFF"/>
        </w:rPr>
        <w:t>(Wilcox et al., 2020)</w:t>
      </w:r>
      <w:r w:rsidR="00561517">
        <w:rPr>
          <w:rFonts w:ascii="Times New Roman" w:hAnsi="Times New Roman" w:cs="Times New Roman"/>
          <w:color w:val="323130"/>
          <w:sz w:val="24"/>
          <w:szCs w:val="24"/>
          <w:shd w:val="clear" w:color="auto" w:fill="FFFFFF"/>
        </w:rPr>
        <w:t xml:space="preserve"> may enhance warming over South Korea and</w:t>
      </w:r>
      <w:r w:rsidR="00F3002C">
        <w:rPr>
          <w:rFonts w:ascii="Times New Roman" w:hAnsi="Times New Roman" w:cs="Times New Roman"/>
          <w:color w:val="323130"/>
          <w:sz w:val="24"/>
          <w:szCs w:val="24"/>
          <w:shd w:val="clear" w:color="auto" w:fill="FFFFFF"/>
        </w:rPr>
        <w:t xml:space="preserve"> add further to</w:t>
      </w:r>
      <w:r w:rsidR="009B1ADB">
        <w:rPr>
          <w:rFonts w:ascii="Times New Roman" w:eastAsiaTheme="minorEastAsia" w:hAnsi="Times New Roman" w:cs="Times New Roman"/>
          <w:sz w:val="24"/>
          <w:szCs w:val="24"/>
        </w:rPr>
        <w:t xml:space="preserve"> the </w:t>
      </w:r>
      <w:r w:rsidR="009B1ADB" w:rsidRPr="00863797">
        <w:rPr>
          <w:rFonts w:ascii="Times New Roman" w:hAnsi="Times New Roman" w:cs="Times New Roman"/>
          <w:color w:val="323130"/>
          <w:sz w:val="24"/>
          <w:szCs w:val="24"/>
          <w:shd w:val="clear" w:color="auto" w:fill="FFFFFF"/>
        </w:rPr>
        <w:t>GHG-induced increase in hot-wet extreme events</w:t>
      </w:r>
      <w:r w:rsidR="009B1ADB">
        <w:rPr>
          <w:rFonts w:ascii="Times New Roman" w:hAnsi="Times New Roman" w:cs="Times New Roman"/>
          <w:color w:val="323130"/>
          <w:sz w:val="24"/>
          <w:szCs w:val="24"/>
          <w:shd w:val="clear" w:color="auto" w:fill="FFFFFF"/>
        </w:rPr>
        <w:t>.</w:t>
      </w:r>
    </w:p>
    <w:p w14:paraId="0239952B" w14:textId="77777777" w:rsidR="00C616AA" w:rsidRDefault="0084218D">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Concluding remarks</w:t>
      </w:r>
    </w:p>
    <w:p w14:paraId="761C4665" w14:textId="444BA3D0" w:rsidR="00C616AA" w:rsidRDefault="0084218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CMIP6 </w:t>
      </w:r>
      <w:proofErr w:type="spellStart"/>
      <w:r>
        <w:rPr>
          <w:rFonts w:ascii="Times New Roman" w:eastAsia="Times New Roman" w:hAnsi="Times New Roman" w:cs="Times New Roman"/>
          <w:sz w:val="24"/>
          <w:szCs w:val="24"/>
        </w:rPr>
        <w:t>multimodel</w:t>
      </w:r>
      <w:proofErr w:type="spellEnd"/>
      <w:r>
        <w:rPr>
          <w:rFonts w:ascii="Times New Roman" w:eastAsia="Times New Roman" w:hAnsi="Times New Roman" w:cs="Times New Roman"/>
          <w:sz w:val="24"/>
          <w:szCs w:val="24"/>
        </w:rPr>
        <w:t xml:space="preserve"> and HadGEM3-A high-resolution large-ensemble simulations consistently indicate </w:t>
      </w:r>
      <w:r w:rsidR="001162EC">
        <w:rPr>
          <w:rFonts w:ascii="Times New Roman" w:eastAsia="Times New Roman" w:hAnsi="Times New Roman" w:cs="Times New Roman"/>
          <w:sz w:val="24"/>
          <w:szCs w:val="24"/>
        </w:rPr>
        <w:t xml:space="preserve">significant </w:t>
      </w:r>
      <w:r>
        <w:rPr>
          <w:rFonts w:ascii="Times New Roman" w:eastAsia="Times New Roman" w:hAnsi="Times New Roman" w:cs="Times New Roman"/>
          <w:sz w:val="24"/>
          <w:szCs w:val="24"/>
        </w:rPr>
        <w:t xml:space="preserve">increases in the likelihood of the 2020-like </w:t>
      </w:r>
      <w:r w:rsidR="00E37797">
        <w:rPr>
          <w:rFonts w:ascii="Times New Roman" w:eastAsia="Times New Roman" w:hAnsi="Times New Roman" w:cs="Times New Roman"/>
          <w:sz w:val="24"/>
          <w:szCs w:val="24"/>
        </w:rPr>
        <w:t xml:space="preserve">successive </w:t>
      </w:r>
      <w:r>
        <w:rPr>
          <w:rFonts w:ascii="Times New Roman" w:eastAsia="Times New Roman" w:hAnsi="Times New Roman" w:cs="Times New Roman"/>
          <w:sz w:val="24"/>
          <w:szCs w:val="24"/>
        </w:rPr>
        <w:t xml:space="preserve">hot-wet extreme summers due to </w:t>
      </w:r>
      <w:r w:rsidR="003C0161">
        <w:rPr>
          <w:rFonts w:ascii="Times New Roman" w:eastAsia="Times New Roman" w:hAnsi="Times New Roman" w:cs="Times New Roman"/>
          <w:sz w:val="24"/>
          <w:szCs w:val="24"/>
        </w:rPr>
        <w:t>anthropogenic</w:t>
      </w:r>
      <w:r>
        <w:rPr>
          <w:rFonts w:ascii="Times New Roman" w:eastAsia="Times New Roman" w:hAnsi="Times New Roman" w:cs="Times New Roman"/>
          <w:sz w:val="24"/>
          <w:szCs w:val="24"/>
        </w:rPr>
        <w:t xml:space="preserve"> greenhouse </w:t>
      </w:r>
      <w:r w:rsidR="003C0161">
        <w:rPr>
          <w:rFonts w:ascii="Times New Roman" w:eastAsia="Times New Roman" w:hAnsi="Times New Roman" w:cs="Times New Roman"/>
          <w:sz w:val="24"/>
          <w:szCs w:val="24"/>
        </w:rPr>
        <w:t>gas forcing</w:t>
      </w:r>
      <w:r>
        <w:rPr>
          <w:rFonts w:ascii="Times New Roman" w:eastAsia="Times New Roman" w:hAnsi="Times New Roman" w:cs="Times New Roman"/>
          <w:sz w:val="24"/>
          <w:szCs w:val="24"/>
        </w:rPr>
        <w:t xml:space="preserve">, </w:t>
      </w:r>
      <w:r w:rsidR="00E37797">
        <w:rPr>
          <w:rFonts w:ascii="Times New Roman" w:eastAsia="Times New Roman" w:hAnsi="Times New Roman" w:cs="Times New Roman"/>
          <w:sz w:val="24"/>
          <w:szCs w:val="24"/>
        </w:rPr>
        <w:t xml:space="preserve">with impacts for society and ecosystems. </w:t>
      </w:r>
      <w:r w:rsidR="003558BE">
        <w:rPr>
          <w:rFonts w:ascii="Times New Roman" w:eastAsia="Times New Roman" w:hAnsi="Times New Roman" w:cs="Times New Roman"/>
          <w:sz w:val="24"/>
          <w:szCs w:val="24"/>
        </w:rPr>
        <w:t xml:space="preserve">Given the uncertainty due to limited model skill, further investigation is warranted using higher-resolution models which can better simulate local-scale </w:t>
      </w:r>
      <w:r w:rsidR="00A72163">
        <w:rPr>
          <w:rFonts w:ascii="Times New Roman" w:eastAsia="Times New Roman" w:hAnsi="Times New Roman" w:cs="Times New Roman"/>
          <w:sz w:val="24"/>
          <w:szCs w:val="24"/>
        </w:rPr>
        <w:t>h</w:t>
      </w:r>
      <w:r w:rsidR="003558BE">
        <w:rPr>
          <w:rFonts w:ascii="Times New Roman" w:eastAsia="Times New Roman" w:hAnsi="Times New Roman" w:cs="Times New Roman"/>
          <w:sz w:val="24"/>
          <w:szCs w:val="24"/>
        </w:rPr>
        <w:t>eavy precipitation events</w:t>
      </w:r>
      <w:r w:rsidR="00DD3ECE">
        <w:rPr>
          <w:rFonts w:ascii="Times New Roman" w:eastAsia="Times New Roman" w:hAnsi="Times New Roman" w:cs="Times New Roman"/>
          <w:sz w:val="24"/>
          <w:szCs w:val="24"/>
        </w:rPr>
        <w:t xml:space="preserve">. Inter-connections and driving factors of </w:t>
      </w:r>
      <w:r w:rsidR="00EF2CE7">
        <w:rPr>
          <w:rFonts w:ascii="Times New Roman" w:eastAsia="Times New Roman" w:hAnsi="Times New Roman" w:cs="Times New Roman"/>
          <w:sz w:val="24"/>
          <w:szCs w:val="24"/>
        </w:rPr>
        <w:t xml:space="preserve">successive </w:t>
      </w:r>
      <w:r w:rsidR="00DD3ECE">
        <w:rPr>
          <w:rFonts w:ascii="Times New Roman" w:eastAsia="Times New Roman" w:hAnsi="Times New Roman" w:cs="Times New Roman"/>
          <w:sz w:val="24"/>
          <w:szCs w:val="24"/>
        </w:rPr>
        <w:t>hot</w:t>
      </w:r>
      <w:r w:rsidR="001162EC">
        <w:rPr>
          <w:rFonts w:ascii="Times New Roman" w:eastAsia="Times New Roman" w:hAnsi="Times New Roman" w:cs="Times New Roman"/>
          <w:sz w:val="24"/>
          <w:szCs w:val="24"/>
        </w:rPr>
        <w:t>-</w:t>
      </w:r>
      <w:r w:rsidR="00DD3ECE">
        <w:rPr>
          <w:rFonts w:ascii="Times New Roman" w:eastAsia="Times New Roman" w:hAnsi="Times New Roman" w:cs="Times New Roman"/>
          <w:sz w:val="24"/>
          <w:szCs w:val="24"/>
        </w:rPr>
        <w:t xml:space="preserve">wet </w:t>
      </w:r>
      <w:r>
        <w:rPr>
          <w:rFonts w:ascii="Times New Roman" w:eastAsia="Times New Roman" w:hAnsi="Times New Roman" w:cs="Times New Roman"/>
          <w:sz w:val="24"/>
          <w:szCs w:val="24"/>
        </w:rPr>
        <w:t>extreme events</w:t>
      </w:r>
      <w:r w:rsidR="00DD3ECE">
        <w:rPr>
          <w:rFonts w:ascii="Times New Roman" w:eastAsia="Times New Roman" w:hAnsi="Times New Roman" w:cs="Times New Roman"/>
          <w:sz w:val="24"/>
          <w:szCs w:val="24"/>
        </w:rPr>
        <w:t xml:space="preserve"> remain unclear and need to be ex</w:t>
      </w:r>
      <w:r w:rsidR="00F3002C">
        <w:rPr>
          <w:rFonts w:ascii="Times New Roman" w:eastAsia="Times New Roman" w:hAnsi="Times New Roman" w:cs="Times New Roman"/>
          <w:sz w:val="24"/>
          <w:szCs w:val="24"/>
        </w:rPr>
        <w:t>plored</w:t>
      </w:r>
      <w:r w:rsidR="003558BE">
        <w:rPr>
          <w:rFonts w:ascii="Times New Roman" w:eastAsia="Times New Roman" w:hAnsi="Times New Roman" w:cs="Times New Roman"/>
          <w:sz w:val="24"/>
          <w:szCs w:val="24"/>
        </w:rPr>
        <w:t>.</w:t>
      </w:r>
    </w:p>
    <w:p w14:paraId="35C57E3D" w14:textId="77777777" w:rsidR="00C616AA" w:rsidRDefault="00C616AA">
      <w:pPr>
        <w:spacing w:line="480" w:lineRule="auto"/>
        <w:rPr>
          <w:rFonts w:ascii="Times New Roman" w:eastAsia="Times New Roman" w:hAnsi="Times New Roman" w:cs="Times New Roman"/>
          <w:b/>
          <w:sz w:val="24"/>
          <w:szCs w:val="24"/>
        </w:rPr>
      </w:pPr>
    </w:p>
    <w:p w14:paraId="7488CA24" w14:textId="77777777" w:rsidR="00C616AA" w:rsidRDefault="0084218D">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3EBFBB11" w14:textId="02CB2844" w:rsidR="00C616AA" w:rsidRDefault="0084218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was supported by National Research Foundation of Korea (NRF) grant funded by the Korean government (MSIT) (NRF-2018R1A5A1024958 and NRF-2021R1A2C3007366). </w:t>
      </w:r>
      <w:r w:rsidR="002E5817">
        <w:rPr>
          <w:rFonts w:ascii="Times New Roman" w:eastAsia="Times New Roman" w:hAnsi="Times New Roman" w:cs="Times New Roman"/>
          <w:sz w:val="24"/>
          <w:szCs w:val="24"/>
        </w:rPr>
        <w:t xml:space="preserve">FCL </w:t>
      </w:r>
      <w:r w:rsidR="002E5817" w:rsidRPr="002E5817">
        <w:rPr>
          <w:rFonts w:ascii="Times New Roman" w:eastAsia="Times New Roman" w:hAnsi="Times New Roman" w:cs="Times New Roman"/>
          <w:sz w:val="24"/>
          <w:szCs w:val="24"/>
        </w:rPr>
        <w:t>was supported by the U.K.–China Research and Innovation Partnership Fund through the Met Office Climate Science for Service Partnership (CSSP) China as part of the Newton Fund.</w:t>
      </w:r>
      <w:r w:rsidR="002E58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acknowledge the World Climate Research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which, through its Working Group on Coupled Modelling, coordinated and promoted CMIP6. We thank the climate modeling </w:t>
      </w:r>
      <w:r>
        <w:rPr>
          <w:rFonts w:ascii="Times New Roman" w:eastAsia="Times New Roman" w:hAnsi="Times New Roman" w:cs="Times New Roman"/>
          <w:sz w:val="24"/>
          <w:szCs w:val="24"/>
        </w:rPr>
        <w:lastRenderedPageBreak/>
        <w:t>groups for producing and making available their model output, the Earth System Grid Federation (ESGF) for archiving the data and providing access (https://esgf-node.llnl.gov/projects/cmip6/), and the multiple funding agencies that support CMIP6 and ESGF.</w:t>
      </w:r>
    </w:p>
    <w:p w14:paraId="5C785BE8" w14:textId="77777777" w:rsidR="00C616AA" w:rsidRDefault="00C616AA">
      <w:pPr>
        <w:rPr>
          <w:rFonts w:ascii="Times New Roman" w:eastAsia="Times New Roman" w:hAnsi="Times New Roman" w:cs="Times New Roman"/>
          <w:sz w:val="24"/>
          <w:szCs w:val="24"/>
        </w:rPr>
      </w:pPr>
    </w:p>
    <w:p w14:paraId="106AC03B"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39F8806C" w14:textId="77777777" w:rsidR="001666BF" w:rsidRDefault="001666BF" w:rsidP="001666BF">
      <w:pPr>
        <w:widowControl/>
        <w:pBdr>
          <w:top w:val="nil"/>
          <w:left w:val="nil"/>
          <w:bottom w:val="nil"/>
          <w:right w:val="nil"/>
          <w:between w:val="nil"/>
        </w:pBdr>
        <w:spacing w:after="0" w:line="480" w:lineRule="auto"/>
        <w:ind w:left="850" w:hanging="850"/>
        <w:rPr>
          <w:rFonts w:ascii="Times New Roman" w:hAnsi="Times New Roman" w:cs="Times New Roman"/>
          <w:sz w:val="24"/>
          <w:szCs w:val="24"/>
          <w:shd w:val="clear" w:color="auto" w:fill="FFFFFF"/>
        </w:rPr>
      </w:pPr>
      <w:proofErr w:type="spellStart"/>
      <w:r w:rsidRPr="001666BF">
        <w:rPr>
          <w:rFonts w:ascii="Times New Roman" w:hAnsi="Times New Roman" w:cs="Times New Roman"/>
          <w:sz w:val="24"/>
          <w:szCs w:val="24"/>
          <w:shd w:val="clear" w:color="auto" w:fill="FFFFFF"/>
        </w:rPr>
        <w:t>AghaKouchak</w:t>
      </w:r>
      <w:proofErr w:type="spellEnd"/>
      <w:r w:rsidRPr="001666B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 and Coauthors, 2020: </w:t>
      </w:r>
      <w:r w:rsidRPr="001666BF">
        <w:rPr>
          <w:rFonts w:ascii="Times New Roman" w:hAnsi="Times New Roman" w:cs="Times New Roman"/>
          <w:sz w:val="24"/>
          <w:szCs w:val="24"/>
          <w:shd w:val="clear" w:color="auto" w:fill="FFFFFF"/>
        </w:rPr>
        <w:t xml:space="preserve">Climate </w:t>
      </w:r>
      <w:r w:rsidR="001218EB">
        <w:rPr>
          <w:rFonts w:ascii="Times New Roman" w:hAnsi="Times New Roman" w:cs="Times New Roman"/>
          <w:sz w:val="24"/>
          <w:szCs w:val="24"/>
          <w:shd w:val="clear" w:color="auto" w:fill="FFFFFF"/>
        </w:rPr>
        <w:t>e</w:t>
      </w:r>
      <w:r w:rsidRPr="001666BF">
        <w:rPr>
          <w:rFonts w:ascii="Times New Roman" w:hAnsi="Times New Roman" w:cs="Times New Roman"/>
          <w:sz w:val="24"/>
          <w:szCs w:val="24"/>
          <w:shd w:val="clear" w:color="auto" w:fill="FFFFFF"/>
        </w:rPr>
        <w:t xml:space="preserve">xtremes and </w:t>
      </w:r>
      <w:r w:rsidR="001218EB">
        <w:rPr>
          <w:rFonts w:ascii="Times New Roman" w:hAnsi="Times New Roman" w:cs="Times New Roman"/>
          <w:sz w:val="24"/>
          <w:szCs w:val="24"/>
          <w:shd w:val="clear" w:color="auto" w:fill="FFFFFF"/>
        </w:rPr>
        <w:t>c</w:t>
      </w:r>
      <w:r w:rsidRPr="001666BF">
        <w:rPr>
          <w:rFonts w:ascii="Times New Roman" w:hAnsi="Times New Roman" w:cs="Times New Roman"/>
          <w:sz w:val="24"/>
          <w:szCs w:val="24"/>
          <w:shd w:val="clear" w:color="auto" w:fill="FFFFFF"/>
        </w:rPr>
        <w:t xml:space="preserve">ompound </w:t>
      </w:r>
      <w:r w:rsidR="001218EB">
        <w:rPr>
          <w:rFonts w:ascii="Times New Roman" w:hAnsi="Times New Roman" w:cs="Times New Roman"/>
          <w:sz w:val="24"/>
          <w:szCs w:val="24"/>
          <w:shd w:val="clear" w:color="auto" w:fill="FFFFFF"/>
        </w:rPr>
        <w:t>h</w:t>
      </w:r>
      <w:r w:rsidRPr="001666BF">
        <w:rPr>
          <w:rFonts w:ascii="Times New Roman" w:hAnsi="Times New Roman" w:cs="Times New Roman"/>
          <w:sz w:val="24"/>
          <w:szCs w:val="24"/>
          <w:shd w:val="clear" w:color="auto" w:fill="FFFFFF"/>
        </w:rPr>
        <w:t xml:space="preserve">azards in a </w:t>
      </w:r>
      <w:r w:rsidR="001218EB">
        <w:rPr>
          <w:rFonts w:ascii="Times New Roman" w:hAnsi="Times New Roman" w:cs="Times New Roman"/>
          <w:sz w:val="24"/>
          <w:szCs w:val="24"/>
          <w:shd w:val="clear" w:color="auto" w:fill="FFFFFF"/>
        </w:rPr>
        <w:t>w</w:t>
      </w:r>
      <w:r w:rsidRPr="001666BF">
        <w:rPr>
          <w:rFonts w:ascii="Times New Roman" w:hAnsi="Times New Roman" w:cs="Times New Roman"/>
          <w:sz w:val="24"/>
          <w:szCs w:val="24"/>
          <w:shd w:val="clear" w:color="auto" w:fill="FFFFFF"/>
        </w:rPr>
        <w:t xml:space="preserve">arming </w:t>
      </w:r>
      <w:r w:rsidR="001218EB">
        <w:rPr>
          <w:rFonts w:ascii="Times New Roman" w:hAnsi="Times New Roman" w:cs="Times New Roman"/>
          <w:sz w:val="24"/>
          <w:szCs w:val="24"/>
          <w:shd w:val="clear" w:color="auto" w:fill="FFFFFF"/>
        </w:rPr>
        <w:t>w</w:t>
      </w:r>
      <w:r w:rsidRPr="001666BF">
        <w:rPr>
          <w:rFonts w:ascii="Times New Roman" w:hAnsi="Times New Roman" w:cs="Times New Roman"/>
          <w:sz w:val="24"/>
          <w:szCs w:val="24"/>
          <w:shd w:val="clear" w:color="auto" w:fill="FFFFFF"/>
        </w:rPr>
        <w:t>orld</w:t>
      </w:r>
      <w:r>
        <w:rPr>
          <w:rFonts w:ascii="Times New Roman" w:hAnsi="Times New Roman" w:cs="Times New Roman"/>
          <w:sz w:val="24"/>
          <w:szCs w:val="24"/>
          <w:shd w:val="clear" w:color="auto" w:fill="FFFFFF"/>
        </w:rPr>
        <w:t xml:space="preserve">. </w:t>
      </w:r>
      <w:r w:rsidRPr="002D698C">
        <w:rPr>
          <w:rFonts w:ascii="Times New Roman" w:hAnsi="Times New Roman" w:cs="Times New Roman"/>
          <w:i/>
          <w:sz w:val="24"/>
          <w:szCs w:val="24"/>
          <w:shd w:val="clear" w:color="auto" w:fill="FFFFFF"/>
        </w:rPr>
        <w:t>Ann. Rev. Earth Planet. Sci.</w:t>
      </w:r>
      <w:r>
        <w:rPr>
          <w:rFonts w:ascii="Times New Roman" w:hAnsi="Times New Roman" w:cs="Times New Roman"/>
          <w:sz w:val="24"/>
          <w:szCs w:val="24"/>
          <w:shd w:val="clear" w:color="auto" w:fill="FFFFFF"/>
        </w:rPr>
        <w:t>,</w:t>
      </w:r>
      <w:r w:rsidRPr="001666BF">
        <w:rPr>
          <w:rFonts w:ascii="Times New Roman" w:hAnsi="Times New Roman" w:cs="Times New Roman"/>
          <w:sz w:val="24"/>
          <w:szCs w:val="24"/>
          <w:shd w:val="clear" w:color="auto" w:fill="FFFFFF"/>
        </w:rPr>
        <w:t xml:space="preserve"> 48, 519-548</w:t>
      </w:r>
      <w:r>
        <w:rPr>
          <w:rFonts w:ascii="Times New Roman" w:hAnsi="Times New Roman" w:cs="Times New Roman"/>
          <w:sz w:val="24"/>
          <w:szCs w:val="24"/>
          <w:shd w:val="clear" w:color="auto" w:fill="FFFFFF"/>
        </w:rPr>
        <w:t>.</w:t>
      </w:r>
    </w:p>
    <w:p w14:paraId="6A5D4EF4"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Pr>
          <w:rFonts w:ascii="Times New Roman" w:hAnsi="Times New Roman" w:cs="Times New Roman"/>
          <w:sz w:val="24"/>
          <w:szCs w:val="24"/>
          <w:shd w:val="clear" w:color="auto" w:fill="FFFFFF"/>
        </w:rPr>
        <w:t xml:space="preserve">Burke C., P. Stott, Y. Sun, and A. </w:t>
      </w:r>
      <w:proofErr w:type="spellStart"/>
      <w:r>
        <w:rPr>
          <w:rFonts w:ascii="Times New Roman" w:hAnsi="Times New Roman" w:cs="Times New Roman"/>
          <w:sz w:val="24"/>
          <w:szCs w:val="24"/>
          <w:shd w:val="clear" w:color="auto" w:fill="FFFFFF"/>
        </w:rPr>
        <w:t>Ciaverella</w:t>
      </w:r>
      <w:proofErr w:type="spellEnd"/>
      <w:r>
        <w:rPr>
          <w:rFonts w:ascii="Times New Roman" w:hAnsi="Times New Roman" w:cs="Times New Roman"/>
          <w:sz w:val="24"/>
          <w:szCs w:val="24"/>
          <w:shd w:val="clear" w:color="auto" w:fill="FFFFFF"/>
        </w:rPr>
        <w:t xml:space="preserve">, 2016: Attribution of extreme rainfall in Southeast China during May 2015 [in “Explaining Extremes of 2015 from a Climate Perspective”]. </w:t>
      </w:r>
      <w:r>
        <w:rPr>
          <w:rFonts w:ascii="Times New Roman" w:hAnsi="Times New Roman" w:cs="Times New Roman"/>
          <w:i/>
          <w:sz w:val="24"/>
          <w:szCs w:val="24"/>
          <w:shd w:val="clear" w:color="auto" w:fill="FFFFFF"/>
        </w:rPr>
        <w:t>Bull. Amer. Meteor. Soc.</w:t>
      </w:r>
      <w:r>
        <w:rPr>
          <w:rFonts w:ascii="Times New Roman" w:hAnsi="Times New Roman" w:cs="Times New Roman"/>
          <w:sz w:val="24"/>
          <w:szCs w:val="24"/>
          <w:shd w:val="clear" w:color="auto" w:fill="FFFFFF"/>
        </w:rPr>
        <w:t xml:space="preserve">, </w:t>
      </w:r>
      <w:r>
        <w:rPr>
          <w:rFonts w:ascii="Times New Roman" w:hAnsi="Times New Roman" w:cs="Times New Roman"/>
          <w:b/>
          <w:sz w:val="24"/>
          <w:szCs w:val="24"/>
          <w:shd w:val="clear" w:color="auto" w:fill="FFFFFF"/>
        </w:rPr>
        <w:t>97</w:t>
      </w:r>
      <w:r>
        <w:rPr>
          <w:rFonts w:ascii="Times New Roman" w:hAnsi="Times New Roman" w:cs="Times New Roman"/>
          <w:sz w:val="24"/>
          <w:szCs w:val="24"/>
          <w:shd w:val="clear" w:color="auto" w:fill="FFFFFF"/>
        </w:rPr>
        <w:t xml:space="preserve"> (12), S92 –S96, doi:10.1175/BAMS-D-16-0149.</w:t>
      </w:r>
    </w:p>
    <w:p w14:paraId="66372E0B" w14:textId="77777777" w:rsidR="001666BF" w:rsidRDefault="001666BF" w:rsidP="001666BF">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sidRPr="001666BF">
        <w:rPr>
          <w:rFonts w:ascii="Times New Roman" w:hAnsi="Times New Roman" w:cs="Times New Roman"/>
          <w:sz w:val="24"/>
          <w:szCs w:val="24"/>
          <w:shd w:val="clear" w:color="auto" w:fill="FFFFFF"/>
        </w:rPr>
        <w:t xml:space="preserve">Cheng, </w:t>
      </w:r>
      <w:r>
        <w:rPr>
          <w:rFonts w:ascii="Times New Roman" w:hAnsi="Times New Roman" w:cs="Times New Roman"/>
          <w:sz w:val="24"/>
          <w:szCs w:val="24"/>
          <w:shd w:val="clear" w:color="auto" w:fill="FFFFFF"/>
        </w:rPr>
        <w:t xml:space="preserve">L., </w:t>
      </w:r>
      <w:r w:rsidRPr="001666BF">
        <w:rPr>
          <w:rFonts w:ascii="Times New Roman" w:hAnsi="Times New Roman" w:cs="Times New Roman"/>
          <w:sz w:val="24"/>
          <w:szCs w:val="24"/>
          <w:shd w:val="clear" w:color="auto" w:fill="FFFFFF"/>
        </w:rPr>
        <w:t xml:space="preserve">M. </w:t>
      </w:r>
      <w:proofErr w:type="spellStart"/>
      <w:r w:rsidRPr="001666BF">
        <w:rPr>
          <w:rFonts w:ascii="Times New Roman" w:hAnsi="Times New Roman" w:cs="Times New Roman"/>
          <w:sz w:val="24"/>
          <w:szCs w:val="24"/>
          <w:shd w:val="clear" w:color="auto" w:fill="FFFFFF"/>
        </w:rPr>
        <w:t>Hoerling</w:t>
      </w:r>
      <w:proofErr w:type="spellEnd"/>
      <w:r w:rsidRPr="001666BF">
        <w:rPr>
          <w:rFonts w:ascii="Times New Roman" w:hAnsi="Times New Roman" w:cs="Times New Roman"/>
          <w:sz w:val="24"/>
          <w:szCs w:val="24"/>
          <w:shd w:val="clear" w:color="auto" w:fill="FFFFFF"/>
        </w:rPr>
        <w:t xml:space="preserve">, Z. Liu, </w:t>
      </w:r>
      <w:r>
        <w:rPr>
          <w:rFonts w:ascii="Times New Roman" w:hAnsi="Times New Roman" w:cs="Times New Roman"/>
          <w:sz w:val="24"/>
          <w:szCs w:val="24"/>
          <w:shd w:val="clear" w:color="auto" w:fill="FFFFFF"/>
        </w:rPr>
        <w:t>and</w:t>
      </w:r>
      <w:r w:rsidR="0091124F" w:rsidRPr="0091124F">
        <w:rPr>
          <w:rFonts w:ascii="Times New Roman" w:eastAsia="Times New Roman" w:hAnsi="Times New Roman" w:cs="Times New Roman"/>
          <w:color w:val="000000"/>
          <w:sz w:val="24"/>
          <w:szCs w:val="24"/>
        </w:rPr>
        <w:t xml:space="preserve"> </w:t>
      </w:r>
      <w:r w:rsidR="0091124F">
        <w:rPr>
          <w:rFonts w:ascii="Times New Roman" w:eastAsia="Times New Roman" w:hAnsi="Times New Roman" w:cs="Times New Roman"/>
          <w:color w:val="000000"/>
          <w:sz w:val="24"/>
          <w:szCs w:val="24"/>
        </w:rPr>
        <w:t xml:space="preserve">J. </w:t>
      </w:r>
      <w:proofErr w:type="spellStart"/>
      <w:r w:rsidRPr="001666BF">
        <w:rPr>
          <w:rFonts w:ascii="Times New Roman" w:hAnsi="Times New Roman" w:cs="Times New Roman"/>
          <w:sz w:val="24"/>
          <w:szCs w:val="24"/>
          <w:shd w:val="clear" w:color="auto" w:fill="FFFFFF"/>
        </w:rPr>
        <w:t>Eischeid</w:t>
      </w:r>
      <w:proofErr w:type="spellEnd"/>
      <w:r>
        <w:rPr>
          <w:rFonts w:ascii="Times New Roman" w:hAnsi="Times New Roman" w:cs="Times New Roman"/>
          <w:sz w:val="24"/>
          <w:szCs w:val="24"/>
          <w:shd w:val="clear" w:color="auto" w:fill="FFFFFF"/>
        </w:rPr>
        <w:t xml:space="preserve">, 2019: </w:t>
      </w:r>
      <w:r w:rsidRPr="001666BF">
        <w:rPr>
          <w:rFonts w:ascii="Times New Roman" w:hAnsi="Times New Roman" w:cs="Times New Roman"/>
          <w:sz w:val="24"/>
          <w:szCs w:val="24"/>
          <w:shd w:val="clear" w:color="auto" w:fill="FFFFFF"/>
        </w:rPr>
        <w:t>Physical understanding of human-induced changes in U.S. Hot droughts using equilibrium climate simulations</w:t>
      </w:r>
      <w:r>
        <w:rPr>
          <w:rFonts w:ascii="Times New Roman" w:hAnsi="Times New Roman" w:cs="Times New Roman"/>
          <w:sz w:val="24"/>
          <w:szCs w:val="24"/>
          <w:shd w:val="clear" w:color="auto" w:fill="FFFFFF"/>
        </w:rPr>
        <w:t xml:space="preserve">. </w:t>
      </w:r>
      <w:r w:rsidRPr="002D698C">
        <w:rPr>
          <w:rFonts w:ascii="Times New Roman" w:hAnsi="Times New Roman" w:cs="Times New Roman"/>
          <w:i/>
          <w:sz w:val="24"/>
          <w:szCs w:val="24"/>
          <w:shd w:val="clear" w:color="auto" w:fill="FFFFFF"/>
        </w:rPr>
        <w:t>J. Climate</w:t>
      </w:r>
      <w:r w:rsidRPr="001666BF">
        <w:rPr>
          <w:rFonts w:ascii="Times New Roman" w:hAnsi="Times New Roman" w:cs="Times New Roman"/>
          <w:sz w:val="24"/>
          <w:szCs w:val="24"/>
          <w:shd w:val="clear" w:color="auto" w:fill="FFFFFF"/>
        </w:rPr>
        <w:t xml:space="preserve">, </w:t>
      </w:r>
      <w:r w:rsidRPr="002D698C">
        <w:rPr>
          <w:rFonts w:ascii="Times New Roman" w:hAnsi="Times New Roman" w:cs="Times New Roman"/>
          <w:b/>
          <w:sz w:val="24"/>
          <w:szCs w:val="24"/>
          <w:shd w:val="clear" w:color="auto" w:fill="FFFFFF"/>
        </w:rPr>
        <w:t>32</w:t>
      </w:r>
      <w:r>
        <w:rPr>
          <w:rFonts w:ascii="Times New Roman" w:hAnsi="Times New Roman" w:cs="Times New Roman"/>
          <w:sz w:val="24"/>
          <w:szCs w:val="24"/>
          <w:shd w:val="clear" w:color="auto" w:fill="FFFFFF"/>
        </w:rPr>
        <w:t>,</w:t>
      </w:r>
      <w:r w:rsidRPr="001666BF">
        <w:rPr>
          <w:rFonts w:ascii="Times New Roman" w:hAnsi="Times New Roman" w:cs="Times New Roman"/>
          <w:sz w:val="24"/>
          <w:szCs w:val="24"/>
          <w:shd w:val="clear" w:color="auto" w:fill="FFFFFF"/>
        </w:rPr>
        <w:t xml:space="preserve"> 4431-4443</w:t>
      </w:r>
      <w:r>
        <w:rPr>
          <w:rFonts w:ascii="Times New Roman" w:hAnsi="Times New Roman" w:cs="Times New Roman"/>
          <w:sz w:val="24"/>
          <w:szCs w:val="24"/>
          <w:shd w:val="clear" w:color="auto" w:fill="FFFFFF"/>
        </w:rPr>
        <w:t>.</w:t>
      </w:r>
    </w:p>
    <w:p w14:paraId="18AAD756" w14:textId="3B3E75BA"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Ciavarella</w:t>
      </w:r>
      <w:proofErr w:type="spellEnd"/>
      <w:r>
        <w:rPr>
          <w:rFonts w:ascii="Times New Roman" w:eastAsia="Times New Roman" w:hAnsi="Times New Roman" w:cs="Times New Roman"/>
          <w:color w:val="000000"/>
          <w:sz w:val="24"/>
          <w:szCs w:val="24"/>
        </w:rPr>
        <w:t xml:space="preserve">, A., N. </w:t>
      </w:r>
      <w:proofErr w:type="spellStart"/>
      <w:r>
        <w:rPr>
          <w:rFonts w:ascii="Times New Roman" w:eastAsia="Times New Roman" w:hAnsi="Times New Roman" w:cs="Times New Roman"/>
          <w:color w:val="000000"/>
          <w:sz w:val="24"/>
          <w:szCs w:val="24"/>
        </w:rPr>
        <w:t>Christidis</w:t>
      </w:r>
      <w:proofErr w:type="spellEnd"/>
      <w:r>
        <w:rPr>
          <w:rFonts w:ascii="Times New Roman" w:eastAsia="Times New Roman" w:hAnsi="Times New Roman" w:cs="Times New Roman"/>
          <w:color w:val="000000"/>
          <w:sz w:val="24"/>
          <w:szCs w:val="24"/>
        </w:rPr>
        <w:t xml:space="preserve">, M, Andrews, M. </w:t>
      </w:r>
      <w:proofErr w:type="spellStart"/>
      <w:r>
        <w:rPr>
          <w:rFonts w:ascii="Times New Roman" w:eastAsia="Times New Roman" w:hAnsi="Times New Roman" w:cs="Times New Roman"/>
          <w:color w:val="000000"/>
          <w:sz w:val="24"/>
          <w:szCs w:val="24"/>
        </w:rPr>
        <w:t>Groenendijk</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Rostron</w:t>
      </w:r>
      <w:proofErr w:type="spellEnd"/>
      <w:r>
        <w:rPr>
          <w:rFonts w:ascii="Times New Roman" w:eastAsia="Times New Roman" w:hAnsi="Times New Roman" w:cs="Times New Roman"/>
          <w:color w:val="000000"/>
          <w:sz w:val="24"/>
          <w:szCs w:val="24"/>
        </w:rPr>
        <w:t xml:space="preserve">, M. Elkington, C. Burke, F. C. Lott, P. A. Stott, 2018: Upgrade of the HadGEM3-A based attribution system to high resolution and anew validation framework for probabilistic event attribution. </w:t>
      </w:r>
      <w:r>
        <w:rPr>
          <w:rFonts w:ascii="Times New Roman" w:eastAsia="Times New Roman" w:hAnsi="Times New Roman" w:cs="Times New Roman"/>
          <w:i/>
          <w:color w:val="000000"/>
          <w:sz w:val="24"/>
          <w:szCs w:val="24"/>
        </w:rPr>
        <w:t xml:space="preserve">Weather </w:t>
      </w:r>
      <w:proofErr w:type="spellStart"/>
      <w:r>
        <w:rPr>
          <w:rFonts w:ascii="Times New Roman" w:eastAsia="Times New Roman" w:hAnsi="Times New Roman" w:cs="Times New Roman"/>
          <w:i/>
          <w:color w:val="000000"/>
          <w:sz w:val="24"/>
          <w:szCs w:val="24"/>
        </w:rPr>
        <w:t>Clim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Extrem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w:t>
      </w:r>
      <w:r>
        <w:rPr>
          <w:rFonts w:ascii="Times New Roman" w:eastAsia="Times New Roman" w:hAnsi="Times New Roman" w:cs="Times New Roman"/>
          <w:color w:val="000000"/>
          <w:sz w:val="24"/>
          <w:szCs w:val="24"/>
        </w:rPr>
        <w:t xml:space="preserve">, 9-32, </w:t>
      </w:r>
      <w:proofErr w:type="gramStart"/>
      <w:r>
        <w:rPr>
          <w:rFonts w:ascii="Times New Roman" w:eastAsia="Times New Roman" w:hAnsi="Times New Roman" w:cs="Times New Roman"/>
          <w:color w:val="000000"/>
          <w:sz w:val="24"/>
          <w:szCs w:val="24"/>
        </w:rPr>
        <w:t>doi:10.1016/j.wace</w:t>
      </w:r>
      <w:proofErr w:type="gramEnd"/>
      <w:r>
        <w:rPr>
          <w:rFonts w:ascii="Times New Roman" w:eastAsia="Times New Roman" w:hAnsi="Times New Roman" w:cs="Times New Roman"/>
          <w:color w:val="000000"/>
          <w:sz w:val="24"/>
          <w:szCs w:val="24"/>
        </w:rPr>
        <w:t>.2018.03.003.</w:t>
      </w:r>
    </w:p>
    <w:p w14:paraId="6D13B8E9"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Pr>
          <w:rFonts w:ascii="Times New Roman" w:hAnsi="Times New Roman" w:cs="Times New Roman"/>
          <w:color w:val="221E1F"/>
          <w:sz w:val="24"/>
          <w:szCs w:val="24"/>
        </w:rPr>
        <w:t xml:space="preserve">Eyring, V., S. Bony, G. A. </w:t>
      </w:r>
      <w:proofErr w:type="spellStart"/>
      <w:r>
        <w:rPr>
          <w:rFonts w:ascii="Times New Roman" w:hAnsi="Times New Roman" w:cs="Times New Roman"/>
          <w:color w:val="221E1F"/>
          <w:sz w:val="24"/>
          <w:szCs w:val="24"/>
        </w:rPr>
        <w:t>Meehl</w:t>
      </w:r>
      <w:proofErr w:type="spellEnd"/>
      <w:r>
        <w:rPr>
          <w:rFonts w:ascii="Times New Roman" w:hAnsi="Times New Roman" w:cs="Times New Roman"/>
          <w:color w:val="221E1F"/>
          <w:sz w:val="24"/>
          <w:szCs w:val="24"/>
        </w:rPr>
        <w:t xml:space="preserve">, C. A. Senior, B. Stevens, R. J. Stouffer, and K. E. Taylor, 2016: Overview of the Coupled Model </w:t>
      </w:r>
      <w:proofErr w:type="spellStart"/>
      <w:r>
        <w:rPr>
          <w:rFonts w:ascii="Times New Roman" w:hAnsi="Times New Roman" w:cs="Times New Roman"/>
          <w:color w:val="221E1F"/>
          <w:sz w:val="24"/>
          <w:szCs w:val="24"/>
        </w:rPr>
        <w:t>Intercompari</w:t>
      </w:r>
      <w:r>
        <w:rPr>
          <w:rFonts w:ascii="Times New Roman" w:hAnsi="Times New Roman" w:cs="Times New Roman"/>
          <w:color w:val="221E1F"/>
          <w:sz w:val="24"/>
          <w:szCs w:val="24"/>
        </w:rPr>
        <w:softHyphen/>
        <w:t>son</w:t>
      </w:r>
      <w:proofErr w:type="spellEnd"/>
      <w:r>
        <w:rPr>
          <w:rFonts w:ascii="Times New Roman" w:hAnsi="Times New Roman" w:cs="Times New Roman"/>
          <w:color w:val="221E1F"/>
          <w:sz w:val="24"/>
          <w:szCs w:val="24"/>
        </w:rPr>
        <w:t xml:space="preserve"> Project Phase 6 (CMIP6) experimental design and organization. </w:t>
      </w:r>
      <w:proofErr w:type="spellStart"/>
      <w:r>
        <w:rPr>
          <w:rFonts w:ascii="Times New Roman" w:hAnsi="Times New Roman" w:cs="Times New Roman"/>
          <w:i/>
          <w:iCs/>
          <w:color w:val="221E1F"/>
          <w:sz w:val="24"/>
          <w:szCs w:val="24"/>
        </w:rPr>
        <w:t>Geosci</w:t>
      </w:r>
      <w:proofErr w:type="spellEnd"/>
      <w:r>
        <w:rPr>
          <w:rFonts w:ascii="Times New Roman" w:hAnsi="Times New Roman" w:cs="Times New Roman"/>
          <w:i/>
          <w:iCs/>
          <w:color w:val="221E1F"/>
          <w:sz w:val="24"/>
          <w:szCs w:val="24"/>
        </w:rPr>
        <w:t>. Model Dev.</w:t>
      </w:r>
      <w:r>
        <w:rPr>
          <w:rFonts w:ascii="Times New Roman" w:hAnsi="Times New Roman" w:cs="Times New Roman"/>
          <w:color w:val="221E1F"/>
          <w:sz w:val="24"/>
          <w:szCs w:val="24"/>
        </w:rPr>
        <w:t xml:space="preserve">, </w:t>
      </w:r>
      <w:r>
        <w:rPr>
          <w:rFonts w:ascii="Times New Roman" w:eastAsia="Frutiger LT Pro 47 Light Cn" w:hAnsi="Times New Roman" w:cs="Times New Roman"/>
          <w:b/>
          <w:bCs/>
          <w:color w:val="221E1F"/>
          <w:sz w:val="24"/>
          <w:szCs w:val="24"/>
        </w:rPr>
        <w:t>9</w:t>
      </w:r>
      <w:r>
        <w:rPr>
          <w:rFonts w:ascii="Times New Roman" w:hAnsi="Times New Roman" w:cs="Times New Roman"/>
          <w:color w:val="221E1F"/>
          <w:sz w:val="24"/>
          <w:szCs w:val="24"/>
        </w:rPr>
        <w:t>, 1937–1958, https://doi.org/10.5194/gmd-9- 1937-2016.</w:t>
      </w:r>
    </w:p>
    <w:p w14:paraId="28A9A51A"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Easterling, D. R., K. E. Kunkel, M. F. </w:t>
      </w:r>
      <w:proofErr w:type="spellStart"/>
      <w:r>
        <w:rPr>
          <w:rFonts w:ascii="Times New Roman" w:eastAsia="Times New Roman" w:hAnsi="Times New Roman" w:cs="Times New Roman"/>
          <w:color w:val="000000"/>
          <w:sz w:val="24"/>
          <w:szCs w:val="24"/>
        </w:rPr>
        <w:t>Wehner</w:t>
      </w:r>
      <w:proofErr w:type="spellEnd"/>
      <w:r>
        <w:rPr>
          <w:rFonts w:ascii="Times New Roman" w:eastAsia="Times New Roman" w:hAnsi="Times New Roman" w:cs="Times New Roman"/>
          <w:color w:val="000000"/>
          <w:sz w:val="24"/>
          <w:szCs w:val="24"/>
        </w:rPr>
        <w:t xml:space="preserve">, and L. Sun, 2016: Detection and attribution of climate extremes in the observed record. </w:t>
      </w:r>
      <w:r>
        <w:rPr>
          <w:rFonts w:ascii="Times New Roman" w:eastAsia="Times New Roman" w:hAnsi="Times New Roman" w:cs="Times New Roman"/>
          <w:i/>
          <w:color w:val="000000"/>
          <w:sz w:val="24"/>
          <w:szCs w:val="24"/>
        </w:rPr>
        <w:t xml:space="preserve">Weather </w:t>
      </w:r>
      <w:proofErr w:type="spellStart"/>
      <w:r>
        <w:rPr>
          <w:rFonts w:ascii="Times New Roman" w:eastAsia="Times New Roman" w:hAnsi="Times New Roman" w:cs="Times New Roman"/>
          <w:i/>
          <w:color w:val="000000"/>
          <w:sz w:val="24"/>
          <w:szCs w:val="24"/>
        </w:rPr>
        <w:t>Clim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Extrem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11</w:t>
      </w:r>
      <w:r>
        <w:rPr>
          <w:rFonts w:ascii="Times New Roman" w:eastAsia="Times New Roman" w:hAnsi="Times New Roman" w:cs="Times New Roman"/>
          <w:color w:val="000000"/>
          <w:sz w:val="24"/>
          <w:szCs w:val="24"/>
        </w:rPr>
        <w:t xml:space="preserve">, 17-27,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10.1016/j.wace.2016.01.001.</w:t>
      </w:r>
    </w:p>
    <w:p w14:paraId="673DD641" w14:textId="195C0AF1" w:rsidR="00B9438C" w:rsidRDefault="00B9438C">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sidRPr="00B9438C">
        <w:rPr>
          <w:rFonts w:ascii="Times New Roman" w:eastAsia="Times New Roman" w:hAnsi="Times New Roman" w:cs="Times New Roman"/>
          <w:color w:val="000000"/>
          <w:sz w:val="24"/>
          <w:szCs w:val="24"/>
        </w:rPr>
        <w:t>Fischer, E.</w:t>
      </w:r>
      <w:r w:rsidR="0062738D">
        <w:rPr>
          <w:rFonts w:ascii="Times New Roman" w:eastAsia="Times New Roman" w:hAnsi="Times New Roman" w:cs="Times New Roman"/>
          <w:color w:val="000000"/>
          <w:sz w:val="24"/>
          <w:szCs w:val="24"/>
        </w:rPr>
        <w:t xml:space="preserve"> and R.</w:t>
      </w:r>
      <w:r w:rsidRPr="00B9438C">
        <w:rPr>
          <w:rFonts w:ascii="Times New Roman" w:eastAsia="Times New Roman" w:hAnsi="Times New Roman" w:cs="Times New Roman"/>
          <w:color w:val="000000"/>
          <w:sz w:val="24"/>
          <w:szCs w:val="24"/>
        </w:rPr>
        <w:t xml:space="preserve"> </w:t>
      </w:r>
      <w:proofErr w:type="spellStart"/>
      <w:r w:rsidRPr="00B9438C">
        <w:rPr>
          <w:rFonts w:ascii="Times New Roman" w:eastAsia="Times New Roman" w:hAnsi="Times New Roman" w:cs="Times New Roman"/>
          <w:color w:val="000000"/>
          <w:sz w:val="24"/>
          <w:szCs w:val="24"/>
        </w:rPr>
        <w:t>Knutti</w:t>
      </w:r>
      <w:proofErr w:type="spellEnd"/>
      <w:r w:rsidRPr="00B9438C">
        <w:rPr>
          <w:rFonts w:ascii="Times New Roman" w:eastAsia="Times New Roman" w:hAnsi="Times New Roman" w:cs="Times New Roman"/>
          <w:color w:val="000000"/>
          <w:sz w:val="24"/>
          <w:szCs w:val="24"/>
        </w:rPr>
        <w:t xml:space="preserve">, </w:t>
      </w:r>
      <w:r w:rsidR="0062738D">
        <w:rPr>
          <w:rFonts w:ascii="Times New Roman" w:eastAsia="Times New Roman" w:hAnsi="Times New Roman" w:cs="Times New Roman"/>
          <w:color w:val="000000"/>
          <w:sz w:val="24"/>
          <w:szCs w:val="24"/>
        </w:rPr>
        <w:t>2015:</w:t>
      </w:r>
      <w:r w:rsidRPr="00B9438C">
        <w:rPr>
          <w:rFonts w:ascii="Times New Roman" w:eastAsia="Times New Roman" w:hAnsi="Times New Roman" w:cs="Times New Roman"/>
          <w:color w:val="000000"/>
          <w:sz w:val="24"/>
          <w:szCs w:val="24"/>
        </w:rPr>
        <w:t xml:space="preserve"> Anthropogenic contribution to global occurrence of heavy-precipitation and high-temperature extremes. </w:t>
      </w:r>
      <w:r w:rsidRPr="00471B19">
        <w:rPr>
          <w:rFonts w:ascii="Times New Roman" w:eastAsia="Times New Roman" w:hAnsi="Times New Roman" w:cs="Times New Roman"/>
          <w:i/>
          <w:color w:val="000000"/>
          <w:sz w:val="24"/>
          <w:szCs w:val="24"/>
        </w:rPr>
        <w:t xml:space="preserve">Nature </w:t>
      </w:r>
      <w:proofErr w:type="spellStart"/>
      <w:r w:rsidRPr="00471B19">
        <w:rPr>
          <w:rFonts w:ascii="Times New Roman" w:eastAsia="Times New Roman" w:hAnsi="Times New Roman" w:cs="Times New Roman"/>
          <w:i/>
          <w:color w:val="000000"/>
          <w:sz w:val="24"/>
          <w:szCs w:val="24"/>
        </w:rPr>
        <w:t>Clim</w:t>
      </w:r>
      <w:proofErr w:type="spellEnd"/>
      <w:r w:rsidR="0062738D" w:rsidRPr="00471B19">
        <w:rPr>
          <w:rFonts w:ascii="Times New Roman" w:eastAsia="Times New Roman" w:hAnsi="Times New Roman" w:cs="Times New Roman"/>
          <w:i/>
          <w:color w:val="000000"/>
          <w:sz w:val="24"/>
          <w:szCs w:val="24"/>
        </w:rPr>
        <w:t>.</w:t>
      </w:r>
      <w:r w:rsidRPr="00471B19">
        <w:rPr>
          <w:rFonts w:ascii="Times New Roman" w:eastAsia="Times New Roman" w:hAnsi="Times New Roman" w:cs="Times New Roman"/>
          <w:i/>
          <w:color w:val="000000"/>
          <w:sz w:val="24"/>
          <w:szCs w:val="24"/>
        </w:rPr>
        <w:t xml:space="preserve"> Change</w:t>
      </w:r>
      <w:r w:rsidR="0062738D">
        <w:rPr>
          <w:rFonts w:ascii="Times New Roman" w:eastAsia="Times New Roman" w:hAnsi="Times New Roman" w:cs="Times New Roman"/>
          <w:color w:val="000000"/>
          <w:sz w:val="24"/>
          <w:szCs w:val="24"/>
        </w:rPr>
        <w:t>,</w:t>
      </w:r>
      <w:r w:rsidRPr="00B9438C">
        <w:rPr>
          <w:rFonts w:ascii="Times New Roman" w:eastAsia="Times New Roman" w:hAnsi="Times New Roman" w:cs="Times New Roman"/>
          <w:color w:val="000000"/>
          <w:sz w:val="24"/>
          <w:szCs w:val="24"/>
        </w:rPr>
        <w:t xml:space="preserve"> </w:t>
      </w:r>
      <w:r w:rsidRPr="00471B19">
        <w:rPr>
          <w:rFonts w:ascii="Times New Roman" w:eastAsia="Times New Roman" w:hAnsi="Times New Roman" w:cs="Times New Roman"/>
          <w:b/>
          <w:color w:val="000000"/>
          <w:sz w:val="24"/>
          <w:szCs w:val="24"/>
        </w:rPr>
        <w:t>5</w:t>
      </w:r>
      <w:r w:rsidRPr="00B9438C">
        <w:rPr>
          <w:rFonts w:ascii="Times New Roman" w:eastAsia="Times New Roman" w:hAnsi="Times New Roman" w:cs="Times New Roman"/>
          <w:color w:val="000000"/>
          <w:sz w:val="24"/>
          <w:szCs w:val="24"/>
        </w:rPr>
        <w:t>, 560–564</w:t>
      </w:r>
      <w:r w:rsidR="0062738D">
        <w:rPr>
          <w:rFonts w:ascii="Times New Roman" w:eastAsia="Times New Roman" w:hAnsi="Times New Roman" w:cs="Times New Roman"/>
          <w:color w:val="000000"/>
          <w:sz w:val="24"/>
          <w:szCs w:val="24"/>
        </w:rPr>
        <w:t>,</w:t>
      </w:r>
      <w:r w:rsidRPr="00B9438C">
        <w:rPr>
          <w:rFonts w:ascii="Times New Roman" w:eastAsia="Times New Roman" w:hAnsi="Times New Roman" w:cs="Times New Roman"/>
          <w:color w:val="000000"/>
          <w:sz w:val="24"/>
          <w:szCs w:val="24"/>
        </w:rPr>
        <w:t xml:space="preserve"> https://doi.org/10.1038/nclimate2617</w:t>
      </w:r>
      <w:r w:rsidR="0062738D">
        <w:rPr>
          <w:rFonts w:ascii="Times New Roman" w:eastAsia="Times New Roman" w:hAnsi="Times New Roman" w:cs="Times New Roman"/>
          <w:color w:val="000000"/>
          <w:sz w:val="24"/>
          <w:szCs w:val="24"/>
        </w:rPr>
        <w:t>.</w:t>
      </w:r>
    </w:p>
    <w:p w14:paraId="6A3CF002" w14:textId="47674695" w:rsidR="0091124F" w:rsidRDefault="0091124F">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sidRPr="0091124F">
        <w:rPr>
          <w:rFonts w:ascii="Times New Roman" w:eastAsia="Times New Roman" w:hAnsi="Times New Roman" w:cs="Times New Roman"/>
          <w:color w:val="000000"/>
          <w:sz w:val="24"/>
          <w:szCs w:val="24"/>
        </w:rPr>
        <w:t xml:space="preserve">Guo, </w:t>
      </w:r>
      <w:proofErr w:type="spellStart"/>
      <w:proofErr w:type="gramStart"/>
      <w:r w:rsidRPr="0091124F">
        <w:rPr>
          <w:rFonts w:ascii="Times New Roman" w:eastAsia="Times New Roman" w:hAnsi="Times New Roman" w:cs="Times New Roman"/>
          <w:color w:val="000000"/>
          <w:sz w:val="24"/>
          <w:szCs w:val="24"/>
        </w:rPr>
        <w:t>X.,Huang</w:t>
      </w:r>
      <w:proofErr w:type="spellEnd"/>
      <w:proofErr w:type="gramEnd"/>
      <w:r w:rsidRPr="0091124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w:t>
      </w:r>
      <w:r w:rsidRPr="0091124F">
        <w:rPr>
          <w:rFonts w:ascii="Times New Roman" w:eastAsia="Times New Roman" w:hAnsi="Times New Roman" w:cs="Times New Roman"/>
          <w:color w:val="000000"/>
          <w:sz w:val="24"/>
          <w:szCs w:val="24"/>
        </w:rPr>
        <w:t xml:space="preserve"> Luo, </w:t>
      </w:r>
      <w:r>
        <w:rPr>
          <w:rFonts w:ascii="Times New Roman" w:eastAsia="Times New Roman" w:hAnsi="Times New Roman" w:cs="Times New Roman"/>
          <w:color w:val="000000"/>
          <w:sz w:val="24"/>
          <w:szCs w:val="24"/>
        </w:rPr>
        <w:t xml:space="preserve">Z. Zhao, and Y. Xu, 2016: </w:t>
      </w:r>
      <w:r w:rsidRPr="0091124F">
        <w:rPr>
          <w:rFonts w:ascii="Times New Roman" w:eastAsia="Times New Roman" w:hAnsi="Times New Roman" w:cs="Times New Roman"/>
          <w:color w:val="000000"/>
          <w:sz w:val="24"/>
          <w:szCs w:val="24"/>
        </w:rPr>
        <w:t xml:space="preserve">Projection of precipitation extremes for eight global warming targets by 17 CMIP5 models. </w:t>
      </w:r>
      <w:r w:rsidRPr="00471B19">
        <w:rPr>
          <w:rFonts w:ascii="Times New Roman" w:eastAsia="Times New Roman" w:hAnsi="Times New Roman" w:cs="Times New Roman"/>
          <w:i/>
          <w:color w:val="000000"/>
          <w:sz w:val="24"/>
          <w:szCs w:val="24"/>
        </w:rPr>
        <w:t>Nat. Hazards</w:t>
      </w:r>
      <w:r>
        <w:rPr>
          <w:rFonts w:ascii="Times New Roman" w:eastAsia="Times New Roman" w:hAnsi="Times New Roman" w:cs="Times New Roman"/>
          <w:color w:val="000000"/>
          <w:sz w:val="24"/>
          <w:szCs w:val="24"/>
        </w:rPr>
        <w:t>,</w:t>
      </w:r>
      <w:r w:rsidRPr="0091124F">
        <w:rPr>
          <w:rFonts w:ascii="Times New Roman" w:eastAsia="Times New Roman" w:hAnsi="Times New Roman" w:cs="Times New Roman"/>
          <w:color w:val="000000"/>
          <w:sz w:val="24"/>
          <w:szCs w:val="24"/>
        </w:rPr>
        <w:t xml:space="preserve"> </w:t>
      </w:r>
      <w:r w:rsidRPr="00471B19">
        <w:rPr>
          <w:rFonts w:ascii="Times New Roman" w:eastAsia="Times New Roman" w:hAnsi="Times New Roman" w:cs="Times New Roman"/>
          <w:b/>
          <w:color w:val="000000"/>
          <w:sz w:val="24"/>
          <w:szCs w:val="24"/>
        </w:rPr>
        <w:t>84</w:t>
      </w:r>
      <w:r w:rsidRPr="0091124F">
        <w:rPr>
          <w:rFonts w:ascii="Times New Roman" w:eastAsia="Times New Roman" w:hAnsi="Times New Roman" w:cs="Times New Roman"/>
          <w:color w:val="000000"/>
          <w:sz w:val="24"/>
          <w:szCs w:val="24"/>
        </w:rPr>
        <w:t>, 2299–2319</w:t>
      </w:r>
      <w:r>
        <w:rPr>
          <w:rFonts w:ascii="Times New Roman" w:eastAsia="Times New Roman" w:hAnsi="Times New Roman" w:cs="Times New Roman"/>
          <w:color w:val="000000"/>
          <w:sz w:val="24"/>
          <w:szCs w:val="24"/>
        </w:rPr>
        <w:t xml:space="preserve">, </w:t>
      </w:r>
      <w:r w:rsidRPr="0091124F">
        <w:rPr>
          <w:rFonts w:ascii="Times New Roman" w:eastAsia="Times New Roman" w:hAnsi="Times New Roman" w:cs="Times New Roman"/>
          <w:color w:val="000000"/>
          <w:sz w:val="24"/>
          <w:szCs w:val="24"/>
        </w:rPr>
        <w:t>https://doi.org/10.1007/s11069-016-2553-0</w:t>
      </w:r>
      <w:r>
        <w:rPr>
          <w:rFonts w:ascii="Times New Roman" w:eastAsia="Times New Roman" w:hAnsi="Times New Roman" w:cs="Times New Roman"/>
          <w:color w:val="000000"/>
          <w:sz w:val="24"/>
          <w:szCs w:val="24"/>
        </w:rPr>
        <w:t>.</w:t>
      </w:r>
    </w:p>
    <w:p w14:paraId="0F2FA400" w14:textId="546CBA89"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Kharin</w:t>
      </w:r>
      <w:proofErr w:type="spellEnd"/>
      <w:r>
        <w:rPr>
          <w:rFonts w:ascii="Times New Roman" w:eastAsia="Times New Roman" w:hAnsi="Times New Roman" w:cs="Times New Roman"/>
          <w:color w:val="000000"/>
          <w:sz w:val="24"/>
          <w:szCs w:val="24"/>
        </w:rPr>
        <w:t xml:space="preserve">, V. V., G. M. </w:t>
      </w:r>
      <w:proofErr w:type="spellStart"/>
      <w:r>
        <w:rPr>
          <w:rFonts w:ascii="Times New Roman" w:eastAsia="Times New Roman" w:hAnsi="Times New Roman" w:cs="Times New Roman"/>
          <w:color w:val="000000"/>
          <w:sz w:val="24"/>
          <w:szCs w:val="24"/>
        </w:rPr>
        <w:t>Flato</w:t>
      </w:r>
      <w:proofErr w:type="spellEnd"/>
      <w:r>
        <w:rPr>
          <w:rFonts w:ascii="Times New Roman" w:eastAsia="Times New Roman" w:hAnsi="Times New Roman" w:cs="Times New Roman"/>
          <w:color w:val="000000"/>
          <w:sz w:val="24"/>
          <w:szCs w:val="24"/>
        </w:rPr>
        <w:t xml:space="preserve">, X. Zhang, N. P. Gillett, F. Zwiers, </w:t>
      </w:r>
      <w:proofErr w:type="gramStart"/>
      <w:r>
        <w:rPr>
          <w:rFonts w:ascii="Times New Roman" w:eastAsia="Times New Roman" w:hAnsi="Times New Roman" w:cs="Times New Roman"/>
          <w:color w:val="000000"/>
          <w:sz w:val="24"/>
          <w:szCs w:val="24"/>
        </w:rPr>
        <w:t>and  K.</w:t>
      </w:r>
      <w:proofErr w:type="gramEnd"/>
      <w:r>
        <w:rPr>
          <w:rFonts w:ascii="Times New Roman" w:eastAsia="Times New Roman" w:hAnsi="Times New Roman" w:cs="Times New Roman"/>
          <w:color w:val="000000"/>
          <w:sz w:val="24"/>
          <w:szCs w:val="24"/>
        </w:rPr>
        <w:t xml:space="preserve"> J. Anderson, 2018: Risks from climate extremes change differently from 1.5°C to 2.0°C depending on rarity. </w:t>
      </w:r>
      <w:r>
        <w:rPr>
          <w:rFonts w:ascii="Times New Roman" w:eastAsia="Times New Roman" w:hAnsi="Times New Roman" w:cs="Times New Roman"/>
          <w:i/>
          <w:color w:val="000000"/>
          <w:sz w:val="24"/>
          <w:szCs w:val="24"/>
        </w:rPr>
        <w:t>Earth's Future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704-715. https://doi.org/10.1002/2018EF000813.</w:t>
      </w:r>
    </w:p>
    <w:p w14:paraId="31B34767"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Kawase, H., Y. </w:t>
      </w:r>
      <w:proofErr w:type="spellStart"/>
      <w:r>
        <w:rPr>
          <w:rFonts w:ascii="Times New Roman" w:eastAsia="Times New Roman" w:hAnsi="Times New Roman" w:cs="Times New Roman"/>
          <w:color w:val="000000"/>
          <w:sz w:val="24"/>
          <w:szCs w:val="24"/>
        </w:rPr>
        <w:t>Imada</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Tsuguti</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Nakaegawa</w:t>
      </w:r>
      <w:proofErr w:type="spellEnd"/>
      <w:r>
        <w:rPr>
          <w:rFonts w:ascii="Times New Roman" w:eastAsia="Times New Roman" w:hAnsi="Times New Roman" w:cs="Times New Roman"/>
          <w:color w:val="000000"/>
          <w:sz w:val="24"/>
          <w:szCs w:val="24"/>
        </w:rPr>
        <w:t xml:space="preserve">, N. Seino, A. Murata, and I. </w:t>
      </w:r>
      <w:proofErr w:type="spellStart"/>
      <w:r>
        <w:rPr>
          <w:rFonts w:ascii="Times New Roman" w:eastAsia="Times New Roman" w:hAnsi="Times New Roman" w:cs="Times New Roman"/>
          <w:color w:val="000000"/>
          <w:sz w:val="24"/>
          <w:szCs w:val="24"/>
        </w:rPr>
        <w:t>Takayabu</w:t>
      </w:r>
      <w:proofErr w:type="spellEnd"/>
      <w:r>
        <w:rPr>
          <w:rFonts w:ascii="Times New Roman" w:eastAsia="Times New Roman" w:hAnsi="Times New Roman" w:cs="Times New Roman"/>
          <w:color w:val="000000"/>
          <w:sz w:val="24"/>
          <w:szCs w:val="24"/>
        </w:rPr>
        <w:t xml:space="preserve">, 2020: The heavy rain event of July 2018 in Japan enhanced by historical warming </w:t>
      </w:r>
      <w:r>
        <w:rPr>
          <w:rStyle w:val="A4"/>
          <w:rFonts w:ascii="Times New Roman" w:hAnsi="Times New Roman" w:cs="Times New Roman"/>
          <w:sz w:val="24"/>
          <w:szCs w:val="24"/>
        </w:rPr>
        <w:t xml:space="preserve">[in “Explaining Extremes of 2018 from a Climate Perspective”]. </w:t>
      </w:r>
      <w:r>
        <w:rPr>
          <w:rStyle w:val="A4"/>
          <w:rFonts w:ascii="Times New Roman" w:hAnsi="Times New Roman" w:cs="Times New Roman"/>
          <w:i/>
          <w:iCs/>
          <w:sz w:val="24"/>
          <w:szCs w:val="24"/>
        </w:rPr>
        <w:t>Bull. Amer. Meteor. Soc</w:t>
      </w:r>
      <w:r>
        <w:rPr>
          <w:rStyle w:val="A4"/>
          <w:rFonts w:ascii="Times New Roman" w:hAnsi="Times New Roman" w:cs="Times New Roman"/>
          <w:sz w:val="24"/>
          <w:szCs w:val="24"/>
        </w:rPr>
        <w:t xml:space="preserve">., </w:t>
      </w:r>
      <w:r>
        <w:rPr>
          <w:rStyle w:val="A4"/>
          <w:rFonts w:ascii="Times New Roman" w:hAnsi="Times New Roman" w:cs="Times New Roman"/>
          <w:b/>
          <w:bCs/>
          <w:sz w:val="24"/>
          <w:szCs w:val="24"/>
        </w:rPr>
        <w:t xml:space="preserve">101 </w:t>
      </w:r>
      <w:r>
        <w:rPr>
          <w:rStyle w:val="A4"/>
          <w:rFonts w:ascii="Times New Roman" w:hAnsi="Times New Roman" w:cs="Times New Roman"/>
          <w:bCs/>
          <w:sz w:val="24"/>
          <w:szCs w:val="24"/>
        </w:rPr>
        <w:t>(1)</w:t>
      </w:r>
      <w:r>
        <w:rPr>
          <w:rStyle w:val="A4"/>
          <w:rFonts w:ascii="Times New Roman" w:hAnsi="Times New Roman" w:cs="Times New Roman"/>
          <w:sz w:val="24"/>
          <w:szCs w:val="24"/>
        </w:rPr>
        <w:t>, S17–S22, doi:10.1175/BAMS-D-19-0233.1.</w:t>
      </w:r>
    </w:p>
    <w:p w14:paraId="6219F542" w14:textId="77777777" w:rsidR="00FB3CE5" w:rsidRDefault="00FB3CE5" w:rsidP="00FB3CE5">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proofErr w:type="spellStart"/>
      <w:r w:rsidRPr="00AA47FC">
        <w:rPr>
          <w:rFonts w:ascii="Times New Roman" w:eastAsia="Times New Roman" w:hAnsi="Times New Roman" w:cs="Times New Roman"/>
          <w:color w:val="000000"/>
          <w:sz w:val="24"/>
          <w:szCs w:val="24"/>
        </w:rPr>
        <w:t>Kemter</w:t>
      </w:r>
      <w:proofErr w:type="spellEnd"/>
      <w:r w:rsidRPr="00AA47FC">
        <w:rPr>
          <w:rFonts w:ascii="Times New Roman" w:eastAsia="Times New Roman" w:hAnsi="Times New Roman" w:cs="Times New Roman"/>
          <w:color w:val="000000"/>
          <w:sz w:val="24"/>
          <w:szCs w:val="24"/>
        </w:rPr>
        <w:t xml:space="preserve">, M., M. Fischer, L. V. Luna, E. </w:t>
      </w:r>
      <w:proofErr w:type="spellStart"/>
      <w:r w:rsidRPr="00AA47FC">
        <w:rPr>
          <w:rFonts w:ascii="Times New Roman" w:eastAsia="Times New Roman" w:hAnsi="Times New Roman" w:cs="Times New Roman"/>
          <w:color w:val="000000"/>
          <w:sz w:val="24"/>
          <w:szCs w:val="24"/>
        </w:rPr>
        <w:t>Schönfeldt</w:t>
      </w:r>
      <w:proofErr w:type="spellEnd"/>
      <w:r w:rsidRPr="00AA47FC">
        <w:rPr>
          <w:rFonts w:ascii="Times New Roman" w:eastAsia="Times New Roman" w:hAnsi="Times New Roman" w:cs="Times New Roman"/>
          <w:color w:val="000000"/>
          <w:sz w:val="24"/>
          <w:szCs w:val="24"/>
        </w:rPr>
        <w:t xml:space="preserve">, J. Vogel, A. Banerjee, O. </w:t>
      </w:r>
      <w:proofErr w:type="spellStart"/>
      <w:r w:rsidRPr="00AA47FC">
        <w:rPr>
          <w:rFonts w:ascii="Times New Roman" w:eastAsia="Times New Roman" w:hAnsi="Times New Roman" w:cs="Times New Roman"/>
          <w:color w:val="000000"/>
          <w:sz w:val="24"/>
          <w:szCs w:val="24"/>
        </w:rPr>
        <w:t>Korup</w:t>
      </w:r>
      <w:proofErr w:type="spellEnd"/>
      <w:r w:rsidRPr="00AA47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and </w:t>
      </w:r>
      <w:r w:rsidRPr="00AA47FC">
        <w:rPr>
          <w:rFonts w:ascii="Times New Roman" w:eastAsia="Times New Roman" w:hAnsi="Times New Roman" w:cs="Times New Roman"/>
          <w:color w:val="000000"/>
          <w:sz w:val="24"/>
          <w:szCs w:val="24"/>
        </w:rPr>
        <w:t xml:space="preserve">K. </w:t>
      </w:r>
      <w:proofErr w:type="spellStart"/>
      <w:r w:rsidRPr="00AA47FC">
        <w:rPr>
          <w:rFonts w:ascii="Times New Roman" w:eastAsia="Times New Roman" w:hAnsi="Times New Roman" w:cs="Times New Roman"/>
          <w:color w:val="000000"/>
          <w:sz w:val="24"/>
          <w:szCs w:val="24"/>
        </w:rPr>
        <w:t>Thonicke</w:t>
      </w:r>
      <w:proofErr w:type="spellEnd"/>
      <w:r>
        <w:rPr>
          <w:rFonts w:ascii="Times New Roman" w:eastAsia="Times New Roman" w:hAnsi="Times New Roman" w:cs="Times New Roman"/>
          <w:color w:val="000000"/>
          <w:sz w:val="24"/>
          <w:szCs w:val="24"/>
        </w:rPr>
        <w:t xml:space="preserve">, </w:t>
      </w:r>
      <w:r w:rsidRPr="00AA47FC">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w:t>
      </w:r>
      <w:r w:rsidRPr="00AA47FC">
        <w:rPr>
          <w:rFonts w:ascii="Times New Roman" w:eastAsia="Times New Roman" w:hAnsi="Times New Roman" w:cs="Times New Roman"/>
          <w:color w:val="000000"/>
          <w:sz w:val="24"/>
          <w:szCs w:val="24"/>
        </w:rPr>
        <w:t xml:space="preserve"> Cascading hazards in the aftermath of Australia's 2019/2020 Black Summer wildfires. </w:t>
      </w:r>
      <w:r w:rsidRPr="002D698C">
        <w:rPr>
          <w:rFonts w:ascii="Times New Roman" w:eastAsia="Times New Roman" w:hAnsi="Times New Roman" w:cs="Times New Roman"/>
          <w:i/>
          <w:color w:val="000000"/>
          <w:sz w:val="24"/>
          <w:szCs w:val="24"/>
        </w:rPr>
        <w:t>Earth's Future</w:t>
      </w:r>
      <w:r w:rsidRPr="00AA47FC">
        <w:rPr>
          <w:rFonts w:ascii="Times New Roman" w:eastAsia="Times New Roman" w:hAnsi="Times New Roman" w:cs="Times New Roman"/>
          <w:color w:val="000000"/>
          <w:sz w:val="24"/>
          <w:szCs w:val="24"/>
        </w:rPr>
        <w:t xml:space="preserve">, </w:t>
      </w:r>
      <w:r w:rsidRPr="002D698C">
        <w:rPr>
          <w:rFonts w:ascii="Times New Roman" w:eastAsia="Times New Roman" w:hAnsi="Times New Roman" w:cs="Times New Roman"/>
          <w:b/>
          <w:color w:val="000000"/>
          <w:sz w:val="24"/>
          <w:szCs w:val="24"/>
        </w:rPr>
        <w:t>9</w:t>
      </w:r>
      <w:r w:rsidRPr="00AA47FC">
        <w:rPr>
          <w:rFonts w:ascii="Times New Roman" w:eastAsia="Times New Roman" w:hAnsi="Times New Roman" w:cs="Times New Roman"/>
          <w:color w:val="000000"/>
          <w:sz w:val="24"/>
          <w:szCs w:val="24"/>
        </w:rPr>
        <w:t>, e2020EF001884. https://doi.org/10.1029/2020EF001884</w:t>
      </w:r>
      <w:r>
        <w:rPr>
          <w:rFonts w:ascii="Times New Roman" w:eastAsia="Times New Roman" w:hAnsi="Times New Roman" w:cs="Times New Roman"/>
          <w:color w:val="000000"/>
          <w:sz w:val="24"/>
          <w:szCs w:val="24"/>
        </w:rPr>
        <w:t>.</w:t>
      </w:r>
    </w:p>
    <w:p w14:paraId="45C7051F" w14:textId="1D1E0191" w:rsidR="00C616AA" w:rsidRDefault="0084218D">
      <w:pPr>
        <w:widowControl/>
        <w:pBdr>
          <w:top w:val="nil"/>
          <w:left w:val="nil"/>
          <w:bottom w:val="nil"/>
          <w:right w:val="nil"/>
          <w:between w:val="nil"/>
        </w:pBdr>
        <w:spacing w:after="0" w:line="480" w:lineRule="auto"/>
        <w:ind w:left="850" w:hanging="850"/>
        <w:rPr>
          <w:rFonts w:ascii="Times New Roman" w:hAnsi="Times New Roman" w:cs="Times New Roman"/>
          <w:color w:val="211D1E"/>
          <w:sz w:val="24"/>
          <w:szCs w:val="24"/>
        </w:rPr>
      </w:pPr>
      <w:r>
        <w:rPr>
          <w:rFonts w:ascii="Times New Roman" w:hAnsi="Times New Roman" w:cs="Times New Roman"/>
          <w:color w:val="211D1E"/>
          <w:sz w:val="24"/>
          <w:szCs w:val="24"/>
        </w:rPr>
        <w:t xml:space="preserve">Kim, Y.-H., S.-K. Min, D. A. Stone, H. </w:t>
      </w:r>
      <w:proofErr w:type="spellStart"/>
      <w:r>
        <w:rPr>
          <w:rFonts w:ascii="Times New Roman" w:hAnsi="Times New Roman" w:cs="Times New Roman"/>
          <w:color w:val="211D1E"/>
          <w:sz w:val="24"/>
          <w:szCs w:val="24"/>
        </w:rPr>
        <w:t>Shiogama</w:t>
      </w:r>
      <w:proofErr w:type="spellEnd"/>
      <w:r>
        <w:rPr>
          <w:rFonts w:ascii="Times New Roman" w:hAnsi="Times New Roman" w:cs="Times New Roman"/>
          <w:color w:val="211D1E"/>
          <w:sz w:val="24"/>
          <w:szCs w:val="24"/>
        </w:rPr>
        <w:t xml:space="preserve">, and P. Wolski, 2018: Multi-model event attribution of the summer 2013 heat wave in Korea. </w:t>
      </w:r>
      <w:proofErr w:type="spellStart"/>
      <w:r>
        <w:rPr>
          <w:rFonts w:ascii="Times New Roman" w:hAnsi="Times New Roman" w:cs="Times New Roman"/>
          <w:i/>
          <w:iCs/>
          <w:color w:val="211D1E"/>
          <w:sz w:val="24"/>
          <w:szCs w:val="24"/>
        </w:rPr>
        <w:t>Wea</w:t>
      </w:r>
      <w:proofErr w:type="spellEnd"/>
      <w:r>
        <w:rPr>
          <w:rFonts w:ascii="Times New Roman" w:hAnsi="Times New Roman" w:cs="Times New Roman"/>
          <w:i/>
          <w:iCs/>
          <w:color w:val="211D1E"/>
          <w:sz w:val="24"/>
          <w:szCs w:val="24"/>
        </w:rPr>
        <w:t>. Cli</w:t>
      </w:r>
      <w:r>
        <w:rPr>
          <w:rFonts w:ascii="Times New Roman" w:hAnsi="Times New Roman" w:cs="Times New Roman"/>
          <w:i/>
          <w:iCs/>
          <w:color w:val="211D1E"/>
          <w:sz w:val="24"/>
          <w:szCs w:val="24"/>
        </w:rPr>
        <w:softHyphen/>
        <w:t>mate Extremes</w:t>
      </w:r>
      <w:r>
        <w:rPr>
          <w:rFonts w:ascii="Times New Roman" w:hAnsi="Times New Roman" w:cs="Times New Roman"/>
          <w:color w:val="211D1E"/>
          <w:sz w:val="24"/>
          <w:szCs w:val="24"/>
        </w:rPr>
        <w:t xml:space="preserve">, </w:t>
      </w:r>
      <w:r>
        <w:rPr>
          <w:rFonts w:ascii="Times New Roman" w:hAnsi="Times New Roman" w:cs="Times New Roman"/>
          <w:b/>
          <w:bCs/>
          <w:color w:val="211D1E"/>
          <w:sz w:val="24"/>
          <w:szCs w:val="24"/>
        </w:rPr>
        <w:t>20</w:t>
      </w:r>
      <w:r>
        <w:rPr>
          <w:rFonts w:ascii="Times New Roman" w:hAnsi="Times New Roman" w:cs="Times New Roman"/>
          <w:color w:val="211D1E"/>
          <w:sz w:val="24"/>
          <w:szCs w:val="24"/>
        </w:rPr>
        <w:t>, 33–44, https://doi.org/10.1016/j.wace.2018.03.004.</w:t>
      </w:r>
    </w:p>
    <w:p w14:paraId="285A5FA3" w14:textId="5A558B04" w:rsidR="000F6D3F" w:rsidRPr="000F6D3F" w:rsidRDefault="000F6D3F" w:rsidP="000F6D3F">
      <w:pPr>
        <w:spacing w:line="480" w:lineRule="auto"/>
        <w:ind w:left="850" w:hanging="850"/>
        <w:rPr>
          <w:rFonts w:ascii="Times New Roman" w:eastAsia="Times New Roman" w:hAnsi="Times New Roman" w:cs="Times New Roman"/>
          <w:sz w:val="24"/>
          <w:szCs w:val="24"/>
        </w:rPr>
      </w:pPr>
      <w:r w:rsidRPr="000F6D3F">
        <w:rPr>
          <w:rFonts w:ascii="Times New Roman" w:eastAsia="Times New Roman" w:hAnsi="Times New Roman" w:cs="Times New Roman"/>
          <w:sz w:val="24"/>
          <w:szCs w:val="24"/>
        </w:rPr>
        <w:t xml:space="preserve">KMA, 2016: Guide to comprehensive quality management of KMA data. Korea </w:t>
      </w:r>
      <w:r w:rsidRPr="000F6D3F">
        <w:rPr>
          <w:rFonts w:ascii="Times New Roman" w:eastAsia="Times New Roman" w:hAnsi="Times New Roman" w:cs="Times New Roman"/>
          <w:sz w:val="24"/>
          <w:szCs w:val="24"/>
        </w:rPr>
        <w:lastRenderedPageBreak/>
        <w:t>Meteorological Administration, 108 pp.</w:t>
      </w:r>
      <w:r>
        <w:rPr>
          <w:rFonts w:ascii="Times New Roman" w:eastAsia="Times New Roman" w:hAnsi="Times New Roman" w:cs="Times New Roman"/>
          <w:sz w:val="24"/>
          <w:szCs w:val="24"/>
        </w:rPr>
        <w:t xml:space="preserve"> (in Korean)</w:t>
      </w:r>
    </w:p>
    <w:p w14:paraId="7F1C53C5"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KMA, 2021:  Abnormal Climate Report 2020. Korean Meteorological Administration, 212 pp. (in Korean)</w:t>
      </w:r>
    </w:p>
    <w:p w14:paraId="7CC6A0C7"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Leonard, M., and Coauthors, 2014: A compound event framework for understanding extreme impacts. </w:t>
      </w:r>
      <w:r>
        <w:rPr>
          <w:rFonts w:ascii="Times New Roman" w:eastAsia="Times New Roman" w:hAnsi="Times New Roman" w:cs="Times New Roman"/>
          <w:i/>
          <w:sz w:val="24"/>
          <w:szCs w:val="24"/>
        </w:rPr>
        <w:t xml:space="preserve">Wiley </w:t>
      </w:r>
      <w:proofErr w:type="spellStart"/>
      <w:r>
        <w:rPr>
          <w:rFonts w:ascii="Times New Roman" w:eastAsia="Times New Roman" w:hAnsi="Times New Roman" w:cs="Times New Roman"/>
          <w:i/>
          <w:sz w:val="24"/>
          <w:szCs w:val="24"/>
        </w:rPr>
        <w:t>Interdiscip</w:t>
      </w:r>
      <w:proofErr w:type="spellEnd"/>
      <w:r>
        <w:rPr>
          <w:rFonts w:ascii="Times New Roman" w:eastAsia="Times New Roman" w:hAnsi="Times New Roman" w:cs="Times New Roman"/>
          <w:i/>
          <w:sz w:val="24"/>
          <w:szCs w:val="24"/>
        </w:rPr>
        <w:t>. Rev.: Climate Change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113-128, doi:10.1002/wcc.252.</w:t>
      </w:r>
    </w:p>
    <w:p w14:paraId="6B12E801" w14:textId="77777777" w:rsidR="00C616AA" w:rsidRDefault="0084218D">
      <w:pPr>
        <w:widowControl/>
        <w:pBdr>
          <w:top w:val="nil"/>
          <w:left w:val="nil"/>
          <w:bottom w:val="nil"/>
          <w:right w:val="nil"/>
          <w:between w:val="nil"/>
        </w:pBdr>
        <w:spacing w:after="0" w:line="480" w:lineRule="auto"/>
        <w:ind w:left="850" w:hanging="850"/>
        <w:rPr>
          <w:rFonts w:ascii="Times New Roman" w:hAnsi="Times New Roman" w:cs="Times New Roman"/>
          <w:color w:val="211D1E"/>
          <w:sz w:val="24"/>
          <w:szCs w:val="24"/>
        </w:rPr>
      </w:pPr>
      <w:r>
        <w:rPr>
          <w:rFonts w:ascii="Times New Roman" w:hAnsi="Times New Roman" w:cs="Times New Roman"/>
          <w:color w:val="211D1E"/>
          <w:sz w:val="24"/>
          <w:szCs w:val="24"/>
        </w:rPr>
        <w:t xml:space="preserve">Min, S.-K., Y.-H. Kim, M.-K. Kim, and C. Park, 2014: Assessing human contribution to the summer 2013 Korean heat wave [In “Explaining Extreme Events of 2013 from a Climate Perspective”]. </w:t>
      </w:r>
      <w:r>
        <w:rPr>
          <w:rFonts w:ascii="Times New Roman" w:hAnsi="Times New Roman" w:cs="Times New Roman"/>
          <w:i/>
          <w:iCs/>
          <w:color w:val="211D1E"/>
          <w:sz w:val="24"/>
          <w:szCs w:val="24"/>
        </w:rPr>
        <w:t>Bull. Amer. Meteor. Soc.</w:t>
      </w:r>
      <w:r>
        <w:rPr>
          <w:rFonts w:ascii="Times New Roman" w:hAnsi="Times New Roman" w:cs="Times New Roman"/>
          <w:color w:val="211D1E"/>
          <w:sz w:val="24"/>
          <w:szCs w:val="24"/>
        </w:rPr>
        <w:t xml:space="preserve">, </w:t>
      </w:r>
      <w:r>
        <w:rPr>
          <w:rFonts w:ascii="Times New Roman" w:hAnsi="Times New Roman" w:cs="Times New Roman"/>
          <w:b/>
          <w:bCs/>
          <w:color w:val="211D1E"/>
          <w:sz w:val="24"/>
          <w:szCs w:val="24"/>
        </w:rPr>
        <w:t>95</w:t>
      </w:r>
      <w:r>
        <w:rPr>
          <w:rFonts w:ascii="Times New Roman" w:hAnsi="Times New Roman" w:cs="Times New Roman"/>
          <w:color w:val="211D1E"/>
          <w:sz w:val="24"/>
          <w:szCs w:val="24"/>
        </w:rPr>
        <w:t>, S48–S51, https://doi.org/10.1175/1520-0477-95.9.S1.1.</w:t>
      </w:r>
    </w:p>
    <w:p w14:paraId="4F5B55FD"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sz w:val="24"/>
          <w:szCs w:val="24"/>
        </w:rPr>
      </w:pPr>
      <w:r>
        <w:rPr>
          <w:rFonts w:ascii="Times New Roman" w:hAnsi="Times New Roman" w:cs="Times New Roman"/>
          <w:color w:val="211D1E"/>
          <w:sz w:val="24"/>
          <w:szCs w:val="24"/>
        </w:rPr>
        <w:t xml:space="preserve">Min, S.-K., Y.-H. Kim, I.-H. Park, D. Lee, S. Sparrow, D. </w:t>
      </w:r>
      <w:proofErr w:type="spellStart"/>
      <w:r>
        <w:rPr>
          <w:rFonts w:ascii="Times New Roman" w:hAnsi="Times New Roman" w:cs="Times New Roman"/>
          <w:color w:val="211D1E"/>
          <w:sz w:val="24"/>
          <w:szCs w:val="24"/>
        </w:rPr>
        <w:t>Wallom</w:t>
      </w:r>
      <w:proofErr w:type="spellEnd"/>
      <w:r>
        <w:rPr>
          <w:rFonts w:ascii="Times New Roman" w:hAnsi="Times New Roman" w:cs="Times New Roman"/>
          <w:color w:val="211D1E"/>
          <w:sz w:val="24"/>
          <w:szCs w:val="24"/>
        </w:rPr>
        <w:t xml:space="preserve">, and D. Stone, 2019: Anthropogenic contribution to the 2017 earliest summer onset in South Korea. </w:t>
      </w:r>
      <w:r>
        <w:rPr>
          <w:rFonts w:ascii="Times New Roman" w:hAnsi="Times New Roman" w:cs="Times New Roman"/>
          <w:i/>
          <w:iCs/>
          <w:color w:val="211D1E"/>
          <w:sz w:val="24"/>
          <w:szCs w:val="24"/>
        </w:rPr>
        <w:t>Bull. Amer. Meteor. Soc.</w:t>
      </w:r>
      <w:r>
        <w:rPr>
          <w:rFonts w:ascii="Times New Roman" w:hAnsi="Times New Roman" w:cs="Times New Roman"/>
          <w:color w:val="211D1E"/>
          <w:sz w:val="24"/>
          <w:szCs w:val="24"/>
        </w:rPr>
        <w:t xml:space="preserve">, </w:t>
      </w:r>
      <w:r>
        <w:rPr>
          <w:rFonts w:ascii="Times New Roman" w:hAnsi="Times New Roman" w:cs="Times New Roman"/>
          <w:b/>
          <w:bCs/>
          <w:color w:val="211D1E"/>
          <w:sz w:val="24"/>
          <w:szCs w:val="24"/>
        </w:rPr>
        <w:t xml:space="preserve">100 </w:t>
      </w:r>
      <w:r>
        <w:rPr>
          <w:rFonts w:ascii="Times New Roman" w:hAnsi="Times New Roman" w:cs="Times New Roman"/>
          <w:color w:val="211D1E"/>
          <w:sz w:val="24"/>
          <w:szCs w:val="24"/>
        </w:rPr>
        <w:t>(1), S73–S77, https://doi.org/10.1175/BAMS-D-18-0096.1</w:t>
      </w:r>
    </w:p>
    <w:p w14:paraId="7DFEACD7" w14:textId="77777777" w:rsidR="00C616AA" w:rsidRDefault="0084218D">
      <w:pPr>
        <w:widowControl/>
        <w:pBdr>
          <w:top w:val="nil"/>
          <w:left w:val="nil"/>
          <w:bottom w:val="nil"/>
          <w:right w:val="nil"/>
          <w:between w:val="nil"/>
        </w:pBdr>
        <w:spacing w:after="0" w:line="480" w:lineRule="auto"/>
        <w:ind w:left="850" w:hanging="850"/>
        <w:rPr>
          <w:rFonts w:ascii="Times New Roman" w:eastAsia="Times New Roman" w:hAnsi="Times New Roman" w:cs="Times New Roman"/>
          <w:color w:val="000000"/>
          <w:sz w:val="24"/>
          <w:szCs w:val="24"/>
        </w:rPr>
      </w:pPr>
      <w:r>
        <w:rPr>
          <w:rFonts w:ascii="Times New Roman" w:hAnsi="Times New Roman" w:cs="Times New Roman"/>
          <w:color w:val="211D1E"/>
          <w:sz w:val="24"/>
          <w:szCs w:val="24"/>
        </w:rPr>
        <w:t xml:space="preserve">Min, S.-K., Y.-H. Kim, S.-M. Lee, S. Sparrow, S. Li, F. C. Lott, and P. A. Stott, 2020: Quantifying human impact on the 2018 summer longest heat wave in South Korea [in “Explaining Extreme Events of 2015 from a Climate Perspective”]. </w:t>
      </w:r>
      <w:r>
        <w:rPr>
          <w:rFonts w:ascii="Times New Roman" w:hAnsi="Times New Roman" w:cs="Times New Roman"/>
          <w:i/>
          <w:iCs/>
          <w:color w:val="211D1E"/>
          <w:sz w:val="24"/>
          <w:szCs w:val="24"/>
        </w:rPr>
        <w:t>Bull. Amer. Meteor. Soc.</w:t>
      </w:r>
      <w:r>
        <w:rPr>
          <w:rFonts w:ascii="Times New Roman" w:hAnsi="Times New Roman" w:cs="Times New Roman"/>
          <w:color w:val="211D1E"/>
          <w:sz w:val="24"/>
          <w:szCs w:val="24"/>
        </w:rPr>
        <w:t xml:space="preserve">, </w:t>
      </w:r>
      <w:r>
        <w:rPr>
          <w:rFonts w:ascii="Times New Roman" w:eastAsia="Frutiger LT Pro 47 Light Cn" w:hAnsi="Times New Roman" w:cs="Times New Roman"/>
          <w:b/>
          <w:bCs/>
          <w:color w:val="211D1E"/>
          <w:sz w:val="24"/>
          <w:szCs w:val="24"/>
        </w:rPr>
        <w:t xml:space="preserve">101 </w:t>
      </w:r>
      <w:r>
        <w:rPr>
          <w:rFonts w:ascii="Times New Roman" w:hAnsi="Times New Roman" w:cs="Times New Roman"/>
          <w:color w:val="211D1E"/>
          <w:sz w:val="24"/>
          <w:szCs w:val="24"/>
        </w:rPr>
        <w:t>(1), S103–S108, https://doi.org/10.1175/BAMS-D-19-0151.1.</w:t>
      </w:r>
    </w:p>
    <w:p w14:paraId="2E399D75" w14:textId="02BE393E" w:rsidR="00C616AA" w:rsidRDefault="0084218D">
      <w:pPr>
        <w:spacing w:line="480" w:lineRule="auto"/>
        <w:ind w:left="850" w:hanging="8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Paciorek</w:t>
      </w:r>
      <w:proofErr w:type="spellEnd"/>
      <w:r>
        <w:rPr>
          <w:rFonts w:ascii="Times New Roman" w:eastAsia="Times New Roman" w:hAnsi="Times New Roman" w:cs="Times New Roman"/>
          <w:sz w:val="24"/>
          <w:szCs w:val="24"/>
        </w:rPr>
        <w:t xml:space="preserve">, C. J., D. A. Stone, and M.F. </w:t>
      </w:r>
      <w:proofErr w:type="spellStart"/>
      <w:r>
        <w:rPr>
          <w:rFonts w:ascii="Times New Roman" w:eastAsia="Times New Roman" w:hAnsi="Times New Roman" w:cs="Times New Roman"/>
          <w:sz w:val="24"/>
          <w:szCs w:val="24"/>
        </w:rPr>
        <w:t>Wehner</w:t>
      </w:r>
      <w:proofErr w:type="spellEnd"/>
      <w:r>
        <w:rPr>
          <w:rFonts w:ascii="Times New Roman" w:eastAsia="Times New Roman" w:hAnsi="Times New Roman" w:cs="Times New Roman"/>
          <w:sz w:val="24"/>
          <w:szCs w:val="24"/>
        </w:rPr>
        <w:t xml:space="preserve">, 2018: Quantifying uncertainty in the attribution of human influence on severe weather. </w:t>
      </w:r>
      <w:r>
        <w:rPr>
          <w:rFonts w:ascii="Times New Roman" w:eastAsia="Times New Roman" w:hAnsi="Times New Roman" w:cs="Times New Roman"/>
          <w:i/>
          <w:sz w:val="24"/>
          <w:szCs w:val="24"/>
        </w:rPr>
        <w:t xml:space="preserve">Weather and </w:t>
      </w:r>
      <w:proofErr w:type="spellStart"/>
      <w:r>
        <w:rPr>
          <w:rFonts w:ascii="Times New Roman" w:eastAsia="Times New Roman" w:hAnsi="Times New Roman" w:cs="Times New Roman"/>
          <w:i/>
          <w:sz w:val="24"/>
          <w:szCs w:val="24"/>
        </w:rPr>
        <w:t>Clim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Extrem</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w:t>
      </w:r>
      <w:r>
        <w:rPr>
          <w:rFonts w:ascii="Times New Roman" w:eastAsia="Times New Roman" w:hAnsi="Times New Roman" w:cs="Times New Roman"/>
          <w:sz w:val="24"/>
          <w:szCs w:val="24"/>
        </w:rPr>
        <w:t xml:space="preserve">, 69-80, </w:t>
      </w:r>
      <w:proofErr w:type="gramStart"/>
      <w:r>
        <w:rPr>
          <w:rFonts w:ascii="Times New Roman" w:eastAsia="Times New Roman" w:hAnsi="Times New Roman" w:cs="Times New Roman"/>
          <w:sz w:val="24"/>
          <w:szCs w:val="24"/>
        </w:rPr>
        <w:t>doi:10.1016/j.wace</w:t>
      </w:r>
      <w:proofErr w:type="gramEnd"/>
      <w:r>
        <w:rPr>
          <w:rFonts w:ascii="Times New Roman" w:eastAsia="Times New Roman" w:hAnsi="Times New Roman" w:cs="Times New Roman"/>
          <w:sz w:val="24"/>
          <w:szCs w:val="24"/>
        </w:rPr>
        <w:t>.2018.01.002</w:t>
      </w:r>
    </w:p>
    <w:p w14:paraId="56A6A42A" w14:textId="5AA1D521" w:rsidR="0091124F" w:rsidRPr="0091124F" w:rsidRDefault="0091124F" w:rsidP="0091124F">
      <w:pPr>
        <w:spacing w:line="480" w:lineRule="auto"/>
        <w:ind w:left="850" w:hanging="850"/>
        <w:rPr>
          <w:rFonts w:ascii="Times New Roman" w:eastAsia="Times New Roman" w:hAnsi="Times New Roman" w:cs="Times New Roman"/>
          <w:sz w:val="24"/>
          <w:szCs w:val="24"/>
        </w:rPr>
      </w:pPr>
      <w:r w:rsidRPr="0091124F">
        <w:rPr>
          <w:rFonts w:ascii="Times New Roman" w:eastAsia="Times New Roman" w:hAnsi="Times New Roman" w:cs="Times New Roman"/>
          <w:sz w:val="24"/>
          <w:szCs w:val="24"/>
        </w:rPr>
        <w:t xml:space="preserve">Park, C., S.-K. Min, D. Lee, D.-H. Cha, M.-S. Suh, H.-S. Kang, S.-Y. Hong, D.-K. Lee, H.-J. </w:t>
      </w:r>
      <w:proofErr w:type="spellStart"/>
      <w:r w:rsidRPr="0091124F">
        <w:rPr>
          <w:rFonts w:ascii="Times New Roman" w:eastAsia="Times New Roman" w:hAnsi="Times New Roman" w:cs="Times New Roman"/>
          <w:sz w:val="24"/>
          <w:szCs w:val="24"/>
        </w:rPr>
        <w:t>Baek</w:t>
      </w:r>
      <w:proofErr w:type="spellEnd"/>
      <w:r w:rsidRPr="0091124F">
        <w:rPr>
          <w:rFonts w:ascii="Times New Roman" w:eastAsia="Times New Roman" w:hAnsi="Times New Roman" w:cs="Times New Roman"/>
          <w:sz w:val="24"/>
          <w:szCs w:val="24"/>
        </w:rPr>
        <w:t xml:space="preserve">, K.-O. Boo, and W.-T. Kwon, 2016: Evaluation of multiple regional climate models for summer climate extremes over East Asia. </w:t>
      </w:r>
      <w:r w:rsidRPr="00471B19">
        <w:rPr>
          <w:rFonts w:ascii="Times New Roman" w:eastAsia="Times New Roman" w:hAnsi="Times New Roman" w:cs="Times New Roman"/>
          <w:i/>
          <w:sz w:val="24"/>
          <w:szCs w:val="24"/>
        </w:rPr>
        <w:t xml:space="preserve">Climate </w:t>
      </w:r>
      <w:proofErr w:type="spellStart"/>
      <w:r w:rsidRPr="00471B19">
        <w:rPr>
          <w:rFonts w:ascii="Times New Roman" w:eastAsia="Times New Roman" w:hAnsi="Times New Roman" w:cs="Times New Roman"/>
          <w:i/>
          <w:sz w:val="24"/>
          <w:szCs w:val="24"/>
        </w:rPr>
        <w:t>Dyn</w:t>
      </w:r>
      <w:proofErr w:type="spellEnd"/>
      <w:r w:rsidRPr="00471B19">
        <w:rPr>
          <w:rFonts w:ascii="Times New Roman" w:eastAsia="Times New Roman" w:hAnsi="Times New Roman" w:cs="Times New Roman"/>
          <w:i/>
          <w:sz w:val="24"/>
          <w:szCs w:val="24"/>
        </w:rPr>
        <w:t>.</w:t>
      </w:r>
      <w:r w:rsidRPr="0091124F">
        <w:rPr>
          <w:rFonts w:ascii="Times New Roman" w:eastAsia="Times New Roman" w:hAnsi="Times New Roman" w:cs="Times New Roman"/>
          <w:sz w:val="24"/>
          <w:szCs w:val="24"/>
        </w:rPr>
        <w:t xml:space="preserve">, </w:t>
      </w:r>
      <w:r w:rsidRPr="00471B19">
        <w:rPr>
          <w:rFonts w:ascii="Times New Roman" w:eastAsia="Times New Roman" w:hAnsi="Times New Roman" w:cs="Times New Roman"/>
          <w:b/>
          <w:sz w:val="24"/>
          <w:szCs w:val="24"/>
        </w:rPr>
        <w:t>46</w:t>
      </w:r>
      <w:r w:rsidRPr="0091124F">
        <w:rPr>
          <w:rFonts w:ascii="Times New Roman" w:eastAsia="Times New Roman" w:hAnsi="Times New Roman" w:cs="Times New Roman"/>
          <w:sz w:val="24"/>
          <w:szCs w:val="24"/>
        </w:rPr>
        <w:t>, 2469-2486, doi:10.1007/s00382-015-2713-z.</w:t>
      </w:r>
    </w:p>
    <w:p w14:paraId="735A53F6" w14:textId="0D7A3346" w:rsidR="00C616AA" w:rsidRDefault="0084218D">
      <w:pPr>
        <w:spacing w:line="480" w:lineRule="auto"/>
        <w:ind w:left="850" w:hanging="850"/>
        <w:rPr>
          <w:rFonts w:ascii="Times New Roman" w:eastAsia="Times New Roman" w:hAnsi="Times New Roman" w:cs="Times New Roman"/>
          <w:color w:val="303030"/>
          <w:sz w:val="24"/>
          <w:szCs w:val="24"/>
          <w:shd w:val="clear" w:color="auto" w:fill="FFFFFF"/>
          <w:lang w:val="en-CA"/>
        </w:rPr>
      </w:pPr>
      <w:r>
        <w:rPr>
          <w:rFonts w:ascii="Times New Roman" w:eastAsia="Times New Roman" w:hAnsi="Times New Roman" w:cs="Times New Roman"/>
          <w:color w:val="303030"/>
          <w:sz w:val="24"/>
          <w:szCs w:val="24"/>
          <w:shd w:val="clear" w:color="auto" w:fill="FFFFFF"/>
          <w:lang w:val="en-CA"/>
        </w:rPr>
        <w:lastRenderedPageBreak/>
        <w:t xml:space="preserve">Park, C., </w:t>
      </w:r>
      <w:r w:rsidR="000F6D3F">
        <w:rPr>
          <w:rFonts w:ascii="Times New Roman" w:eastAsia="Times New Roman" w:hAnsi="Times New Roman" w:cs="Times New Roman"/>
          <w:color w:val="303030"/>
          <w:sz w:val="24"/>
          <w:szCs w:val="24"/>
          <w:shd w:val="clear" w:color="auto" w:fill="FFFFFF"/>
          <w:lang w:val="en-CA"/>
        </w:rPr>
        <w:t>and Coauthors</w:t>
      </w:r>
      <w:r>
        <w:rPr>
          <w:rFonts w:ascii="Times New Roman" w:eastAsia="Times New Roman" w:hAnsi="Times New Roman" w:cs="Times New Roman"/>
          <w:color w:val="303030"/>
          <w:sz w:val="24"/>
          <w:szCs w:val="24"/>
          <w:shd w:val="clear" w:color="auto" w:fill="FFFFFF"/>
          <w:lang w:val="en-CA"/>
        </w:rPr>
        <w:t xml:space="preserve">, 2021: Record-breaking summer rainfall in South Korea in 2020: Synoptic characteristics and the role of large-scale circulations, </w:t>
      </w:r>
      <w:r>
        <w:rPr>
          <w:rFonts w:ascii="Times New Roman" w:eastAsia="Times New Roman" w:hAnsi="Times New Roman" w:cs="Times New Roman"/>
          <w:i/>
          <w:sz w:val="24"/>
          <w:szCs w:val="24"/>
        </w:rPr>
        <w:t xml:space="preserve">Mon. </w:t>
      </w:r>
      <w:proofErr w:type="spellStart"/>
      <w:r>
        <w:rPr>
          <w:rFonts w:ascii="Times New Roman" w:eastAsia="Times New Roman" w:hAnsi="Times New Roman" w:cs="Times New Roman"/>
          <w:i/>
          <w:sz w:val="24"/>
          <w:szCs w:val="24"/>
        </w:rPr>
        <w:t>Wea</w:t>
      </w:r>
      <w:proofErr w:type="spellEnd"/>
      <w:r>
        <w:rPr>
          <w:rFonts w:ascii="Times New Roman" w:eastAsia="Times New Roman" w:hAnsi="Times New Roman" w:cs="Times New Roman"/>
          <w:i/>
          <w:sz w:val="24"/>
          <w:szCs w:val="24"/>
        </w:rPr>
        <w:t>. Rev.</w:t>
      </w:r>
      <w:r>
        <w:rPr>
          <w:rFonts w:ascii="Times New Roman" w:eastAsia="Times New Roman" w:hAnsi="Times New Roman" w:cs="Times New Roman"/>
          <w:color w:val="303030"/>
          <w:sz w:val="24"/>
          <w:szCs w:val="24"/>
          <w:shd w:val="clear" w:color="auto" w:fill="FFFFFF"/>
          <w:lang w:val="en-CA"/>
        </w:rPr>
        <w:t xml:space="preserve"> </w:t>
      </w:r>
      <w:r w:rsidR="00CF01FD" w:rsidRPr="00CF01FD">
        <w:rPr>
          <w:rFonts w:ascii="Times New Roman" w:eastAsia="Times New Roman" w:hAnsi="Times New Roman" w:cs="Times New Roman"/>
          <w:color w:val="303030"/>
          <w:sz w:val="24"/>
          <w:szCs w:val="24"/>
          <w:shd w:val="clear" w:color="auto" w:fill="FFFFFF"/>
          <w:lang w:val="en-CA"/>
        </w:rPr>
        <w:t>https://doi.org/10.1175/MWR-D-21-0051.1</w:t>
      </w:r>
      <w:r>
        <w:rPr>
          <w:rFonts w:ascii="Times New Roman" w:eastAsia="Times New Roman" w:hAnsi="Times New Roman" w:cs="Times New Roman"/>
          <w:color w:val="303030"/>
          <w:sz w:val="24"/>
          <w:szCs w:val="24"/>
          <w:shd w:val="clear" w:color="auto" w:fill="FFFFFF"/>
          <w:lang w:val="en-CA"/>
        </w:rPr>
        <w:t>.</w:t>
      </w:r>
    </w:p>
    <w:p w14:paraId="5B79A2FE" w14:textId="0F018327" w:rsidR="000F6D3F" w:rsidRPr="000F6D3F" w:rsidRDefault="000F6D3F" w:rsidP="000F6D3F">
      <w:pPr>
        <w:spacing w:line="480" w:lineRule="auto"/>
        <w:ind w:left="850" w:hanging="850"/>
        <w:rPr>
          <w:rFonts w:ascii="Times New Roman" w:eastAsia="Times New Roman" w:hAnsi="Times New Roman" w:cs="Times New Roman"/>
          <w:sz w:val="24"/>
          <w:szCs w:val="24"/>
        </w:rPr>
      </w:pPr>
      <w:r w:rsidRPr="000F6D3F">
        <w:rPr>
          <w:rFonts w:ascii="Times New Roman" w:eastAsia="Times New Roman" w:hAnsi="Times New Roman" w:cs="Times New Roman"/>
          <w:sz w:val="24"/>
          <w:szCs w:val="24"/>
        </w:rPr>
        <w:t xml:space="preserve">Park, I.-H., and S.-K. Min, 2017: Role of convective precipitation in the relationship between sub-daily extreme precipitation and temperature. J. Climate., 30, 9527-9537. </w:t>
      </w:r>
      <w:proofErr w:type="spellStart"/>
      <w:r w:rsidRPr="000F6D3F">
        <w:rPr>
          <w:rFonts w:ascii="Times New Roman" w:eastAsia="Times New Roman" w:hAnsi="Times New Roman" w:cs="Times New Roman"/>
          <w:sz w:val="24"/>
          <w:szCs w:val="24"/>
        </w:rPr>
        <w:t>doi</w:t>
      </w:r>
      <w:proofErr w:type="spellEnd"/>
      <w:r w:rsidRPr="000F6D3F">
        <w:rPr>
          <w:rFonts w:ascii="Times New Roman" w:eastAsia="Times New Roman" w:hAnsi="Times New Roman" w:cs="Times New Roman"/>
          <w:sz w:val="24"/>
          <w:szCs w:val="24"/>
        </w:rPr>
        <w:t>: 10.1175/JCLI-D-17-0075.1</w:t>
      </w:r>
    </w:p>
    <w:p w14:paraId="6B5408FD" w14:textId="77777777" w:rsidR="00C616AA" w:rsidRDefault="0084218D">
      <w:pPr>
        <w:spacing w:line="480" w:lineRule="auto"/>
        <w:ind w:left="850" w:hanging="850"/>
        <w:rPr>
          <w:rFonts w:ascii="Times New Roman" w:hAnsi="Times New Roman" w:cs="Times New Roman"/>
          <w:color w:val="221E1F"/>
          <w:sz w:val="24"/>
          <w:szCs w:val="24"/>
        </w:rPr>
      </w:pPr>
      <w:r>
        <w:rPr>
          <w:rFonts w:ascii="Times New Roman" w:hAnsi="Times New Roman" w:cs="Times New Roman"/>
          <w:color w:val="221E1F"/>
          <w:sz w:val="24"/>
          <w:szCs w:val="24"/>
        </w:rPr>
        <w:t xml:space="preserve">Rayner, N. A., D. E. Parker, E. B. Horton, C. K. </w:t>
      </w:r>
      <w:proofErr w:type="spellStart"/>
      <w:r>
        <w:rPr>
          <w:rFonts w:ascii="Times New Roman" w:hAnsi="Times New Roman" w:cs="Times New Roman"/>
          <w:color w:val="221E1F"/>
          <w:sz w:val="24"/>
          <w:szCs w:val="24"/>
        </w:rPr>
        <w:t>Folland</w:t>
      </w:r>
      <w:proofErr w:type="spellEnd"/>
      <w:r>
        <w:rPr>
          <w:rFonts w:ascii="Times New Roman" w:hAnsi="Times New Roman" w:cs="Times New Roman"/>
          <w:color w:val="221E1F"/>
          <w:sz w:val="24"/>
          <w:szCs w:val="24"/>
        </w:rPr>
        <w:t xml:space="preserve">, L. V. Alexander, D. P. Rowell, E. C. Kent, and A. Kaplan, 2003: Global analyses of sea surface temperature, sea ice, and night marine air temperature since the late nineteenth century. </w:t>
      </w:r>
      <w:r>
        <w:rPr>
          <w:rFonts w:ascii="Times New Roman" w:hAnsi="Times New Roman" w:cs="Times New Roman"/>
          <w:i/>
          <w:iCs/>
          <w:color w:val="221E1F"/>
          <w:sz w:val="24"/>
          <w:szCs w:val="24"/>
        </w:rPr>
        <w:t xml:space="preserve">J. </w:t>
      </w:r>
      <w:proofErr w:type="spellStart"/>
      <w:r>
        <w:rPr>
          <w:rFonts w:ascii="Times New Roman" w:hAnsi="Times New Roman" w:cs="Times New Roman"/>
          <w:i/>
          <w:iCs/>
          <w:color w:val="221E1F"/>
          <w:sz w:val="24"/>
          <w:szCs w:val="24"/>
        </w:rPr>
        <w:t>Geophys</w:t>
      </w:r>
      <w:proofErr w:type="spellEnd"/>
      <w:r>
        <w:rPr>
          <w:rFonts w:ascii="Times New Roman" w:hAnsi="Times New Roman" w:cs="Times New Roman"/>
          <w:i/>
          <w:iCs/>
          <w:color w:val="221E1F"/>
          <w:sz w:val="24"/>
          <w:szCs w:val="24"/>
        </w:rPr>
        <w:t>. Res.</w:t>
      </w:r>
      <w:r>
        <w:rPr>
          <w:rFonts w:ascii="Times New Roman" w:hAnsi="Times New Roman" w:cs="Times New Roman"/>
          <w:color w:val="221E1F"/>
          <w:sz w:val="24"/>
          <w:szCs w:val="24"/>
        </w:rPr>
        <w:t xml:space="preserve">, </w:t>
      </w:r>
      <w:r>
        <w:rPr>
          <w:rFonts w:ascii="Times New Roman" w:eastAsia="Frutiger LT Pro 47 Light Cn" w:hAnsi="Times New Roman" w:cs="Times New Roman"/>
          <w:b/>
          <w:bCs/>
          <w:color w:val="221E1F"/>
          <w:sz w:val="24"/>
          <w:szCs w:val="24"/>
        </w:rPr>
        <w:t>108</w:t>
      </w:r>
      <w:r>
        <w:rPr>
          <w:rFonts w:ascii="Times New Roman" w:hAnsi="Times New Roman" w:cs="Times New Roman"/>
          <w:color w:val="221E1F"/>
          <w:sz w:val="24"/>
          <w:szCs w:val="24"/>
        </w:rPr>
        <w:t>, 4407, https://doi. org/10.1029/2002JD002670.</w:t>
      </w:r>
    </w:p>
    <w:p w14:paraId="4F5A14DF" w14:textId="240DC791" w:rsidR="00C616AA" w:rsidRDefault="0084218D">
      <w:pPr>
        <w:spacing w:line="480" w:lineRule="auto"/>
        <w:ind w:left="850" w:hanging="850"/>
        <w:rPr>
          <w:rFonts w:ascii="Times New Roman" w:eastAsiaTheme="minorEastAsia" w:hAnsi="Times New Roman" w:cs="Times New Roman"/>
          <w:sz w:val="24"/>
          <w:szCs w:val="24"/>
        </w:rPr>
      </w:pPr>
      <w:r>
        <w:rPr>
          <w:rFonts w:ascii="Times New Roman" w:eastAsiaTheme="minorEastAsia" w:hAnsi="Times New Roman" w:cs="Times New Roman"/>
          <w:sz w:val="24"/>
          <w:szCs w:val="24"/>
        </w:rPr>
        <w:t>Stone, D.A., P. Pall, 2020: Benchmark estimate of the effect of anthropogenic</w:t>
      </w:r>
      <w:r w:rsidR="0096179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emissions on the ocean surface. </w:t>
      </w:r>
      <w:r>
        <w:rPr>
          <w:rFonts w:ascii="Times New Roman" w:eastAsiaTheme="minorEastAsia" w:hAnsi="Times New Roman" w:cs="Times New Roman"/>
          <w:i/>
          <w:sz w:val="24"/>
          <w:szCs w:val="24"/>
        </w:rPr>
        <w:t xml:space="preserve">Int. J. </w:t>
      </w:r>
      <w:proofErr w:type="spellStart"/>
      <w:r>
        <w:rPr>
          <w:rFonts w:ascii="Times New Roman" w:eastAsiaTheme="minorEastAsia" w:hAnsi="Times New Roman" w:cs="Times New Roman"/>
          <w:i/>
          <w:sz w:val="24"/>
          <w:szCs w:val="24"/>
        </w:rPr>
        <w:t>Climatol</w:t>
      </w:r>
      <w:proofErr w:type="spellEnd"/>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w:t>
      </w:r>
      <w:r>
        <w:rPr>
          <w:rFonts w:ascii="Times New Roman" w:eastAsiaTheme="minorEastAsia" w:hAnsi="Times New Roman" w:cs="Times New Roman"/>
          <w:b/>
          <w:sz w:val="24"/>
          <w:szCs w:val="24"/>
        </w:rPr>
        <w:t>41</w:t>
      </w:r>
      <w:r>
        <w:rPr>
          <w:rFonts w:ascii="Times New Roman" w:eastAsiaTheme="minorEastAsia" w:hAnsi="Times New Roman" w:cs="Times New Roman"/>
          <w:sz w:val="24"/>
          <w:szCs w:val="24"/>
        </w:rPr>
        <w:t>(5), 3010-3026. DOI: 10.1002/joc.7002.</w:t>
      </w:r>
    </w:p>
    <w:p w14:paraId="4DDF9211" w14:textId="77777777" w:rsidR="00C616AA" w:rsidRDefault="0084218D">
      <w:pPr>
        <w:spacing w:line="480" w:lineRule="auto"/>
        <w:ind w:left="850" w:hanging="85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Stott, P. A., D. A. Stone, and M. R. Allen, 2004: Human contribution to the European heatwave of 2003. </w:t>
      </w:r>
      <w:r>
        <w:rPr>
          <w:rFonts w:ascii="Times New Roman" w:eastAsiaTheme="minorEastAsia" w:hAnsi="Times New Roman" w:cs="Times New Roman"/>
          <w:i/>
          <w:sz w:val="24"/>
          <w:szCs w:val="24"/>
        </w:rPr>
        <w:t>Nature</w:t>
      </w:r>
      <w:r>
        <w:rPr>
          <w:rFonts w:ascii="Times New Roman" w:eastAsiaTheme="minorEastAsia" w:hAnsi="Times New Roman" w:cs="Times New Roman"/>
          <w:sz w:val="24"/>
          <w:szCs w:val="24"/>
        </w:rPr>
        <w:t xml:space="preserve">, </w:t>
      </w:r>
      <w:r>
        <w:rPr>
          <w:rFonts w:ascii="Times New Roman" w:eastAsiaTheme="minorEastAsia" w:hAnsi="Times New Roman" w:cs="Times New Roman"/>
          <w:b/>
          <w:sz w:val="24"/>
          <w:szCs w:val="24"/>
        </w:rPr>
        <w:t>432</w:t>
      </w:r>
      <w:r>
        <w:rPr>
          <w:rFonts w:ascii="Times New Roman" w:eastAsiaTheme="minorEastAsia" w:hAnsi="Times New Roman" w:cs="Times New Roman"/>
          <w:sz w:val="24"/>
          <w:szCs w:val="24"/>
        </w:rPr>
        <w:t>, 610–614, https://doi.org/10.1038/nature03089.</w:t>
      </w:r>
    </w:p>
    <w:p w14:paraId="14F374F7" w14:textId="77777777" w:rsidR="00C616AA" w:rsidRDefault="0084218D">
      <w:pPr>
        <w:spacing w:line="480" w:lineRule="auto"/>
        <w:ind w:left="850" w:hanging="850"/>
        <w:rPr>
          <w:rFonts w:ascii="Times New Roman" w:hAnsi="Times New Roman" w:cs="Times New Roman"/>
          <w:sz w:val="24"/>
          <w:szCs w:val="24"/>
          <w:shd w:val="clear" w:color="auto" w:fill="FFFFFF"/>
        </w:rPr>
      </w:pPr>
      <w:r>
        <w:rPr>
          <w:rFonts w:ascii="Times New Roman" w:eastAsiaTheme="minorEastAsia" w:hAnsi="Times New Roman" w:cs="Times New Roman"/>
          <w:sz w:val="24"/>
          <w:szCs w:val="24"/>
        </w:rPr>
        <w:t xml:space="preserve">Sun, Y., S. Dong, X. Zhang, P. Stott and T. Hu, 2019: Anthropogenic influence on the heaviest June precipitation in Southeastern China since 1961 </w:t>
      </w:r>
      <w:r>
        <w:rPr>
          <w:rFonts w:ascii="Times New Roman" w:hAnsi="Times New Roman" w:cs="Times New Roman"/>
          <w:sz w:val="24"/>
          <w:szCs w:val="24"/>
          <w:shd w:val="clear" w:color="auto" w:fill="FFFFFF"/>
        </w:rPr>
        <w:t xml:space="preserve">[in “Explaining Extremes of 2017 from a Climate Perspective”]. </w:t>
      </w:r>
      <w:r>
        <w:rPr>
          <w:rFonts w:ascii="Times New Roman" w:hAnsi="Times New Roman" w:cs="Times New Roman"/>
          <w:i/>
          <w:sz w:val="24"/>
          <w:szCs w:val="24"/>
          <w:shd w:val="clear" w:color="auto" w:fill="FFFFFF"/>
        </w:rPr>
        <w:t>Bull. Amer. Meteor. Soc.</w:t>
      </w:r>
      <w:r>
        <w:rPr>
          <w:rFonts w:ascii="Times New Roman" w:hAnsi="Times New Roman" w:cs="Times New Roman"/>
          <w:sz w:val="24"/>
          <w:szCs w:val="24"/>
          <w:shd w:val="clear" w:color="auto" w:fill="FFFFFF"/>
        </w:rPr>
        <w:t xml:space="preserve">, </w:t>
      </w:r>
      <w:r>
        <w:rPr>
          <w:rFonts w:ascii="Times New Roman" w:hAnsi="Times New Roman" w:cs="Times New Roman"/>
          <w:b/>
          <w:sz w:val="24"/>
          <w:szCs w:val="24"/>
          <w:shd w:val="clear" w:color="auto" w:fill="FFFFFF"/>
        </w:rPr>
        <w:t>100</w:t>
      </w:r>
      <w:r>
        <w:rPr>
          <w:rFonts w:ascii="Times New Roman" w:hAnsi="Times New Roman" w:cs="Times New Roman"/>
          <w:sz w:val="24"/>
          <w:szCs w:val="24"/>
          <w:shd w:val="clear" w:color="auto" w:fill="FFFFFF"/>
        </w:rPr>
        <w:t xml:space="preserve"> (1), S111– S117,</w:t>
      </w:r>
      <w:r>
        <w:rPr>
          <w:rFonts w:ascii="Times New Roman" w:hAnsi="Times New Roman" w:cs="Times New Roman" w:hint="eastAsia"/>
          <w:sz w:val="24"/>
          <w:szCs w:val="24"/>
          <w:shd w:val="clear" w:color="auto" w:fill="FFFFFF"/>
        </w:rPr>
        <w:t xml:space="preserve"> https://doi</w:t>
      </w:r>
      <w:r>
        <w:rPr>
          <w:rFonts w:ascii="Times New Roman" w:hAnsi="Times New Roman" w:cs="Times New Roman"/>
          <w:sz w:val="24"/>
          <w:szCs w:val="24"/>
          <w:shd w:val="clear" w:color="auto" w:fill="FFFFFF"/>
        </w:rPr>
        <w:t>.org/10.1175/BAMS-D-18-0135.1.</w:t>
      </w:r>
      <w:r>
        <w:rPr>
          <w:rFonts w:ascii="Times New Roman" w:hAnsi="Times New Roman" w:cs="Times New Roman" w:hint="eastAsia"/>
          <w:sz w:val="24"/>
          <w:szCs w:val="24"/>
          <w:shd w:val="clear" w:color="auto" w:fill="FFFFFF"/>
        </w:rPr>
        <w:t xml:space="preserve"> </w:t>
      </w:r>
    </w:p>
    <w:p w14:paraId="5ADAD297" w14:textId="77777777" w:rsidR="00C616AA" w:rsidRDefault="0084218D">
      <w:pPr>
        <w:spacing w:line="480" w:lineRule="auto"/>
        <w:ind w:left="850" w:hanging="850"/>
        <w:rPr>
          <w:rFonts w:ascii="Times New Roman" w:hAnsi="Times New Roman" w:cs="Times New Roman"/>
          <w:color w:val="221E1F"/>
          <w:sz w:val="24"/>
          <w:szCs w:val="24"/>
        </w:rPr>
      </w:pPr>
      <w:proofErr w:type="spellStart"/>
      <w:r>
        <w:rPr>
          <w:rFonts w:ascii="Times New Roman" w:hAnsi="Times New Roman" w:cs="Times New Roman"/>
          <w:color w:val="221E1F"/>
          <w:sz w:val="24"/>
          <w:szCs w:val="24"/>
        </w:rPr>
        <w:t>Vautard</w:t>
      </w:r>
      <w:proofErr w:type="spellEnd"/>
      <w:r>
        <w:rPr>
          <w:rFonts w:ascii="Times New Roman" w:hAnsi="Times New Roman" w:cs="Times New Roman"/>
          <w:color w:val="221E1F"/>
          <w:sz w:val="24"/>
          <w:szCs w:val="24"/>
        </w:rPr>
        <w:t>, R., and Coauthors, 2019: Evaluation of the HadGEM3-A simu</w:t>
      </w:r>
      <w:r>
        <w:rPr>
          <w:rFonts w:ascii="Times New Roman" w:hAnsi="Times New Roman" w:cs="Times New Roman"/>
          <w:color w:val="221E1F"/>
          <w:sz w:val="24"/>
          <w:szCs w:val="24"/>
        </w:rPr>
        <w:softHyphen/>
        <w:t xml:space="preserve">lations in view of detection and attribution of human influence on extreme events in Europe. </w:t>
      </w:r>
      <w:r>
        <w:rPr>
          <w:rFonts w:ascii="Times New Roman" w:hAnsi="Times New Roman" w:cs="Times New Roman"/>
          <w:i/>
          <w:iCs/>
          <w:color w:val="221E1F"/>
          <w:sz w:val="24"/>
          <w:szCs w:val="24"/>
        </w:rPr>
        <w:t xml:space="preserve">Climate </w:t>
      </w:r>
      <w:proofErr w:type="spellStart"/>
      <w:r>
        <w:rPr>
          <w:rFonts w:ascii="Times New Roman" w:hAnsi="Times New Roman" w:cs="Times New Roman"/>
          <w:i/>
          <w:iCs/>
          <w:color w:val="221E1F"/>
          <w:sz w:val="24"/>
          <w:szCs w:val="24"/>
        </w:rPr>
        <w:t>Dyn</w:t>
      </w:r>
      <w:proofErr w:type="spellEnd"/>
      <w:r>
        <w:rPr>
          <w:rFonts w:ascii="Times New Roman" w:hAnsi="Times New Roman" w:cs="Times New Roman"/>
          <w:i/>
          <w:iCs/>
          <w:color w:val="221E1F"/>
          <w:sz w:val="24"/>
          <w:szCs w:val="24"/>
        </w:rPr>
        <w:t>.</w:t>
      </w:r>
      <w:r>
        <w:rPr>
          <w:rFonts w:ascii="Times New Roman" w:hAnsi="Times New Roman" w:cs="Times New Roman"/>
          <w:color w:val="221E1F"/>
          <w:sz w:val="24"/>
          <w:szCs w:val="24"/>
        </w:rPr>
        <w:t xml:space="preserve">, </w:t>
      </w:r>
      <w:r>
        <w:rPr>
          <w:rFonts w:ascii="Times New Roman" w:eastAsia="Frutiger LT Pro 47 Light Cn" w:hAnsi="Times New Roman" w:cs="Times New Roman"/>
          <w:b/>
          <w:bCs/>
          <w:color w:val="221E1F"/>
          <w:sz w:val="24"/>
          <w:szCs w:val="24"/>
        </w:rPr>
        <w:t>52</w:t>
      </w:r>
      <w:r>
        <w:rPr>
          <w:rFonts w:ascii="Times New Roman" w:hAnsi="Times New Roman" w:cs="Times New Roman"/>
          <w:color w:val="221E1F"/>
          <w:sz w:val="24"/>
          <w:szCs w:val="24"/>
        </w:rPr>
        <w:t xml:space="preserve">, 1187–1210, https://doi. org/10.1007/s00382-018-4183-6. </w:t>
      </w:r>
    </w:p>
    <w:p w14:paraId="17CDC0CD" w14:textId="77777777" w:rsidR="00C616AA" w:rsidRDefault="0084218D">
      <w:pPr>
        <w:spacing w:line="480" w:lineRule="auto"/>
        <w:ind w:left="850" w:hanging="850"/>
        <w:rPr>
          <w:rFonts w:ascii="Times New Roman" w:hAnsi="Times New Roman" w:cs="Times New Roman"/>
          <w:sz w:val="24"/>
          <w:szCs w:val="24"/>
        </w:rPr>
      </w:pPr>
      <w:r>
        <w:rPr>
          <w:rFonts w:ascii="Times New Roman" w:hAnsi="Times New Roman" w:cs="Times New Roman"/>
          <w:color w:val="221E1F"/>
          <w:sz w:val="24"/>
          <w:szCs w:val="24"/>
        </w:rPr>
        <w:lastRenderedPageBreak/>
        <w:t xml:space="preserve">Vogel, M. M., M. Hauser, and S. I. Seneviratne, 2020: Projected changes in hot, dry and wet extreme events’ clusters in CMIP6 multi-model ensemble. </w:t>
      </w:r>
      <w:r>
        <w:rPr>
          <w:rFonts w:ascii="Times New Roman" w:hAnsi="Times New Roman" w:cs="Times New Roman"/>
          <w:i/>
          <w:sz w:val="24"/>
          <w:szCs w:val="24"/>
        </w:rPr>
        <w:t>Environ. Res. Lett.</w:t>
      </w:r>
      <w:r>
        <w:rPr>
          <w:rFonts w:ascii="Times New Roman" w:hAnsi="Times New Roman" w:cs="Times New Roman"/>
          <w:sz w:val="24"/>
          <w:szCs w:val="24"/>
        </w:rPr>
        <w:t xml:space="preserve">, </w:t>
      </w:r>
      <w:r>
        <w:rPr>
          <w:rFonts w:ascii="Times New Roman" w:hAnsi="Times New Roman" w:cs="Times New Roman"/>
          <w:b/>
          <w:sz w:val="24"/>
          <w:szCs w:val="24"/>
        </w:rPr>
        <w:t>15</w:t>
      </w:r>
      <w:r>
        <w:rPr>
          <w:rFonts w:ascii="Times New Roman" w:hAnsi="Times New Roman" w:cs="Times New Roman"/>
          <w:sz w:val="24"/>
          <w:szCs w:val="24"/>
        </w:rPr>
        <w:t>, 094021,</w:t>
      </w:r>
      <w:r>
        <w:t xml:space="preserve"> </w:t>
      </w:r>
      <w:r>
        <w:rPr>
          <w:rFonts w:ascii="Times New Roman" w:hAnsi="Times New Roman" w:cs="Times New Roman"/>
          <w:sz w:val="24"/>
          <w:szCs w:val="24"/>
        </w:rPr>
        <w:t>https://doi.org/10.1088/1748-9326/ab90a7.</w:t>
      </w:r>
    </w:p>
    <w:p w14:paraId="073752F0" w14:textId="148F5F6E" w:rsidR="00BD64DF" w:rsidRDefault="00BD64DF">
      <w:pPr>
        <w:spacing w:line="480" w:lineRule="auto"/>
        <w:ind w:left="850" w:hanging="850"/>
        <w:rPr>
          <w:rFonts w:ascii="Times New Roman" w:hAnsi="Times New Roman" w:cs="Times New Roman"/>
          <w:sz w:val="24"/>
          <w:szCs w:val="24"/>
        </w:rPr>
      </w:pPr>
      <w:r w:rsidRPr="00BD64DF">
        <w:rPr>
          <w:rFonts w:ascii="Times New Roman" w:hAnsi="Times New Roman" w:cs="Times New Roman"/>
          <w:sz w:val="24"/>
          <w:szCs w:val="24"/>
        </w:rPr>
        <w:t xml:space="preserve">Wilcox, L. J., </w:t>
      </w:r>
      <w:r>
        <w:rPr>
          <w:rFonts w:ascii="Times New Roman" w:hAnsi="Times New Roman" w:cs="Times New Roman"/>
          <w:sz w:val="24"/>
          <w:szCs w:val="24"/>
        </w:rPr>
        <w:t>and Coauthors, 2020</w:t>
      </w:r>
      <w:r w:rsidRPr="00BD64DF">
        <w:rPr>
          <w:rFonts w:ascii="Times New Roman" w:hAnsi="Times New Roman" w:cs="Times New Roman"/>
          <w:sz w:val="24"/>
          <w:szCs w:val="24"/>
        </w:rPr>
        <w:t xml:space="preserve">: Accelerated increases in global and Asian summer monsoon precipitation from future aerosol reductions, </w:t>
      </w:r>
      <w:r w:rsidRPr="00471B19">
        <w:rPr>
          <w:rFonts w:ascii="Times New Roman" w:hAnsi="Times New Roman" w:cs="Times New Roman"/>
          <w:i/>
          <w:sz w:val="24"/>
          <w:szCs w:val="24"/>
        </w:rPr>
        <w:t>Atmos. Chem. Phys.</w:t>
      </w:r>
      <w:r w:rsidRPr="00BD64DF">
        <w:rPr>
          <w:rFonts w:ascii="Times New Roman" w:hAnsi="Times New Roman" w:cs="Times New Roman"/>
          <w:sz w:val="24"/>
          <w:szCs w:val="24"/>
        </w:rPr>
        <w:t xml:space="preserve">, </w:t>
      </w:r>
      <w:r w:rsidRPr="00471B19">
        <w:rPr>
          <w:rFonts w:ascii="Times New Roman" w:hAnsi="Times New Roman" w:cs="Times New Roman"/>
          <w:b/>
          <w:sz w:val="24"/>
          <w:szCs w:val="24"/>
        </w:rPr>
        <w:t>20</w:t>
      </w:r>
      <w:r w:rsidRPr="00BD64DF">
        <w:rPr>
          <w:rFonts w:ascii="Times New Roman" w:hAnsi="Times New Roman" w:cs="Times New Roman"/>
          <w:sz w:val="24"/>
          <w:szCs w:val="24"/>
        </w:rPr>
        <w:t>, 11955–11977, https://doi.org/10.5194/acp-20-11955-2020.</w:t>
      </w:r>
    </w:p>
    <w:p w14:paraId="4B6A390F" w14:textId="0A129DAB" w:rsidR="00C616AA" w:rsidRDefault="0084218D">
      <w:pPr>
        <w:spacing w:line="480" w:lineRule="auto"/>
        <w:ind w:left="850" w:hanging="850"/>
        <w:rPr>
          <w:rStyle w:val="A4"/>
          <w:rFonts w:ascii="Times New Roman" w:hAnsi="Times New Roman" w:cs="Times New Roman"/>
          <w:sz w:val="24"/>
          <w:szCs w:val="24"/>
        </w:rPr>
      </w:pPr>
      <w:r>
        <w:rPr>
          <w:rFonts w:ascii="Times New Roman" w:hAnsi="Times New Roman" w:cs="Times New Roman"/>
          <w:sz w:val="24"/>
          <w:szCs w:val="24"/>
        </w:rPr>
        <w:t xml:space="preserve">Zhang, W., W. Li, L. Zhu, Y. Ma, L. Yang, F. C. Lott, C. Li, S. Dong, S. F. B. </w:t>
      </w:r>
      <w:proofErr w:type="spellStart"/>
      <w:r>
        <w:rPr>
          <w:rFonts w:ascii="Times New Roman" w:hAnsi="Times New Roman" w:cs="Times New Roman"/>
          <w:sz w:val="24"/>
          <w:szCs w:val="24"/>
        </w:rPr>
        <w:t>Tett</w:t>
      </w:r>
      <w:proofErr w:type="spellEnd"/>
      <w:r>
        <w:rPr>
          <w:rFonts w:ascii="Times New Roman" w:hAnsi="Times New Roman" w:cs="Times New Roman"/>
          <w:sz w:val="24"/>
          <w:szCs w:val="24"/>
        </w:rPr>
        <w:t xml:space="preserve">, B. Dong, and Y. Sun, 2020: Anthropogenic influence on 2018 summer persistent heavy rainfall in central western China. </w:t>
      </w:r>
      <w:r>
        <w:rPr>
          <w:rStyle w:val="A4"/>
          <w:rFonts w:ascii="Times New Roman" w:hAnsi="Times New Roman" w:cs="Times New Roman"/>
          <w:sz w:val="24"/>
          <w:szCs w:val="24"/>
        </w:rPr>
        <w:t xml:space="preserve">[in “Explaining Extremes of 2018 from a Climate Perspective”]. </w:t>
      </w:r>
      <w:r>
        <w:rPr>
          <w:rStyle w:val="A4"/>
          <w:rFonts w:ascii="Times New Roman" w:hAnsi="Times New Roman" w:cs="Times New Roman"/>
          <w:i/>
          <w:iCs/>
          <w:sz w:val="24"/>
          <w:szCs w:val="24"/>
        </w:rPr>
        <w:t>Bull. Amer. Meteor. Soc</w:t>
      </w:r>
      <w:r>
        <w:rPr>
          <w:rStyle w:val="A4"/>
          <w:rFonts w:ascii="Times New Roman" w:hAnsi="Times New Roman" w:cs="Times New Roman"/>
          <w:sz w:val="24"/>
          <w:szCs w:val="24"/>
        </w:rPr>
        <w:t xml:space="preserve">., </w:t>
      </w:r>
      <w:r>
        <w:rPr>
          <w:rStyle w:val="A4"/>
          <w:rFonts w:ascii="Times New Roman" w:hAnsi="Times New Roman" w:cs="Times New Roman"/>
          <w:b/>
          <w:bCs/>
          <w:sz w:val="24"/>
          <w:szCs w:val="24"/>
        </w:rPr>
        <w:t>101</w:t>
      </w:r>
      <w:r>
        <w:rPr>
          <w:rStyle w:val="A4"/>
          <w:rFonts w:ascii="Times New Roman" w:hAnsi="Times New Roman" w:cs="Times New Roman"/>
          <w:bCs/>
          <w:sz w:val="24"/>
          <w:szCs w:val="24"/>
        </w:rPr>
        <w:t xml:space="preserve"> (1)</w:t>
      </w:r>
      <w:r>
        <w:rPr>
          <w:rStyle w:val="A4"/>
          <w:rFonts w:ascii="Times New Roman" w:hAnsi="Times New Roman" w:cs="Times New Roman"/>
          <w:sz w:val="24"/>
          <w:szCs w:val="24"/>
        </w:rPr>
        <w:t>, S17–S22, doi:10.1175/BAMS-D-19-0233.1.</w:t>
      </w:r>
    </w:p>
    <w:p w14:paraId="451BE451" w14:textId="77777777" w:rsidR="00C616AA" w:rsidRDefault="0084218D">
      <w:pPr>
        <w:spacing w:line="480" w:lineRule="auto"/>
        <w:ind w:left="850" w:hanging="850"/>
        <w:rPr>
          <w:rFonts w:ascii="Times New Roman" w:hAnsi="Times New Roman" w:cs="Times New Roman"/>
          <w:color w:val="221E1F"/>
          <w:sz w:val="24"/>
          <w:szCs w:val="24"/>
        </w:rPr>
      </w:pPr>
      <w:r>
        <w:rPr>
          <w:rFonts w:ascii="Times New Roman" w:hAnsi="Times New Roman" w:cs="Times New Roman"/>
          <w:color w:val="221E1F"/>
          <w:sz w:val="24"/>
          <w:szCs w:val="24"/>
        </w:rPr>
        <w:t xml:space="preserve">Zhou, P. and Z. Liu, 2018: Likelihood of concurrent climate extremes and variations over China. </w:t>
      </w:r>
      <w:r>
        <w:rPr>
          <w:rFonts w:ascii="Times New Roman" w:hAnsi="Times New Roman" w:cs="Times New Roman"/>
          <w:i/>
          <w:color w:val="221E1F"/>
          <w:sz w:val="24"/>
          <w:szCs w:val="24"/>
        </w:rPr>
        <w:t>Environ. Res. Lett.</w:t>
      </w:r>
      <w:r>
        <w:rPr>
          <w:rFonts w:ascii="Times New Roman" w:hAnsi="Times New Roman" w:cs="Times New Roman"/>
          <w:color w:val="221E1F"/>
          <w:sz w:val="24"/>
          <w:szCs w:val="24"/>
        </w:rPr>
        <w:t xml:space="preserve">, </w:t>
      </w:r>
      <w:r>
        <w:rPr>
          <w:rFonts w:ascii="Times New Roman" w:hAnsi="Times New Roman" w:cs="Times New Roman"/>
          <w:b/>
          <w:color w:val="221E1F"/>
          <w:sz w:val="24"/>
          <w:szCs w:val="24"/>
        </w:rPr>
        <w:t>13</w:t>
      </w:r>
      <w:r>
        <w:rPr>
          <w:rFonts w:ascii="Times New Roman" w:hAnsi="Times New Roman" w:cs="Times New Roman"/>
          <w:color w:val="221E1F"/>
          <w:sz w:val="24"/>
          <w:szCs w:val="24"/>
        </w:rPr>
        <w:t>, 094023, https://doi.org/10.1088/1748-9326/aade9e.</w:t>
      </w:r>
    </w:p>
    <w:p w14:paraId="5A12D888" w14:textId="77777777" w:rsidR="00C616AA" w:rsidRDefault="0084218D">
      <w:pPr>
        <w:spacing w:line="480" w:lineRule="auto"/>
        <w:ind w:left="850" w:hanging="8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Zscheischler</w:t>
      </w:r>
      <w:proofErr w:type="spellEnd"/>
      <w:r>
        <w:rPr>
          <w:rFonts w:ascii="Times New Roman" w:eastAsia="Times New Roman" w:hAnsi="Times New Roman" w:cs="Times New Roman"/>
          <w:sz w:val="24"/>
          <w:szCs w:val="24"/>
        </w:rPr>
        <w:t xml:space="preserve">, J., and Coauthors, 2018: Future climate risk from compound events. </w:t>
      </w:r>
      <w:r>
        <w:rPr>
          <w:rFonts w:ascii="Times New Roman" w:eastAsia="Times New Roman" w:hAnsi="Times New Roman" w:cs="Times New Roman"/>
          <w:i/>
          <w:sz w:val="24"/>
          <w:szCs w:val="24"/>
        </w:rPr>
        <w:t>Nat. Climate Change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469-477, doi:10.1038/s41558-018-0156-3.</w:t>
      </w:r>
      <w:r>
        <w:rPr>
          <w:rFonts w:ascii="Times New Roman" w:eastAsia="Times New Roman" w:hAnsi="Times New Roman" w:cs="Times New Roman"/>
          <w:sz w:val="24"/>
          <w:szCs w:val="24"/>
        </w:rPr>
        <w:br w:type="page"/>
      </w:r>
    </w:p>
    <w:p w14:paraId="2009C2D5" w14:textId="77777777" w:rsidR="00C616AA" w:rsidRDefault="0084218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1. Probability of occurrence (for June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z w:val="24"/>
          <w:szCs w:val="24"/>
          <w:vertAlign w:val="subscript"/>
        </w:rPr>
        <w:t>mean</w:t>
      </w:r>
      <w:proofErr w:type="spellEnd"/>
      <w:r>
        <w:rPr>
          <w:rFonts w:ascii="Times New Roman" w:eastAsia="Times New Roman" w:hAnsi="Times New Roman" w:cs="Times New Roman"/>
          <w:sz w:val="24"/>
          <w:szCs w:val="24"/>
        </w:rPr>
        <w:t xml:space="preserve">, JA R50mm, and both combined) exceeding the observed 2020 and 2012 thresholds and corresponding RR values. </w:t>
      </w:r>
      <w:r>
        <w:rPr>
          <w:rFonts w:ascii="Times New Roman" w:hAnsi="Times New Roman" w:cs="Times New Roman"/>
          <w:sz w:val="24"/>
          <w:szCs w:val="24"/>
        </w:rPr>
        <w:t>Square brackets indicate 5-95% uncertainty ranges of RR estimated from the likelihood ratio method (</w:t>
      </w:r>
      <w:proofErr w:type="spellStart"/>
      <w:r>
        <w:rPr>
          <w:rFonts w:ascii="Times New Roman" w:hAnsi="Times New Roman" w:cs="Times New Roman"/>
          <w:sz w:val="24"/>
          <w:szCs w:val="24"/>
        </w:rPr>
        <w:t>Paciorek</w:t>
      </w:r>
      <w:proofErr w:type="spellEnd"/>
      <w:r>
        <w:rPr>
          <w:rFonts w:ascii="Times New Roman" w:hAnsi="Times New Roman" w:cs="Times New Roman"/>
          <w:sz w:val="24"/>
          <w:szCs w:val="24"/>
        </w:rPr>
        <w:t xml:space="preserve"> et al. 2018).</w:t>
      </w:r>
    </w:p>
    <w:tbl>
      <w:tblPr>
        <w:tblStyle w:val="TableGrid"/>
        <w:tblW w:w="8926" w:type="dxa"/>
        <w:tblLook w:val="04A0" w:firstRow="1" w:lastRow="0" w:firstColumn="1" w:lastColumn="0" w:noHBand="0" w:noVBand="1"/>
      </w:tblPr>
      <w:tblGrid>
        <w:gridCol w:w="1465"/>
        <w:gridCol w:w="1764"/>
        <w:gridCol w:w="1617"/>
        <w:gridCol w:w="1912"/>
        <w:gridCol w:w="2168"/>
      </w:tblGrid>
      <w:tr w:rsidR="00C616AA" w14:paraId="02FFD988" w14:textId="77777777" w:rsidTr="00160723">
        <w:trPr>
          <w:trHeight w:val="946"/>
        </w:trPr>
        <w:tc>
          <w:tcPr>
            <w:tcW w:w="1465" w:type="dxa"/>
            <w:vAlign w:val="center"/>
          </w:tcPr>
          <w:p w14:paraId="31842EA9"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Observed year</w:t>
            </w:r>
          </w:p>
        </w:tc>
        <w:tc>
          <w:tcPr>
            <w:tcW w:w="1764" w:type="dxa"/>
            <w:vAlign w:val="center"/>
          </w:tcPr>
          <w:p w14:paraId="36FED599"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Variable(s)</w:t>
            </w:r>
          </w:p>
        </w:tc>
        <w:tc>
          <w:tcPr>
            <w:tcW w:w="1617" w:type="dxa"/>
            <w:vAlign w:val="center"/>
          </w:tcPr>
          <w:p w14:paraId="69551E01"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Probability of occurrence</w:t>
            </w:r>
          </w:p>
        </w:tc>
        <w:tc>
          <w:tcPr>
            <w:tcW w:w="1912" w:type="dxa"/>
            <w:vAlign w:val="center"/>
          </w:tcPr>
          <w:p w14:paraId="016CFAE3"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CMIP6</w:t>
            </w:r>
          </w:p>
        </w:tc>
        <w:tc>
          <w:tcPr>
            <w:tcW w:w="2168" w:type="dxa"/>
            <w:vAlign w:val="center"/>
          </w:tcPr>
          <w:p w14:paraId="4CE186DE"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HadGEM3-A-N216</w:t>
            </w:r>
          </w:p>
        </w:tc>
      </w:tr>
      <w:tr w:rsidR="00C616AA" w14:paraId="0B13CE91" w14:textId="77777777" w:rsidTr="00160723">
        <w:trPr>
          <w:trHeight w:val="236"/>
        </w:trPr>
        <w:tc>
          <w:tcPr>
            <w:tcW w:w="1465" w:type="dxa"/>
            <w:vMerge w:val="restart"/>
            <w:vAlign w:val="center"/>
          </w:tcPr>
          <w:p w14:paraId="2C48DE0B"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2020</w:t>
            </w:r>
          </w:p>
        </w:tc>
        <w:tc>
          <w:tcPr>
            <w:tcW w:w="1764" w:type="dxa"/>
            <w:vMerge w:val="restart"/>
            <w:vAlign w:val="center"/>
          </w:tcPr>
          <w:p w14:paraId="027B2937"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 xml:space="preserve">June </w:t>
            </w:r>
            <w:proofErr w:type="spellStart"/>
            <w:r>
              <w:rPr>
                <w:rFonts w:ascii="Times New Roman" w:eastAsiaTheme="minorEastAsia" w:hAnsi="Times New Roman" w:cs="Times New Roman"/>
                <w:sz w:val="22"/>
                <w:szCs w:val="22"/>
              </w:rPr>
              <w:t>T</w:t>
            </w:r>
            <w:r>
              <w:rPr>
                <w:rFonts w:ascii="Times New Roman" w:eastAsiaTheme="minorEastAsia" w:hAnsi="Times New Roman" w:cs="Times New Roman"/>
                <w:sz w:val="22"/>
                <w:szCs w:val="22"/>
                <w:vertAlign w:val="subscript"/>
              </w:rPr>
              <w:t>mean</w:t>
            </w:r>
            <w:proofErr w:type="spellEnd"/>
          </w:p>
        </w:tc>
        <w:tc>
          <w:tcPr>
            <w:tcW w:w="1617" w:type="dxa"/>
            <w:vAlign w:val="center"/>
          </w:tcPr>
          <w:p w14:paraId="49E8C599"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ALL</w:t>
            </w:r>
          </w:p>
        </w:tc>
        <w:tc>
          <w:tcPr>
            <w:tcW w:w="1912" w:type="dxa"/>
            <w:vAlign w:val="center"/>
          </w:tcPr>
          <w:p w14:paraId="01F15548" w14:textId="3FADD5ED" w:rsidR="00C616AA" w:rsidRDefault="002C461B" w:rsidP="002C461B">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bCs/>
                <w:color w:val="000000"/>
                <w:kern w:val="24"/>
                <w:sz w:val="22"/>
                <w:szCs w:val="22"/>
              </w:rPr>
              <w:t>3</w:t>
            </w:r>
            <w:r w:rsidR="0084218D">
              <w:rPr>
                <w:rFonts w:ascii="Times New Roman" w:eastAsia="Adobe 고딕 Std B" w:hAnsi="Times New Roman" w:cs="Times New Roman"/>
                <w:bCs/>
                <w:color w:val="000000"/>
                <w:kern w:val="24"/>
                <w:sz w:val="22"/>
                <w:szCs w:val="22"/>
              </w:rPr>
              <w:t>.</w:t>
            </w:r>
            <w:r>
              <w:rPr>
                <w:rFonts w:ascii="Times New Roman" w:eastAsia="Adobe 고딕 Std B" w:hAnsi="Times New Roman" w:cs="Times New Roman"/>
                <w:bCs/>
                <w:color w:val="000000"/>
                <w:kern w:val="24"/>
                <w:sz w:val="22"/>
                <w:szCs w:val="22"/>
              </w:rPr>
              <w:t>2</w:t>
            </w:r>
            <w:r w:rsidR="0084218D">
              <w:rPr>
                <w:rFonts w:ascii="Times New Roman" w:eastAsia="Adobe 고딕 Std B" w:hAnsi="Times New Roman" w:cs="Times New Roman"/>
                <w:bCs/>
                <w:color w:val="000000"/>
                <w:kern w:val="24"/>
                <w:sz w:val="22"/>
                <w:szCs w:val="22"/>
              </w:rPr>
              <w:t>4%</w:t>
            </w:r>
          </w:p>
        </w:tc>
        <w:tc>
          <w:tcPr>
            <w:tcW w:w="2168" w:type="dxa"/>
            <w:vAlign w:val="center"/>
          </w:tcPr>
          <w:p w14:paraId="22615558" w14:textId="0AF4AD2F" w:rsidR="00C616AA" w:rsidRDefault="002C461B" w:rsidP="002C461B">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3</w:t>
            </w:r>
            <w:r w:rsidR="00AF61AA">
              <w:rPr>
                <w:rFonts w:ascii="Times New Roman" w:eastAsiaTheme="minorEastAsia" w:hAnsi="Times New Roman" w:cs="Times New Roman"/>
                <w:sz w:val="22"/>
                <w:szCs w:val="22"/>
              </w:rPr>
              <w:t>.</w:t>
            </w:r>
            <w:r>
              <w:rPr>
                <w:rFonts w:ascii="Times New Roman" w:eastAsiaTheme="minorEastAsia" w:hAnsi="Times New Roman" w:cs="Times New Roman"/>
                <w:sz w:val="22"/>
                <w:szCs w:val="22"/>
              </w:rPr>
              <w:t>43</w:t>
            </w:r>
            <w:r w:rsidR="0084218D">
              <w:rPr>
                <w:rFonts w:ascii="Times New Roman" w:eastAsiaTheme="minorEastAsia" w:hAnsi="Times New Roman" w:cs="Times New Roman"/>
                <w:sz w:val="22"/>
                <w:szCs w:val="22"/>
              </w:rPr>
              <w:t>%</w:t>
            </w:r>
          </w:p>
        </w:tc>
      </w:tr>
      <w:tr w:rsidR="00C616AA" w14:paraId="722B6881" w14:textId="77777777" w:rsidTr="00160723">
        <w:trPr>
          <w:trHeight w:val="483"/>
        </w:trPr>
        <w:tc>
          <w:tcPr>
            <w:tcW w:w="1465" w:type="dxa"/>
            <w:vMerge/>
            <w:vAlign w:val="center"/>
          </w:tcPr>
          <w:p w14:paraId="11E840A2"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160443EC"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3CAE69A2"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GHG</w:t>
            </w:r>
          </w:p>
        </w:tc>
        <w:tc>
          <w:tcPr>
            <w:tcW w:w="1912" w:type="dxa"/>
            <w:vAlign w:val="center"/>
          </w:tcPr>
          <w:p w14:paraId="0A174ED6" w14:textId="67A48D82" w:rsidR="00C616AA" w:rsidRDefault="003703E8">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color w:val="000000"/>
                <w:kern w:val="24"/>
                <w:sz w:val="22"/>
                <w:szCs w:val="22"/>
              </w:rPr>
              <w:t>27</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30</w:t>
            </w:r>
            <w:r w:rsidR="0084218D">
              <w:rPr>
                <w:rFonts w:ascii="Times New Roman" w:eastAsia="Adobe 고딕 Std B" w:hAnsi="Times New Roman" w:cs="Times New Roman"/>
                <w:color w:val="000000"/>
                <w:kern w:val="24"/>
                <w:sz w:val="22"/>
                <w:szCs w:val="22"/>
              </w:rPr>
              <w:t>%</w:t>
            </w:r>
          </w:p>
        </w:tc>
        <w:tc>
          <w:tcPr>
            <w:tcW w:w="2168" w:type="dxa"/>
            <w:vAlign w:val="center"/>
          </w:tcPr>
          <w:p w14:paraId="3B381932"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w:t>
            </w:r>
          </w:p>
        </w:tc>
      </w:tr>
      <w:tr w:rsidR="00C616AA" w14:paraId="3C8B22D0" w14:textId="77777777" w:rsidTr="00160723">
        <w:trPr>
          <w:trHeight w:val="483"/>
        </w:trPr>
        <w:tc>
          <w:tcPr>
            <w:tcW w:w="1465" w:type="dxa"/>
            <w:vMerge/>
            <w:vAlign w:val="center"/>
          </w:tcPr>
          <w:p w14:paraId="065518CC"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09A50E5F"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1C251833"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NAT</w:t>
            </w:r>
          </w:p>
        </w:tc>
        <w:tc>
          <w:tcPr>
            <w:tcW w:w="1912" w:type="dxa"/>
            <w:vAlign w:val="center"/>
          </w:tcPr>
          <w:p w14:paraId="561E0D28" w14:textId="544A363B" w:rsidR="00C616AA" w:rsidRDefault="003703E8">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0.81</w:t>
            </w:r>
            <w:r w:rsidR="0084218D">
              <w:rPr>
                <w:rFonts w:ascii="Times New Roman" w:eastAsia="Adobe 고딕 Std B" w:hAnsi="Times New Roman" w:cs="Times New Roman"/>
                <w:color w:val="000000"/>
                <w:kern w:val="24"/>
                <w:sz w:val="22"/>
                <w:szCs w:val="22"/>
              </w:rPr>
              <w:t>%</w:t>
            </w:r>
          </w:p>
        </w:tc>
        <w:tc>
          <w:tcPr>
            <w:tcW w:w="2168" w:type="dxa"/>
            <w:vAlign w:val="center"/>
          </w:tcPr>
          <w:p w14:paraId="59EB8CF3"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0.00%</w:t>
            </w:r>
          </w:p>
        </w:tc>
      </w:tr>
      <w:tr w:rsidR="00843E2E" w14:paraId="48175771" w14:textId="77777777" w:rsidTr="00160723">
        <w:trPr>
          <w:trHeight w:val="483"/>
        </w:trPr>
        <w:tc>
          <w:tcPr>
            <w:tcW w:w="1465" w:type="dxa"/>
            <w:vMerge/>
            <w:vAlign w:val="center"/>
          </w:tcPr>
          <w:p w14:paraId="1AA74F67" w14:textId="77777777" w:rsidR="00843E2E" w:rsidRDefault="00843E2E">
            <w:pPr>
              <w:spacing w:line="360" w:lineRule="auto"/>
              <w:jc w:val="center"/>
              <w:rPr>
                <w:rFonts w:ascii="Times New Roman" w:eastAsia="Times New Roman" w:hAnsi="Times New Roman" w:cs="Times New Roman"/>
                <w:sz w:val="22"/>
                <w:szCs w:val="22"/>
              </w:rPr>
            </w:pPr>
          </w:p>
        </w:tc>
        <w:tc>
          <w:tcPr>
            <w:tcW w:w="1764" w:type="dxa"/>
            <w:vMerge/>
            <w:vAlign w:val="center"/>
          </w:tcPr>
          <w:p w14:paraId="1F9DE375" w14:textId="77777777" w:rsidR="00843E2E" w:rsidRDefault="00843E2E">
            <w:pPr>
              <w:spacing w:line="360" w:lineRule="auto"/>
              <w:jc w:val="center"/>
              <w:rPr>
                <w:rFonts w:ascii="Times New Roman" w:eastAsia="Times New Roman" w:hAnsi="Times New Roman" w:cs="Times New Roman"/>
                <w:sz w:val="22"/>
                <w:szCs w:val="22"/>
              </w:rPr>
            </w:pPr>
          </w:p>
        </w:tc>
        <w:tc>
          <w:tcPr>
            <w:tcW w:w="1617" w:type="dxa"/>
            <w:vAlign w:val="center"/>
          </w:tcPr>
          <w:p w14:paraId="072BCC76" w14:textId="64F07E24"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AER</w:t>
            </w:r>
          </w:p>
        </w:tc>
        <w:tc>
          <w:tcPr>
            <w:tcW w:w="1912" w:type="dxa"/>
            <w:vAlign w:val="center"/>
          </w:tcPr>
          <w:p w14:paraId="364F6CE3" w14:textId="48908154"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0.00%</w:t>
            </w:r>
          </w:p>
        </w:tc>
        <w:tc>
          <w:tcPr>
            <w:tcW w:w="2168" w:type="dxa"/>
            <w:vAlign w:val="center"/>
          </w:tcPr>
          <w:p w14:paraId="201105C7" w14:textId="73C1F975"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w:t>
            </w:r>
          </w:p>
        </w:tc>
      </w:tr>
      <w:tr w:rsidR="00C616AA" w14:paraId="060290BD" w14:textId="77777777" w:rsidTr="00160723">
        <w:trPr>
          <w:trHeight w:val="473"/>
        </w:trPr>
        <w:tc>
          <w:tcPr>
            <w:tcW w:w="1465" w:type="dxa"/>
            <w:vMerge/>
            <w:vAlign w:val="center"/>
          </w:tcPr>
          <w:p w14:paraId="40C36BEA"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240FCE7F"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0D71937D" w14:textId="6E9D085D"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hint="eastAsia"/>
                <w:sz w:val="22"/>
                <w:szCs w:val="22"/>
              </w:rPr>
              <w:t>RR</w:t>
            </w:r>
            <w:r w:rsidR="0084218D">
              <w:rPr>
                <w:rFonts w:ascii="Times New Roman" w:eastAsiaTheme="minorEastAsia" w:hAnsi="Times New Roman" w:cs="Times New Roman"/>
                <w:sz w:val="22"/>
                <w:szCs w:val="22"/>
                <w:vertAlign w:val="subscript"/>
              </w:rPr>
              <w:t>ALL/NAT</w:t>
            </w:r>
          </w:p>
        </w:tc>
        <w:tc>
          <w:tcPr>
            <w:tcW w:w="1912" w:type="dxa"/>
            <w:vAlign w:val="center"/>
          </w:tcPr>
          <w:p w14:paraId="5933E279" w14:textId="1956C914"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4.</w:t>
            </w:r>
            <w:r w:rsidR="003703E8">
              <w:rPr>
                <w:rFonts w:ascii="Times New Roman" w:eastAsia="Adobe 고딕 Std B" w:hAnsi="Times New Roman" w:cs="Times New Roman"/>
                <w:color w:val="000000"/>
                <w:kern w:val="24"/>
                <w:sz w:val="22"/>
                <w:szCs w:val="22"/>
              </w:rPr>
              <w:t>00</w:t>
            </w:r>
            <w:r>
              <w:rPr>
                <w:rFonts w:ascii="Times New Roman" w:eastAsia="Adobe 고딕 Std B" w:hAnsi="Times New Roman" w:cs="Times New Roman"/>
                <w:color w:val="000000"/>
                <w:kern w:val="24"/>
                <w:sz w:val="22"/>
                <w:szCs w:val="22"/>
              </w:rPr>
              <w:t xml:space="preserve"> [</w:t>
            </w:r>
            <w:r w:rsidR="003703E8">
              <w:rPr>
                <w:rFonts w:ascii="Times New Roman" w:eastAsia="Adobe 고딕 Std B" w:hAnsi="Times New Roman" w:cs="Times New Roman"/>
                <w:color w:val="000000"/>
                <w:kern w:val="24"/>
                <w:sz w:val="22"/>
                <w:szCs w:val="22"/>
              </w:rPr>
              <w:t>1</w:t>
            </w:r>
            <w:r>
              <w:rPr>
                <w:rFonts w:ascii="Times New Roman" w:eastAsia="Adobe 고딕 Std B" w:hAnsi="Times New Roman" w:cs="Times New Roman"/>
                <w:color w:val="000000"/>
                <w:kern w:val="24"/>
                <w:sz w:val="22"/>
                <w:szCs w:val="22"/>
              </w:rPr>
              <w:t>.</w:t>
            </w:r>
            <w:r w:rsidR="003703E8">
              <w:rPr>
                <w:rFonts w:ascii="Times New Roman" w:eastAsia="Adobe 고딕 Std B" w:hAnsi="Times New Roman" w:cs="Times New Roman"/>
                <w:color w:val="000000"/>
                <w:kern w:val="24"/>
                <w:sz w:val="22"/>
                <w:szCs w:val="22"/>
              </w:rPr>
              <w:t>9</w:t>
            </w:r>
            <w:r>
              <w:rPr>
                <w:rFonts w:ascii="Times New Roman" w:eastAsia="Adobe 고딕 Std B" w:hAnsi="Times New Roman" w:cs="Times New Roman"/>
                <w:color w:val="000000"/>
                <w:kern w:val="24"/>
                <w:sz w:val="22"/>
                <w:szCs w:val="22"/>
              </w:rPr>
              <w:t>9-</w:t>
            </w:r>
            <w:r w:rsidR="003703E8">
              <w:rPr>
                <w:rFonts w:ascii="Times New Roman" w:eastAsia="Adobe 고딕 Std B" w:hAnsi="Times New Roman" w:cs="Times New Roman"/>
                <w:color w:val="000000"/>
                <w:kern w:val="24"/>
                <w:sz w:val="22"/>
                <w:szCs w:val="22"/>
              </w:rPr>
              <w:t>9</w:t>
            </w:r>
            <w:r>
              <w:rPr>
                <w:rFonts w:ascii="Times New Roman" w:eastAsia="Adobe 고딕 Std B" w:hAnsi="Times New Roman" w:cs="Times New Roman"/>
                <w:color w:val="000000"/>
                <w:kern w:val="24"/>
                <w:sz w:val="22"/>
                <w:szCs w:val="22"/>
              </w:rPr>
              <w:t>.</w:t>
            </w:r>
            <w:r w:rsidR="003703E8">
              <w:rPr>
                <w:rFonts w:ascii="Times New Roman" w:eastAsia="Adobe 고딕 Std B" w:hAnsi="Times New Roman" w:cs="Times New Roman"/>
                <w:color w:val="000000"/>
                <w:kern w:val="24"/>
                <w:sz w:val="22"/>
                <w:szCs w:val="22"/>
              </w:rPr>
              <w:t>03</w:t>
            </w:r>
            <w:r>
              <w:rPr>
                <w:rFonts w:ascii="Times New Roman" w:eastAsia="Adobe 고딕 Std B" w:hAnsi="Times New Roman" w:cs="Times New Roman"/>
                <w:color w:val="000000"/>
                <w:kern w:val="24"/>
                <w:sz w:val="22"/>
                <w:szCs w:val="22"/>
              </w:rPr>
              <w:t>]</w:t>
            </w:r>
          </w:p>
        </w:tc>
        <w:tc>
          <w:tcPr>
            <w:tcW w:w="2168" w:type="dxa"/>
            <w:vAlign w:val="center"/>
          </w:tcPr>
          <w:p w14:paraId="36842169" w14:textId="316CD052"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 [</w:t>
            </w:r>
            <w:r w:rsidR="00AF61AA">
              <w:rPr>
                <w:rFonts w:ascii="Times New Roman" w:eastAsia="Adobe 고딕 Std B" w:hAnsi="Times New Roman" w:cs="Times New Roman"/>
                <w:color w:val="000000"/>
                <w:kern w:val="24"/>
                <w:sz w:val="22"/>
                <w:szCs w:val="22"/>
              </w:rPr>
              <w:t>12</w:t>
            </w:r>
            <w:r>
              <w:rPr>
                <w:rFonts w:ascii="Times New Roman" w:eastAsia="Adobe 고딕 Std B" w:hAnsi="Times New Roman" w:cs="Times New Roman"/>
                <w:color w:val="000000"/>
                <w:kern w:val="24"/>
                <w:sz w:val="22"/>
                <w:szCs w:val="22"/>
              </w:rPr>
              <w:t>.</w:t>
            </w:r>
            <w:r w:rsidR="00AF61AA">
              <w:rPr>
                <w:rFonts w:ascii="Times New Roman" w:eastAsia="Adobe 고딕 Std B" w:hAnsi="Times New Roman" w:cs="Times New Roman"/>
                <w:color w:val="000000"/>
                <w:kern w:val="24"/>
                <w:sz w:val="22"/>
                <w:szCs w:val="22"/>
              </w:rPr>
              <w:t>84</w:t>
            </w:r>
            <w:r>
              <w:rPr>
                <w:rFonts w:ascii="Times New Roman" w:eastAsia="Adobe 고딕 Std B" w:hAnsi="Times New Roman" w:cs="Times New Roman"/>
                <w:color w:val="000000"/>
                <w:kern w:val="24"/>
                <w:sz w:val="22"/>
                <w:szCs w:val="22"/>
              </w:rPr>
              <w:t>-∞]</w:t>
            </w:r>
          </w:p>
        </w:tc>
      </w:tr>
      <w:tr w:rsidR="00C616AA" w14:paraId="19FD9E39" w14:textId="77777777" w:rsidTr="00160723">
        <w:trPr>
          <w:trHeight w:val="483"/>
        </w:trPr>
        <w:tc>
          <w:tcPr>
            <w:tcW w:w="1465" w:type="dxa"/>
            <w:vMerge/>
            <w:vAlign w:val="center"/>
          </w:tcPr>
          <w:p w14:paraId="2B77631A"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1E219804"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09D19471" w14:textId="7ED1C330"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GHG/NAT</w:t>
            </w:r>
          </w:p>
        </w:tc>
        <w:tc>
          <w:tcPr>
            <w:tcW w:w="1912" w:type="dxa"/>
            <w:vAlign w:val="center"/>
          </w:tcPr>
          <w:p w14:paraId="4838755D" w14:textId="5CD7B3D8" w:rsidR="00C616AA" w:rsidRDefault="003703E8">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33</w:t>
            </w:r>
            <w:r w:rsidR="0084218D">
              <w:rPr>
                <w:rFonts w:ascii="Times New Roman" w:eastAsia="Adobe 고딕 Std B" w:hAnsi="Times New Roman" w:cs="Times New Roman"/>
                <w:color w:val="000000"/>
                <w:kern w:val="24"/>
                <w:sz w:val="22"/>
                <w:szCs w:val="22"/>
              </w:rPr>
              <w:t>.67 [1</w:t>
            </w:r>
            <w:r>
              <w:rPr>
                <w:rFonts w:ascii="Times New Roman" w:eastAsia="Adobe 고딕 Std B" w:hAnsi="Times New Roman" w:cs="Times New Roman"/>
                <w:color w:val="000000"/>
                <w:kern w:val="24"/>
                <w:sz w:val="22"/>
                <w:szCs w:val="22"/>
              </w:rPr>
              <w:t>8</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30</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71</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94</w:t>
            </w:r>
            <w:r w:rsidR="0084218D">
              <w:rPr>
                <w:rFonts w:ascii="Times New Roman" w:eastAsia="Adobe 고딕 Std B" w:hAnsi="Times New Roman" w:cs="Times New Roman"/>
                <w:color w:val="000000"/>
                <w:kern w:val="24"/>
                <w:sz w:val="22"/>
                <w:szCs w:val="22"/>
              </w:rPr>
              <w:t>]</w:t>
            </w:r>
          </w:p>
        </w:tc>
        <w:tc>
          <w:tcPr>
            <w:tcW w:w="2168" w:type="dxa"/>
            <w:vAlign w:val="center"/>
          </w:tcPr>
          <w:p w14:paraId="38FB411C" w14:textId="77777777" w:rsidR="00C616AA" w:rsidRDefault="00C616AA">
            <w:pPr>
              <w:spacing w:line="360" w:lineRule="auto"/>
              <w:jc w:val="center"/>
              <w:rPr>
                <w:rFonts w:ascii="Times New Roman" w:eastAsiaTheme="minorEastAsia" w:hAnsi="Times New Roman" w:cs="Times New Roman"/>
                <w:sz w:val="22"/>
                <w:szCs w:val="22"/>
              </w:rPr>
            </w:pPr>
          </w:p>
        </w:tc>
      </w:tr>
      <w:tr w:rsidR="00C616AA" w14:paraId="45CDE34C" w14:textId="77777777" w:rsidTr="00160723">
        <w:trPr>
          <w:trHeight w:val="483"/>
        </w:trPr>
        <w:tc>
          <w:tcPr>
            <w:tcW w:w="1465" w:type="dxa"/>
            <w:vMerge/>
            <w:vAlign w:val="center"/>
          </w:tcPr>
          <w:p w14:paraId="31ABBC63"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restart"/>
            <w:vAlign w:val="center"/>
          </w:tcPr>
          <w:p w14:paraId="2466E6FA"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JA R50mm</w:t>
            </w:r>
          </w:p>
        </w:tc>
        <w:tc>
          <w:tcPr>
            <w:tcW w:w="1617" w:type="dxa"/>
            <w:vAlign w:val="center"/>
          </w:tcPr>
          <w:p w14:paraId="1AB7C377"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ALL</w:t>
            </w:r>
          </w:p>
        </w:tc>
        <w:tc>
          <w:tcPr>
            <w:tcW w:w="1912" w:type="dxa"/>
            <w:vAlign w:val="center"/>
          </w:tcPr>
          <w:p w14:paraId="16D25A04" w14:textId="5A1B5137" w:rsidR="00C616AA" w:rsidRDefault="00AF61AA">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bCs/>
                <w:color w:val="000000"/>
                <w:kern w:val="24"/>
                <w:sz w:val="22"/>
                <w:szCs w:val="22"/>
              </w:rPr>
              <w:t>3</w:t>
            </w:r>
            <w:r w:rsidR="0084218D">
              <w:rPr>
                <w:rFonts w:ascii="Times New Roman" w:eastAsia="Adobe 고딕 Std B" w:hAnsi="Times New Roman" w:cs="Times New Roman"/>
                <w:bCs/>
                <w:color w:val="000000"/>
                <w:kern w:val="24"/>
                <w:sz w:val="22"/>
                <w:szCs w:val="22"/>
              </w:rPr>
              <w:t>.</w:t>
            </w:r>
            <w:r>
              <w:rPr>
                <w:rFonts w:ascii="Times New Roman" w:eastAsia="Adobe 고딕 Std B" w:hAnsi="Times New Roman" w:cs="Times New Roman"/>
                <w:bCs/>
                <w:color w:val="000000"/>
                <w:kern w:val="24"/>
                <w:sz w:val="22"/>
                <w:szCs w:val="22"/>
              </w:rPr>
              <w:t>78</w:t>
            </w:r>
            <w:r w:rsidR="0084218D">
              <w:rPr>
                <w:rFonts w:ascii="Times New Roman" w:eastAsia="Adobe 고딕 Std B" w:hAnsi="Times New Roman" w:cs="Times New Roman"/>
                <w:bCs/>
                <w:color w:val="000000"/>
                <w:kern w:val="24"/>
                <w:sz w:val="22"/>
                <w:szCs w:val="22"/>
              </w:rPr>
              <w:t>%</w:t>
            </w:r>
          </w:p>
        </w:tc>
        <w:tc>
          <w:tcPr>
            <w:tcW w:w="2168" w:type="dxa"/>
            <w:vAlign w:val="center"/>
          </w:tcPr>
          <w:p w14:paraId="1ED3FE42" w14:textId="65078C76" w:rsidR="00C616AA" w:rsidRDefault="00AF61AA">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bCs/>
                <w:color w:val="000000"/>
                <w:kern w:val="24"/>
                <w:sz w:val="22"/>
                <w:szCs w:val="22"/>
              </w:rPr>
              <w:t>6</w:t>
            </w:r>
            <w:r w:rsidR="0084218D">
              <w:rPr>
                <w:rFonts w:ascii="Times New Roman" w:eastAsia="Adobe 고딕 Std B" w:hAnsi="Times New Roman" w:cs="Times New Roman"/>
                <w:bCs/>
                <w:color w:val="000000"/>
                <w:kern w:val="24"/>
                <w:sz w:val="22"/>
                <w:szCs w:val="22"/>
              </w:rPr>
              <w:t>.</w:t>
            </w:r>
            <w:r>
              <w:rPr>
                <w:rFonts w:ascii="Times New Roman" w:eastAsia="Adobe 고딕 Std B" w:hAnsi="Times New Roman" w:cs="Times New Roman"/>
                <w:bCs/>
                <w:color w:val="000000"/>
                <w:kern w:val="24"/>
                <w:sz w:val="22"/>
                <w:szCs w:val="22"/>
              </w:rPr>
              <w:t>86</w:t>
            </w:r>
            <w:r w:rsidR="0084218D">
              <w:rPr>
                <w:rFonts w:ascii="Times New Roman" w:eastAsia="Adobe 고딕 Std B" w:hAnsi="Times New Roman" w:cs="Times New Roman"/>
                <w:bCs/>
                <w:color w:val="000000"/>
                <w:kern w:val="24"/>
                <w:sz w:val="22"/>
                <w:szCs w:val="22"/>
              </w:rPr>
              <w:t>%</w:t>
            </w:r>
          </w:p>
        </w:tc>
      </w:tr>
      <w:tr w:rsidR="00C616AA" w14:paraId="3E728242" w14:textId="77777777" w:rsidTr="00160723">
        <w:trPr>
          <w:trHeight w:val="483"/>
        </w:trPr>
        <w:tc>
          <w:tcPr>
            <w:tcW w:w="1465" w:type="dxa"/>
            <w:vMerge/>
            <w:vAlign w:val="center"/>
          </w:tcPr>
          <w:p w14:paraId="0695B2BB"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37F6546D"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00119EB0"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GHG</w:t>
            </w:r>
          </w:p>
        </w:tc>
        <w:tc>
          <w:tcPr>
            <w:tcW w:w="1912" w:type="dxa"/>
            <w:vAlign w:val="center"/>
          </w:tcPr>
          <w:p w14:paraId="3F01652F" w14:textId="6DA470C4"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5.</w:t>
            </w:r>
            <w:r w:rsidR="00AF61AA">
              <w:rPr>
                <w:rFonts w:ascii="Times New Roman" w:eastAsia="Adobe 고딕 Std B" w:hAnsi="Times New Roman" w:cs="Times New Roman"/>
                <w:color w:val="000000"/>
                <w:kern w:val="24"/>
                <w:sz w:val="22"/>
                <w:szCs w:val="22"/>
              </w:rPr>
              <w:t>27</w:t>
            </w:r>
            <w:r>
              <w:rPr>
                <w:rFonts w:ascii="Times New Roman" w:eastAsia="Adobe 고딕 Std B" w:hAnsi="Times New Roman" w:cs="Times New Roman"/>
                <w:color w:val="000000"/>
                <w:kern w:val="24"/>
                <w:sz w:val="22"/>
                <w:szCs w:val="22"/>
              </w:rPr>
              <w:t>%</w:t>
            </w:r>
          </w:p>
        </w:tc>
        <w:tc>
          <w:tcPr>
            <w:tcW w:w="2168" w:type="dxa"/>
            <w:vAlign w:val="center"/>
          </w:tcPr>
          <w:p w14:paraId="33938C1A"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color w:val="000000"/>
                <w:kern w:val="24"/>
                <w:sz w:val="22"/>
                <w:szCs w:val="22"/>
              </w:rPr>
              <w:t>-</w:t>
            </w:r>
          </w:p>
        </w:tc>
      </w:tr>
      <w:tr w:rsidR="00C616AA" w14:paraId="2709CECA" w14:textId="77777777" w:rsidTr="00160723">
        <w:trPr>
          <w:trHeight w:val="483"/>
        </w:trPr>
        <w:tc>
          <w:tcPr>
            <w:tcW w:w="1465" w:type="dxa"/>
            <w:vMerge/>
            <w:vAlign w:val="center"/>
          </w:tcPr>
          <w:p w14:paraId="49FBFC63"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630E36B5"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3355A84E"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NAT</w:t>
            </w:r>
          </w:p>
        </w:tc>
        <w:tc>
          <w:tcPr>
            <w:tcW w:w="1912" w:type="dxa"/>
            <w:vAlign w:val="center"/>
          </w:tcPr>
          <w:p w14:paraId="7826770C" w14:textId="5887109A"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3.</w:t>
            </w:r>
            <w:r w:rsidR="00AF61AA">
              <w:rPr>
                <w:rFonts w:ascii="Times New Roman" w:eastAsia="Adobe 고딕 Std B" w:hAnsi="Times New Roman" w:cs="Times New Roman"/>
                <w:color w:val="000000"/>
                <w:kern w:val="24"/>
                <w:sz w:val="22"/>
                <w:szCs w:val="22"/>
              </w:rPr>
              <w:t>38</w:t>
            </w:r>
            <w:r>
              <w:rPr>
                <w:rFonts w:ascii="Times New Roman" w:eastAsia="Adobe 고딕 Std B" w:hAnsi="Times New Roman" w:cs="Times New Roman"/>
                <w:color w:val="000000"/>
                <w:kern w:val="24"/>
                <w:sz w:val="22"/>
                <w:szCs w:val="22"/>
              </w:rPr>
              <w:t>%</w:t>
            </w:r>
          </w:p>
        </w:tc>
        <w:tc>
          <w:tcPr>
            <w:tcW w:w="2168" w:type="dxa"/>
            <w:vAlign w:val="center"/>
          </w:tcPr>
          <w:p w14:paraId="76B208D5" w14:textId="5094D875" w:rsidR="00C616AA" w:rsidRDefault="0084218D">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color w:val="000000"/>
                <w:kern w:val="24"/>
                <w:sz w:val="22"/>
                <w:szCs w:val="22"/>
              </w:rPr>
              <w:t>3.</w:t>
            </w:r>
            <w:r w:rsidR="00AF61AA">
              <w:rPr>
                <w:rFonts w:ascii="Times New Roman" w:eastAsia="Adobe 고딕 Std B" w:hAnsi="Times New Roman" w:cs="Times New Roman"/>
                <w:color w:val="000000"/>
                <w:kern w:val="24"/>
                <w:sz w:val="22"/>
                <w:szCs w:val="22"/>
              </w:rPr>
              <w:t>05</w:t>
            </w:r>
            <w:r>
              <w:rPr>
                <w:rFonts w:ascii="Times New Roman" w:eastAsia="Adobe 고딕 Std B" w:hAnsi="Times New Roman" w:cs="Times New Roman"/>
                <w:color w:val="000000"/>
                <w:kern w:val="24"/>
                <w:sz w:val="22"/>
                <w:szCs w:val="22"/>
              </w:rPr>
              <w:t>%</w:t>
            </w:r>
          </w:p>
        </w:tc>
      </w:tr>
      <w:tr w:rsidR="00843E2E" w14:paraId="3D25B117" w14:textId="77777777" w:rsidTr="00160723">
        <w:trPr>
          <w:trHeight w:val="483"/>
        </w:trPr>
        <w:tc>
          <w:tcPr>
            <w:tcW w:w="1465" w:type="dxa"/>
            <w:vMerge/>
            <w:vAlign w:val="center"/>
          </w:tcPr>
          <w:p w14:paraId="0A20AF3A" w14:textId="77777777" w:rsidR="00843E2E" w:rsidRDefault="00843E2E">
            <w:pPr>
              <w:spacing w:line="360" w:lineRule="auto"/>
              <w:jc w:val="center"/>
              <w:rPr>
                <w:rFonts w:ascii="Times New Roman" w:eastAsia="Times New Roman" w:hAnsi="Times New Roman" w:cs="Times New Roman"/>
                <w:sz w:val="22"/>
                <w:szCs w:val="22"/>
              </w:rPr>
            </w:pPr>
          </w:p>
        </w:tc>
        <w:tc>
          <w:tcPr>
            <w:tcW w:w="1764" w:type="dxa"/>
            <w:vMerge/>
            <w:vAlign w:val="center"/>
          </w:tcPr>
          <w:p w14:paraId="22EEEBB6" w14:textId="77777777" w:rsidR="00843E2E" w:rsidRDefault="00843E2E">
            <w:pPr>
              <w:spacing w:line="360" w:lineRule="auto"/>
              <w:jc w:val="center"/>
              <w:rPr>
                <w:rFonts w:ascii="Times New Roman" w:eastAsia="Times New Roman" w:hAnsi="Times New Roman" w:cs="Times New Roman"/>
                <w:sz w:val="22"/>
                <w:szCs w:val="22"/>
              </w:rPr>
            </w:pPr>
          </w:p>
        </w:tc>
        <w:tc>
          <w:tcPr>
            <w:tcW w:w="1617" w:type="dxa"/>
            <w:vAlign w:val="center"/>
          </w:tcPr>
          <w:p w14:paraId="42D572F5" w14:textId="043C1A01"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AER</w:t>
            </w:r>
          </w:p>
        </w:tc>
        <w:tc>
          <w:tcPr>
            <w:tcW w:w="1912" w:type="dxa"/>
            <w:vAlign w:val="center"/>
          </w:tcPr>
          <w:p w14:paraId="11A80766" w14:textId="3A9F73FE"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3.11%</w:t>
            </w:r>
          </w:p>
        </w:tc>
        <w:tc>
          <w:tcPr>
            <w:tcW w:w="2168" w:type="dxa"/>
            <w:vAlign w:val="center"/>
          </w:tcPr>
          <w:p w14:paraId="76307C83" w14:textId="384AE733"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w:t>
            </w:r>
          </w:p>
        </w:tc>
      </w:tr>
      <w:tr w:rsidR="00C616AA" w14:paraId="119764B6" w14:textId="77777777" w:rsidTr="00160723">
        <w:trPr>
          <w:trHeight w:val="483"/>
        </w:trPr>
        <w:tc>
          <w:tcPr>
            <w:tcW w:w="1465" w:type="dxa"/>
            <w:vMerge/>
            <w:vAlign w:val="center"/>
          </w:tcPr>
          <w:p w14:paraId="3E4ED527"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715414BA"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41AC226D" w14:textId="4A9D35C4"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ALL/NAT</w:t>
            </w:r>
          </w:p>
        </w:tc>
        <w:tc>
          <w:tcPr>
            <w:tcW w:w="1912" w:type="dxa"/>
            <w:vAlign w:val="center"/>
          </w:tcPr>
          <w:p w14:paraId="03B17702" w14:textId="56216823"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1.1</w:t>
            </w:r>
            <w:r w:rsidR="00AF61AA">
              <w:rPr>
                <w:rFonts w:ascii="Times New Roman" w:eastAsia="Adobe 고딕 Std B" w:hAnsi="Times New Roman" w:cs="Times New Roman"/>
                <w:color w:val="000000"/>
                <w:kern w:val="24"/>
                <w:sz w:val="22"/>
                <w:szCs w:val="22"/>
              </w:rPr>
              <w:t>2</w:t>
            </w:r>
            <w:r>
              <w:rPr>
                <w:rFonts w:ascii="Times New Roman" w:eastAsia="Adobe 고딕 Std B" w:hAnsi="Times New Roman" w:cs="Times New Roman"/>
                <w:color w:val="000000"/>
                <w:kern w:val="24"/>
                <w:sz w:val="22"/>
                <w:szCs w:val="22"/>
              </w:rPr>
              <w:t xml:space="preserve"> [0.7</w:t>
            </w:r>
            <w:r w:rsidR="00AF61AA">
              <w:rPr>
                <w:rFonts w:ascii="Times New Roman" w:eastAsia="Adobe 고딕 Std B" w:hAnsi="Times New Roman" w:cs="Times New Roman"/>
                <w:color w:val="000000"/>
                <w:kern w:val="24"/>
                <w:sz w:val="22"/>
                <w:szCs w:val="22"/>
              </w:rPr>
              <w:t>2</w:t>
            </w:r>
            <w:r>
              <w:rPr>
                <w:rFonts w:ascii="Times New Roman" w:eastAsia="Adobe 고딕 Std B" w:hAnsi="Times New Roman" w:cs="Times New Roman"/>
                <w:color w:val="000000"/>
                <w:kern w:val="24"/>
                <w:sz w:val="22"/>
                <w:szCs w:val="22"/>
              </w:rPr>
              <w:t>-1.</w:t>
            </w:r>
            <w:r w:rsidR="00AF61AA">
              <w:rPr>
                <w:rFonts w:ascii="Times New Roman" w:eastAsia="Adobe 고딕 Std B" w:hAnsi="Times New Roman" w:cs="Times New Roman"/>
                <w:color w:val="000000"/>
                <w:kern w:val="24"/>
                <w:sz w:val="22"/>
                <w:szCs w:val="22"/>
              </w:rPr>
              <w:t>75</w:t>
            </w:r>
            <w:r>
              <w:rPr>
                <w:rFonts w:ascii="Times New Roman" w:eastAsia="Adobe 고딕 Std B" w:hAnsi="Times New Roman" w:cs="Times New Roman"/>
                <w:color w:val="000000"/>
                <w:kern w:val="24"/>
                <w:sz w:val="22"/>
                <w:szCs w:val="22"/>
              </w:rPr>
              <w:t>]</w:t>
            </w:r>
          </w:p>
        </w:tc>
        <w:tc>
          <w:tcPr>
            <w:tcW w:w="2168" w:type="dxa"/>
            <w:vAlign w:val="center"/>
          </w:tcPr>
          <w:p w14:paraId="4A2F3F2C" w14:textId="72DAC16C"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2.</w:t>
            </w:r>
            <w:r w:rsidR="00AF61AA">
              <w:rPr>
                <w:rFonts w:ascii="Times New Roman" w:eastAsia="Adobe 고딕 Std B" w:hAnsi="Times New Roman" w:cs="Times New Roman"/>
                <w:color w:val="000000"/>
                <w:kern w:val="24"/>
                <w:sz w:val="22"/>
                <w:szCs w:val="22"/>
              </w:rPr>
              <w:t>2</w:t>
            </w:r>
            <w:r>
              <w:rPr>
                <w:rFonts w:ascii="Times New Roman" w:eastAsia="Adobe 고딕 Std B" w:hAnsi="Times New Roman" w:cs="Times New Roman"/>
                <w:color w:val="000000"/>
                <w:kern w:val="24"/>
                <w:sz w:val="22"/>
                <w:szCs w:val="22"/>
              </w:rPr>
              <w:t>5 [1.</w:t>
            </w:r>
            <w:r w:rsidR="00AF61AA">
              <w:rPr>
                <w:rFonts w:ascii="Times New Roman" w:eastAsia="Adobe 고딕 Std B" w:hAnsi="Times New Roman" w:cs="Times New Roman"/>
                <w:color w:val="000000"/>
                <w:kern w:val="24"/>
                <w:sz w:val="22"/>
                <w:szCs w:val="22"/>
              </w:rPr>
              <w:t>41</w:t>
            </w:r>
            <w:r>
              <w:rPr>
                <w:rFonts w:ascii="Times New Roman" w:eastAsia="Adobe 고딕 Std B" w:hAnsi="Times New Roman" w:cs="Times New Roman"/>
                <w:color w:val="000000"/>
                <w:kern w:val="24"/>
                <w:sz w:val="22"/>
                <w:szCs w:val="22"/>
              </w:rPr>
              <w:t>-3.</w:t>
            </w:r>
            <w:r w:rsidR="00AF61AA">
              <w:rPr>
                <w:rFonts w:ascii="Times New Roman" w:eastAsia="Adobe 고딕 Std B" w:hAnsi="Times New Roman" w:cs="Times New Roman"/>
                <w:color w:val="000000"/>
                <w:kern w:val="24"/>
                <w:sz w:val="22"/>
                <w:szCs w:val="22"/>
              </w:rPr>
              <w:t>72</w:t>
            </w:r>
            <w:r>
              <w:rPr>
                <w:rFonts w:ascii="Times New Roman" w:eastAsia="Adobe 고딕 Std B" w:hAnsi="Times New Roman" w:cs="Times New Roman"/>
                <w:color w:val="000000"/>
                <w:kern w:val="24"/>
                <w:sz w:val="22"/>
                <w:szCs w:val="22"/>
              </w:rPr>
              <w:t>]</w:t>
            </w:r>
          </w:p>
        </w:tc>
      </w:tr>
      <w:tr w:rsidR="00C616AA" w14:paraId="7EA031CC" w14:textId="77777777" w:rsidTr="00160723">
        <w:trPr>
          <w:trHeight w:val="483"/>
        </w:trPr>
        <w:tc>
          <w:tcPr>
            <w:tcW w:w="1465" w:type="dxa"/>
            <w:vMerge/>
            <w:vAlign w:val="center"/>
          </w:tcPr>
          <w:p w14:paraId="77FF58E7"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1A029E5D"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718226C8" w14:textId="73D6DA20"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GHG/NAT</w:t>
            </w:r>
          </w:p>
        </w:tc>
        <w:tc>
          <w:tcPr>
            <w:tcW w:w="1912" w:type="dxa"/>
            <w:vAlign w:val="center"/>
          </w:tcPr>
          <w:p w14:paraId="2916AE0F" w14:textId="4C5D2BDD"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1.</w:t>
            </w:r>
            <w:r w:rsidR="00AF61AA">
              <w:rPr>
                <w:rFonts w:ascii="Times New Roman" w:eastAsia="Adobe 고딕 Std B" w:hAnsi="Times New Roman" w:cs="Times New Roman"/>
                <w:color w:val="000000"/>
                <w:kern w:val="24"/>
                <w:sz w:val="22"/>
                <w:szCs w:val="22"/>
              </w:rPr>
              <w:t>5</w:t>
            </w:r>
            <w:r>
              <w:rPr>
                <w:rFonts w:ascii="Times New Roman" w:eastAsia="Adobe 고딕 Std B" w:hAnsi="Times New Roman" w:cs="Times New Roman"/>
                <w:color w:val="000000"/>
                <w:kern w:val="24"/>
                <w:sz w:val="22"/>
                <w:szCs w:val="22"/>
              </w:rPr>
              <w:t>6 [</w:t>
            </w:r>
            <w:r w:rsidR="00AF61AA">
              <w:rPr>
                <w:rFonts w:ascii="Times New Roman" w:eastAsia="Adobe 고딕 Std B" w:hAnsi="Times New Roman" w:cs="Times New Roman"/>
                <w:color w:val="000000"/>
                <w:kern w:val="24"/>
                <w:sz w:val="22"/>
                <w:szCs w:val="22"/>
              </w:rPr>
              <w:t>1</w:t>
            </w:r>
            <w:r>
              <w:rPr>
                <w:rFonts w:ascii="Times New Roman" w:eastAsia="Adobe 고딕 Std B" w:hAnsi="Times New Roman" w:cs="Times New Roman"/>
                <w:color w:val="000000"/>
                <w:kern w:val="24"/>
                <w:sz w:val="22"/>
                <w:szCs w:val="22"/>
              </w:rPr>
              <w:t>.</w:t>
            </w:r>
            <w:r w:rsidR="00AF61AA">
              <w:rPr>
                <w:rFonts w:ascii="Times New Roman" w:eastAsia="Adobe 고딕 Std B" w:hAnsi="Times New Roman" w:cs="Times New Roman"/>
                <w:color w:val="000000"/>
                <w:kern w:val="24"/>
                <w:sz w:val="22"/>
                <w:szCs w:val="22"/>
              </w:rPr>
              <w:t>04</w:t>
            </w:r>
            <w:r>
              <w:rPr>
                <w:rFonts w:ascii="Times New Roman" w:eastAsia="Adobe 고딕 Std B" w:hAnsi="Times New Roman" w:cs="Times New Roman"/>
                <w:color w:val="000000"/>
                <w:kern w:val="24"/>
                <w:sz w:val="22"/>
                <w:szCs w:val="22"/>
              </w:rPr>
              <w:t>-2.</w:t>
            </w:r>
            <w:r w:rsidR="00AF61AA">
              <w:rPr>
                <w:rFonts w:ascii="Times New Roman" w:eastAsia="Adobe 고딕 Std B" w:hAnsi="Times New Roman" w:cs="Times New Roman"/>
                <w:color w:val="000000"/>
                <w:kern w:val="24"/>
                <w:sz w:val="22"/>
                <w:szCs w:val="22"/>
              </w:rPr>
              <w:t>38</w:t>
            </w:r>
            <w:r>
              <w:rPr>
                <w:rFonts w:ascii="Times New Roman" w:eastAsia="Adobe 고딕 Std B" w:hAnsi="Times New Roman" w:cs="Times New Roman"/>
                <w:color w:val="000000"/>
                <w:kern w:val="24"/>
                <w:sz w:val="22"/>
                <w:szCs w:val="22"/>
              </w:rPr>
              <w:t>]</w:t>
            </w:r>
          </w:p>
        </w:tc>
        <w:tc>
          <w:tcPr>
            <w:tcW w:w="2168" w:type="dxa"/>
            <w:vAlign w:val="center"/>
          </w:tcPr>
          <w:p w14:paraId="66204266"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w:t>
            </w:r>
          </w:p>
        </w:tc>
      </w:tr>
      <w:tr w:rsidR="00C616AA" w14:paraId="5BF8EFA4" w14:textId="77777777" w:rsidTr="00160723">
        <w:trPr>
          <w:trHeight w:val="483"/>
        </w:trPr>
        <w:tc>
          <w:tcPr>
            <w:tcW w:w="1465" w:type="dxa"/>
            <w:vMerge/>
            <w:vAlign w:val="center"/>
          </w:tcPr>
          <w:p w14:paraId="62A34AC8"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restart"/>
            <w:vAlign w:val="center"/>
          </w:tcPr>
          <w:p w14:paraId="2D78B53F"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June </w:t>
            </w:r>
            <w:proofErr w:type="spellStart"/>
            <w:r>
              <w:rPr>
                <w:rFonts w:ascii="Times New Roman" w:eastAsiaTheme="minorEastAsia" w:hAnsi="Times New Roman" w:cs="Times New Roman"/>
                <w:sz w:val="22"/>
                <w:szCs w:val="22"/>
              </w:rPr>
              <w:t>T</w:t>
            </w:r>
            <w:r>
              <w:rPr>
                <w:rFonts w:ascii="Times New Roman" w:eastAsiaTheme="minorEastAsia" w:hAnsi="Times New Roman" w:cs="Times New Roman"/>
                <w:sz w:val="22"/>
                <w:szCs w:val="22"/>
                <w:vertAlign w:val="subscript"/>
              </w:rPr>
              <w:t>mean</w:t>
            </w:r>
            <w:proofErr w:type="spellEnd"/>
            <w:r>
              <w:rPr>
                <w:rFonts w:ascii="Times New Roman" w:eastAsiaTheme="minorEastAsia" w:hAnsi="Times New Roman" w:cs="Times New Roman"/>
                <w:sz w:val="22"/>
                <w:szCs w:val="22"/>
              </w:rPr>
              <w:t xml:space="preserve"> &amp;</w:t>
            </w:r>
          </w:p>
          <w:p w14:paraId="0ACDFC85"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JA R50mm</w:t>
            </w:r>
          </w:p>
        </w:tc>
        <w:tc>
          <w:tcPr>
            <w:tcW w:w="1617" w:type="dxa"/>
            <w:vAlign w:val="center"/>
          </w:tcPr>
          <w:p w14:paraId="1B5D2A7F"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ALL</w:t>
            </w:r>
          </w:p>
        </w:tc>
        <w:tc>
          <w:tcPr>
            <w:tcW w:w="1912" w:type="dxa"/>
            <w:vAlign w:val="center"/>
          </w:tcPr>
          <w:p w14:paraId="60341C1B" w14:textId="2D68A43D"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Theme="minorEastAsia" w:hAnsi="Times New Roman" w:cs="Times New Roman"/>
                <w:sz w:val="22"/>
                <w:szCs w:val="22"/>
              </w:rPr>
              <w:t>0.</w:t>
            </w:r>
            <w:r w:rsidR="00AF61AA">
              <w:rPr>
                <w:rFonts w:ascii="Times New Roman" w:eastAsiaTheme="minorEastAsia" w:hAnsi="Times New Roman" w:cs="Times New Roman"/>
                <w:sz w:val="22"/>
                <w:szCs w:val="22"/>
              </w:rPr>
              <w:t>00</w:t>
            </w:r>
            <w:r>
              <w:rPr>
                <w:rFonts w:ascii="Times New Roman" w:eastAsiaTheme="minorEastAsia" w:hAnsi="Times New Roman" w:cs="Times New Roman"/>
                <w:sz w:val="22"/>
                <w:szCs w:val="22"/>
              </w:rPr>
              <w:t>%</w:t>
            </w:r>
          </w:p>
        </w:tc>
        <w:tc>
          <w:tcPr>
            <w:tcW w:w="2168" w:type="dxa"/>
            <w:vAlign w:val="center"/>
          </w:tcPr>
          <w:p w14:paraId="4A272D12" w14:textId="77777777"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Theme="minorEastAsia" w:hAnsi="Times New Roman" w:cs="Times New Roman"/>
                <w:sz w:val="22"/>
                <w:szCs w:val="22"/>
              </w:rPr>
              <w:t>0.57%</w:t>
            </w:r>
          </w:p>
        </w:tc>
      </w:tr>
      <w:tr w:rsidR="00C616AA" w14:paraId="3D9E7407" w14:textId="77777777" w:rsidTr="00160723">
        <w:trPr>
          <w:trHeight w:val="473"/>
        </w:trPr>
        <w:tc>
          <w:tcPr>
            <w:tcW w:w="1465" w:type="dxa"/>
            <w:vMerge/>
            <w:vAlign w:val="center"/>
          </w:tcPr>
          <w:p w14:paraId="780E5A30"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59A6EE0E"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74076A6C"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GHG</w:t>
            </w:r>
          </w:p>
        </w:tc>
        <w:tc>
          <w:tcPr>
            <w:tcW w:w="1912" w:type="dxa"/>
            <w:vAlign w:val="center"/>
          </w:tcPr>
          <w:p w14:paraId="5B8A9B2E" w14:textId="227181AB"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Theme="minorEastAsia" w:hAnsi="Times New Roman" w:cs="Times New Roman"/>
                <w:sz w:val="22"/>
                <w:szCs w:val="22"/>
              </w:rPr>
              <w:t>1.</w:t>
            </w:r>
            <w:r w:rsidR="00AF61AA">
              <w:rPr>
                <w:rFonts w:ascii="Times New Roman" w:eastAsiaTheme="minorEastAsia" w:hAnsi="Times New Roman" w:cs="Times New Roman"/>
                <w:sz w:val="22"/>
                <w:szCs w:val="22"/>
              </w:rPr>
              <w:t>49</w:t>
            </w:r>
            <w:r>
              <w:rPr>
                <w:rFonts w:ascii="Times New Roman" w:eastAsiaTheme="minorEastAsia" w:hAnsi="Times New Roman" w:cs="Times New Roman"/>
                <w:sz w:val="22"/>
                <w:szCs w:val="22"/>
              </w:rPr>
              <w:t>%</w:t>
            </w:r>
          </w:p>
        </w:tc>
        <w:tc>
          <w:tcPr>
            <w:tcW w:w="2168" w:type="dxa"/>
            <w:vAlign w:val="center"/>
          </w:tcPr>
          <w:p w14:paraId="6F702DEB" w14:textId="77777777"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Theme="minorEastAsia" w:hAnsi="Times New Roman" w:cs="Times New Roman"/>
                <w:sz w:val="22"/>
                <w:szCs w:val="22"/>
              </w:rPr>
              <w:t>-</w:t>
            </w:r>
          </w:p>
        </w:tc>
      </w:tr>
      <w:tr w:rsidR="00C616AA" w14:paraId="6783FDDE" w14:textId="77777777" w:rsidTr="00160723">
        <w:trPr>
          <w:trHeight w:val="483"/>
        </w:trPr>
        <w:tc>
          <w:tcPr>
            <w:tcW w:w="1465" w:type="dxa"/>
            <w:vMerge/>
            <w:vAlign w:val="center"/>
          </w:tcPr>
          <w:p w14:paraId="02D5FA80"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65F7BEB0"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6C5B5D00"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NAT</w:t>
            </w:r>
          </w:p>
        </w:tc>
        <w:tc>
          <w:tcPr>
            <w:tcW w:w="1912" w:type="dxa"/>
            <w:vAlign w:val="center"/>
          </w:tcPr>
          <w:p w14:paraId="080BAB89" w14:textId="77777777"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bCs/>
                <w:color w:val="000000"/>
                <w:kern w:val="24"/>
                <w:sz w:val="22"/>
                <w:szCs w:val="22"/>
              </w:rPr>
              <w:t>0.00%</w:t>
            </w:r>
          </w:p>
        </w:tc>
        <w:tc>
          <w:tcPr>
            <w:tcW w:w="2168" w:type="dxa"/>
            <w:vAlign w:val="center"/>
          </w:tcPr>
          <w:p w14:paraId="42C054DA" w14:textId="77777777"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Theme="minorEastAsia" w:hAnsi="Times New Roman" w:cs="Times New Roman"/>
                <w:sz w:val="22"/>
                <w:szCs w:val="22"/>
              </w:rPr>
              <w:t>0.00%</w:t>
            </w:r>
          </w:p>
        </w:tc>
      </w:tr>
      <w:tr w:rsidR="00843E2E" w14:paraId="197FB17C" w14:textId="77777777" w:rsidTr="00160723">
        <w:trPr>
          <w:trHeight w:val="483"/>
        </w:trPr>
        <w:tc>
          <w:tcPr>
            <w:tcW w:w="1465" w:type="dxa"/>
            <w:vMerge/>
            <w:vAlign w:val="center"/>
          </w:tcPr>
          <w:p w14:paraId="020314F4" w14:textId="77777777" w:rsidR="00843E2E" w:rsidRDefault="00843E2E">
            <w:pPr>
              <w:spacing w:line="360" w:lineRule="auto"/>
              <w:jc w:val="center"/>
              <w:rPr>
                <w:rFonts w:ascii="Times New Roman" w:eastAsia="Times New Roman" w:hAnsi="Times New Roman" w:cs="Times New Roman"/>
                <w:sz w:val="22"/>
                <w:szCs w:val="22"/>
              </w:rPr>
            </w:pPr>
          </w:p>
        </w:tc>
        <w:tc>
          <w:tcPr>
            <w:tcW w:w="1764" w:type="dxa"/>
            <w:vMerge/>
            <w:vAlign w:val="center"/>
          </w:tcPr>
          <w:p w14:paraId="4B47759C" w14:textId="77777777" w:rsidR="00843E2E" w:rsidRDefault="00843E2E">
            <w:pPr>
              <w:spacing w:line="360" w:lineRule="auto"/>
              <w:jc w:val="center"/>
              <w:rPr>
                <w:rFonts w:ascii="Times New Roman" w:eastAsia="Times New Roman" w:hAnsi="Times New Roman" w:cs="Times New Roman"/>
                <w:sz w:val="22"/>
                <w:szCs w:val="22"/>
              </w:rPr>
            </w:pPr>
          </w:p>
        </w:tc>
        <w:tc>
          <w:tcPr>
            <w:tcW w:w="1617" w:type="dxa"/>
            <w:vAlign w:val="center"/>
          </w:tcPr>
          <w:p w14:paraId="0F77B885" w14:textId="5F645597"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AER</w:t>
            </w:r>
          </w:p>
        </w:tc>
        <w:tc>
          <w:tcPr>
            <w:tcW w:w="1912" w:type="dxa"/>
            <w:vAlign w:val="center"/>
          </w:tcPr>
          <w:p w14:paraId="7EEE7E6F" w14:textId="6BD10002" w:rsidR="00843E2E" w:rsidRDefault="00843E2E">
            <w:pPr>
              <w:spacing w:line="360" w:lineRule="auto"/>
              <w:jc w:val="center"/>
              <w:rPr>
                <w:rFonts w:ascii="Times New Roman" w:eastAsia="Adobe 고딕 Std B" w:hAnsi="Times New Roman" w:cs="Times New Roman"/>
                <w:bCs/>
                <w:color w:val="000000"/>
                <w:kern w:val="24"/>
                <w:sz w:val="22"/>
                <w:szCs w:val="22"/>
              </w:rPr>
            </w:pPr>
            <w:r>
              <w:rPr>
                <w:rFonts w:ascii="Times New Roman" w:eastAsia="Adobe 고딕 Std B" w:hAnsi="Times New Roman" w:cs="Times New Roman" w:hint="eastAsia"/>
                <w:bCs/>
                <w:color w:val="000000"/>
                <w:kern w:val="24"/>
                <w:sz w:val="22"/>
                <w:szCs w:val="22"/>
              </w:rPr>
              <w:t>0.00%</w:t>
            </w:r>
          </w:p>
        </w:tc>
        <w:tc>
          <w:tcPr>
            <w:tcW w:w="2168" w:type="dxa"/>
            <w:vAlign w:val="center"/>
          </w:tcPr>
          <w:p w14:paraId="1E756A67" w14:textId="04743265"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w:t>
            </w:r>
          </w:p>
        </w:tc>
      </w:tr>
      <w:tr w:rsidR="00C616AA" w14:paraId="49AE22DA" w14:textId="77777777" w:rsidTr="00160723">
        <w:trPr>
          <w:trHeight w:val="483"/>
        </w:trPr>
        <w:tc>
          <w:tcPr>
            <w:tcW w:w="1465" w:type="dxa"/>
            <w:vMerge/>
            <w:vAlign w:val="center"/>
          </w:tcPr>
          <w:p w14:paraId="4DAF2336"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52E6A83B"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75D0C290" w14:textId="3FD402B6"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ALL/NAT</w:t>
            </w:r>
          </w:p>
        </w:tc>
        <w:tc>
          <w:tcPr>
            <w:tcW w:w="1912" w:type="dxa"/>
            <w:vAlign w:val="center"/>
          </w:tcPr>
          <w:p w14:paraId="64C4F410" w14:textId="4378C979" w:rsidR="00C616AA" w:rsidRDefault="00AF61AA">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w:t>
            </w:r>
          </w:p>
        </w:tc>
        <w:tc>
          <w:tcPr>
            <w:tcW w:w="2168" w:type="dxa"/>
            <w:vAlign w:val="center"/>
          </w:tcPr>
          <w:p w14:paraId="72D3FD6D" w14:textId="77777777"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 [1.76-∞]</w:t>
            </w:r>
          </w:p>
        </w:tc>
      </w:tr>
      <w:tr w:rsidR="00C616AA" w14:paraId="28EF4678" w14:textId="77777777" w:rsidTr="00160723">
        <w:trPr>
          <w:trHeight w:val="483"/>
        </w:trPr>
        <w:tc>
          <w:tcPr>
            <w:tcW w:w="1465" w:type="dxa"/>
            <w:vMerge/>
            <w:vAlign w:val="center"/>
          </w:tcPr>
          <w:p w14:paraId="387BE089"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0361AB5C"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54F795C1" w14:textId="2AE98F4B"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GHG/NAT</w:t>
            </w:r>
          </w:p>
        </w:tc>
        <w:tc>
          <w:tcPr>
            <w:tcW w:w="1912" w:type="dxa"/>
            <w:vAlign w:val="center"/>
          </w:tcPr>
          <w:p w14:paraId="3938E2D5" w14:textId="5D2AF8C6"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 [</w:t>
            </w:r>
            <w:r w:rsidR="00AF61AA">
              <w:rPr>
                <w:rFonts w:ascii="Times New Roman" w:eastAsia="Adobe 고딕 Std B" w:hAnsi="Times New Roman" w:cs="Times New Roman"/>
                <w:color w:val="000000"/>
                <w:kern w:val="24"/>
                <w:sz w:val="22"/>
                <w:szCs w:val="22"/>
              </w:rPr>
              <w:t>7.65</w:t>
            </w:r>
            <w:r>
              <w:rPr>
                <w:rFonts w:ascii="Times New Roman" w:eastAsia="Adobe 고딕 Std B" w:hAnsi="Times New Roman" w:cs="Times New Roman"/>
                <w:color w:val="000000"/>
                <w:kern w:val="24"/>
                <w:sz w:val="22"/>
                <w:szCs w:val="22"/>
              </w:rPr>
              <w:t>-∞]</w:t>
            </w:r>
          </w:p>
        </w:tc>
        <w:tc>
          <w:tcPr>
            <w:tcW w:w="2168" w:type="dxa"/>
            <w:vAlign w:val="center"/>
          </w:tcPr>
          <w:p w14:paraId="5662D76D" w14:textId="77777777"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Theme="minorEastAsia" w:hAnsi="Times New Roman" w:cs="Times New Roman"/>
                <w:sz w:val="22"/>
                <w:szCs w:val="22"/>
              </w:rPr>
              <w:t>-</w:t>
            </w:r>
          </w:p>
        </w:tc>
      </w:tr>
      <w:tr w:rsidR="00C616AA" w14:paraId="0890909D" w14:textId="77777777" w:rsidTr="00160723">
        <w:trPr>
          <w:trHeight w:val="473"/>
        </w:trPr>
        <w:tc>
          <w:tcPr>
            <w:tcW w:w="1465" w:type="dxa"/>
            <w:vMerge w:val="restart"/>
            <w:vAlign w:val="center"/>
          </w:tcPr>
          <w:p w14:paraId="7E6F2336"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2012</w:t>
            </w:r>
          </w:p>
        </w:tc>
        <w:tc>
          <w:tcPr>
            <w:tcW w:w="1764" w:type="dxa"/>
            <w:vMerge w:val="restart"/>
            <w:vAlign w:val="center"/>
          </w:tcPr>
          <w:p w14:paraId="08A6C29C"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 xml:space="preserve">June </w:t>
            </w:r>
            <w:proofErr w:type="spellStart"/>
            <w:r>
              <w:rPr>
                <w:rFonts w:ascii="Times New Roman" w:eastAsiaTheme="minorEastAsia" w:hAnsi="Times New Roman" w:cs="Times New Roman"/>
                <w:sz w:val="22"/>
                <w:szCs w:val="22"/>
              </w:rPr>
              <w:t>T</w:t>
            </w:r>
            <w:r>
              <w:rPr>
                <w:rFonts w:ascii="Times New Roman" w:eastAsiaTheme="minorEastAsia" w:hAnsi="Times New Roman" w:cs="Times New Roman"/>
                <w:sz w:val="22"/>
                <w:szCs w:val="22"/>
                <w:vertAlign w:val="subscript"/>
              </w:rPr>
              <w:t>mean</w:t>
            </w:r>
            <w:proofErr w:type="spellEnd"/>
          </w:p>
        </w:tc>
        <w:tc>
          <w:tcPr>
            <w:tcW w:w="1617" w:type="dxa"/>
            <w:vAlign w:val="center"/>
          </w:tcPr>
          <w:p w14:paraId="0084950C"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ALL</w:t>
            </w:r>
          </w:p>
        </w:tc>
        <w:tc>
          <w:tcPr>
            <w:tcW w:w="1912" w:type="dxa"/>
            <w:vAlign w:val="center"/>
          </w:tcPr>
          <w:p w14:paraId="79568D93" w14:textId="5496BD8A"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bCs/>
                <w:color w:val="000000"/>
                <w:kern w:val="24"/>
                <w:sz w:val="22"/>
                <w:szCs w:val="22"/>
              </w:rPr>
              <w:t>2</w:t>
            </w:r>
            <w:r w:rsidR="00B45F70">
              <w:rPr>
                <w:rFonts w:ascii="Times New Roman" w:eastAsia="Adobe 고딕 Std B" w:hAnsi="Times New Roman" w:cs="Times New Roman"/>
                <w:bCs/>
                <w:color w:val="000000"/>
                <w:kern w:val="24"/>
                <w:sz w:val="22"/>
                <w:szCs w:val="22"/>
              </w:rPr>
              <w:t>4</w:t>
            </w:r>
            <w:r>
              <w:rPr>
                <w:rFonts w:ascii="Times New Roman" w:eastAsia="Adobe 고딕 Std B" w:hAnsi="Times New Roman" w:cs="Times New Roman"/>
                <w:bCs/>
                <w:color w:val="000000"/>
                <w:kern w:val="24"/>
                <w:sz w:val="22"/>
                <w:szCs w:val="22"/>
              </w:rPr>
              <w:t>.</w:t>
            </w:r>
            <w:r w:rsidR="00B45F70">
              <w:rPr>
                <w:rFonts w:ascii="Times New Roman" w:eastAsia="Adobe 고딕 Std B" w:hAnsi="Times New Roman" w:cs="Times New Roman"/>
                <w:bCs/>
                <w:color w:val="000000"/>
                <w:kern w:val="24"/>
                <w:sz w:val="22"/>
                <w:szCs w:val="22"/>
              </w:rPr>
              <w:t>73</w:t>
            </w:r>
            <w:r>
              <w:rPr>
                <w:rFonts w:ascii="Times New Roman" w:eastAsia="Adobe 고딕 Std B" w:hAnsi="Times New Roman" w:cs="Times New Roman"/>
                <w:bCs/>
                <w:color w:val="000000"/>
                <w:kern w:val="24"/>
                <w:sz w:val="22"/>
                <w:szCs w:val="22"/>
              </w:rPr>
              <w:t>%</w:t>
            </w:r>
          </w:p>
        </w:tc>
        <w:tc>
          <w:tcPr>
            <w:tcW w:w="2168" w:type="dxa"/>
            <w:vAlign w:val="center"/>
          </w:tcPr>
          <w:p w14:paraId="088244A8" w14:textId="35F22968" w:rsidR="00C616AA" w:rsidRDefault="0084218D">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bCs/>
                <w:color w:val="000000"/>
                <w:kern w:val="24"/>
                <w:sz w:val="22"/>
                <w:szCs w:val="22"/>
              </w:rPr>
              <w:t>3</w:t>
            </w:r>
            <w:r w:rsidR="00B45F70">
              <w:rPr>
                <w:rFonts w:ascii="Times New Roman" w:eastAsia="Adobe 고딕 Std B" w:hAnsi="Times New Roman" w:cs="Times New Roman"/>
                <w:bCs/>
                <w:color w:val="000000"/>
                <w:kern w:val="24"/>
                <w:sz w:val="22"/>
                <w:szCs w:val="22"/>
              </w:rPr>
              <w:t>3</w:t>
            </w:r>
            <w:r>
              <w:rPr>
                <w:rFonts w:ascii="Times New Roman" w:eastAsia="Adobe 고딕 Std B" w:hAnsi="Times New Roman" w:cs="Times New Roman"/>
                <w:bCs/>
                <w:color w:val="000000"/>
                <w:kern w:val="24"/>
                <w:sz w:val="22"/>
                <w:szCs w:val="22"/>
              </w:rPr>
              <w:t>.</w:t>
            </w:r>
            <w:r w:rsidR="00B45F70">
              <w:rPr>
                <w:rFonts w:ascii="Times New Roman" w:eastAsia="Adobe 고딕 Std B" w:hAnsi="Times New Roman" w:cs="Times New Roman"/>
                <w:bCs/>
                <w:color w:val="000000"/>
                <w:kern w:val="24"/>
                <w:sz w:val="22"/>
                <w:szCs w:val="22"/>
              </w:rPr>
              <w:t>33</w:t>
            </w:r>
            <w:r>
              <w:rPr>
                <w:rFonts w:ascii="Times New Roman" w:eastAsia="Adobe 고딕 Std B" w:hAnsi="Times New Roman" w:cs="Times New Roman"/>
                <w:bCs/>
                <w:color w:val="000000"/>
                <w:kern w:val="24"/>
                <w:sz w:val="22"/>
                <w:szCs w:val="22"/>
              </w:rPr>
              <w:t>%</w:t>
            </w:r>
          </w:p>
        </w:tc>
      </w:tr>
      <w:tr w:rsidR="00C616AA" w14:paraId="39EE210F" w14:textId="77777777" w:rsidTr="00160723">
        <w:trPr>
          <w:trHeight w:val="473"/>
        </w:trPr>
        <w:tc>
          <w:tcPr>
            <w:tcW w:w="1465" w:type="dxa"/>
            <w:vMerge/>
            <w:vAlign w:val="center"/>
          </w:tcPr>
          <w:p w14:paraId="2D0897A0"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3DAD9EA1"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48AB6798"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GHG</w:t>
            </w:r>
          </w:p>
        </w:tc>
        <w:tc>
          <w:tcPr>
            <w:tcW w:w="1912" w:type="dxa"/>
            <w:vAlign w:val="center"/>
          </w:tcPr>
          <w:p w14:paraId="72B21BA4" w14:textId="262B3F31" w:rsidR="00C616AA" w:rsidRDefault="0084218D">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6</w:t>
            </w:r>
            <w:r w:rsidR="00B45F70">
              <w:rPr>
                <w:rFonts w:ascii="Times New Roman" w:eastAsia="Adobe 고딕 Std B" w:hAnsi="Times New Roman" w:cs="Times New Roman"/>
                <w:color w:val="000000"/>
                <w:kern w:val="24"/>
                <w:sz w:val="22"/>
                <w:szCs w:val="22"/>
              </w:rPr>
              <w:t>5</w:t>
            </w:r>
            <w:r>
              <w:rPr>
                <w:rFonts w:ascii="Times New Roman" w:eastAsia="Adobe 고딕 Std B" w:hAnsi="Times New Roman" w:cs="Times New Roman"/>
                <w:color w:val="000000"/>
                <w:kern w:val="24"/>
                <w:sz w:val="22"/>
                <w:szCs w:val="22"/>
              </w:rPr>
              <w:t>.</w:t>
            </w:r>
            <w:r w:rsidR="00B45F70">
              <w:rPr>
                <w:rFonts w:ascii="Times New Roman" w:eastAsia="Adobe 고딕 Std B" w:hAnsi="Times New Roman" w:cs="Times New Roman"/>
                <w:color w:val="000000"/>
                <w:kern w:val="24"/>
                <w:sz w:val="22"/>
                <w:szCs w:val="22"/>
              </w:rPr>
              <w:t>81</w:t>
            </w:r>
            <w:r>
              <w:rPr>
                <w:rFonts w:ascii="Times New Roman" w:eastAsia="Adobe 고딕 Std B" w:hAnsi="Times New Roman" w:cs="Times New Roman"/>
                <w:color w:val="000000"/>
                <w:kern w:val="24"/>
                <w:sz w:val="22"/>
                <w:szCs w:val="22"/>
              </w:rPr>
              <w:t>%</w:t>
            </w:r>
          </w:p>
        </w:tc>
        <w:tc>
          <w:tcPr>
            <w:tcW w:w="2168" w:type="dxa"/>
            <w:vAlign w:val="center"/>
          </w:tcPr>
          <w:p w14:paraId="35DB5239"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color w:val="000000"/>
                <w:kern w:val="24"/>
                <w:sz w:val="22"/>
                <w:szCs w:val="22"/>
              </w:rPr>
              <w:t>-</w:t>
            </w:r>
          </w:p>
        </w:tc>
      </w:tr>
      <w:tr w:rsidR="00C616AA" w14:paraId="11588852" w14:textId="77777777" w:rsidTr="00160723">
        <w:trPr>
          <w:trHeight w:val="473"/>
        </w:trPr>
        <w:tc>
          <w:tcPr>
            <w:tcW w:w="1465" w:type="dxa"/>
            <w:vMerge/>
            <w:vAlign w:val="center"/>
          </w:tcPr>
          <w:p w14:paraId="7F7719CE"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1726007B"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27ED1FEA"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NAT</w:t>
            </w:r>
          </w:p>
        </w:tc>
        <w:tc>
          <w:tcPr>
            <w:tcW w:w="1912" w:type="dxa"/>
            <w:vAlign w:val="center"/>
          </w:tcPr>
          <w:p w14:paraId="4EEE1472" w14:textId="64240E6B" w:rsidR="00C616AA" w:rsidRDefault="00B45F70">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7</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30</w:t>
            </w:r>
            <w:r w:rsidR="0084218D">
              <w:rPr>
                <w:rFonts w:ascii="Times New Roman" w:eastAsia="Adobe 고딕 Std B" w:hAnsi="Times New Roman" w:cs="Times New Roman"/>
                <w:color w:val="000000"/>
                <w:kern w:val="24"/>
                <w:sz w:val="22"/>
                <w:szCs w:val="22"/>
              </w:rPr>
              <w:t>%</w:t>
            </w:r>
          </w:p>
        </w:tc>
        <w:tc>
          <w:tcPr>
            <w:tcW w:w="2168" w:type="dxa"/>
            <w:vAlign w:val="center"/>
          </w:tcPr>
          <w:p w14:paraId="1E933B59" w14:textId="564A13FC" w:rsidR="00C616AA" w:rsidRDefault="00B45F70">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color w:val="000000"/>
                <w:kern w:val="24"/>
                <w:sz w:val="22"/>
                <w:szCs w:val="22"/>
              </w:rPr>
              <w:t>0</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76</w:t>
            </w:r>
            <w:r w:rsidR="0084218D">
              <w:rPr>
                <w:rFonts w:ascii="Times New Roman" w:eastAsia="Adobe 고딕 Std B" w:hAnsi="Times New Roman" w:cs="Times New Roman"/>
                <w:color w:val="000000"/>
                <w:kern w:val="24"/>
                <w:sz w:val="22"/>
                <w:szCs w:val="22"/>
              </w:rPr>
              <w:t>%</w:t>
            </w:r>
          </w:p>
        </w:tc>
      </w:tr>
      <w:tr w:rsidR="00843E2E" w14:paraId="1B2007CB" w14:textId="77777777" w:rsidTr="00160723">
        <w:trPr>
          <w:trHeight w:val="473"/>
        </w:trPr>
        <w:tc>
          <w:tcPr>
            <w:tcW w:w="1465" w:type="dxa"/>
            <w:vMerge/>
            <w:vAlign w:val="center"/>
          </w:tcPr>
          <w:p w14:paraId="16301DD0" w14:textId="77777777" w:rsidR="00843E2E" w:rsidRDefault="00843E2E">
            <w:pPr>
              <w:spacing w:line="360" w:lineRule="auto"/>
              <w:jc w:val="center"/>
              <w:rPr>
                <w:rFonts w:ascii="Times New Roman" w:eastAsia="Times New Roman" w:hAnsi="Times New Roman" w:cs="Times New Roman"/>
                <w:sz w:val="22"/>
                <w:szCs w:val="22"/>
              </w:rPr>
            </w:pPr>
          </w:p>
        </w:tc>
        <w:tc>
          <w:tcPr>
            <w:tcW w:w="1764" w:type="dxa"/>
            <w:vMerge/>
            <w:vAlign w:val="center"/>
          </w:tcPr>
          <w:p w14:paraId="4EF465CA" w14:textId="77777777" w:rsidR="00843E2E" w:rsidRDefault="00843E2E">
            <w:pPr>
              <w:spacing w:line="360" w:lineRule="auto"/>
              <w:jc w:val="center"/>
              <w:rPr>
                <w:rFonts w:ascii="Times New Roman" w:eastAsia="Times New Roman" w:hAnsi="Times New Roman" w:cs="Times New Roman"/>
                <w:sz w:val="22"/>
                <w:szCs w:val="22"/>
              </w:rPr>
            </w:pPr>
          </w:p>
        </w:tc>
        <w:tc>
          <w:tcPr>
            <w:tcW w:w="1617" w:type="dxa"/>
            <w:vAlign w:val="center"/>
          </w:tcPr>
          <w:p w14:paraId="10F1DD30" w14:textId="70118FF9"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AER</w:t>
            </w:r>
          </w:p>
        </w:tc>
        <w:tc>
          <w:tcPr>
            <w:tcW w:w="1912" w:type="dxa"/>
            <w:vAlign w:val="center"/>
          </w:tcPr>
          <w:p w14:paraId="29BF3602" w14:textId="6A1CBE97"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0.00%</w:t>
            </w:r>
          </w:p>
        </w:tc>
        <w:tc>
          <w:tcPr>
            <w:tcW w:w="2168" w:type="dxa"/>
            <w:vAlign w:val="center"/>
          </w:tcPr>
          <w:p w14:paraId="2787ADB7" w14:textId="7C6519F0"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w:t>
            </w:r>
          </w:p>
        </w:tc>
      </w:tr>
      <w:tr w:rsidR="00C616AA" w14:paraId="7CF1646E" w14:textId="77777777" w:rsidTr="00160723">
        <w:trPr>
          <w:trHeight w:val="473"/>
        </w:trPr>
        <w:tc>
          <w:tcPr>
            <w:tcW w:w="1465" w:type="dxa"/>
            <w:vMerge/>
            <w:vAlign w:val="center"/>
          </w:tcPr>
          <w:p w14:paraId="0C72741B"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1DDCD9C5"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3C9B299E" w14:textId="1C6FC1FA"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ALL/NAT</w:t>
            </w:r>
          </w:p>
        </w:tc>
        <w:tc>
          <w:tcPr>
            <w:tcW w:w="1912" w:type="dxa"/>
            <w:vAlign w:val="center"/>
          </w:tcPr>
          <w:p w14:paraId="27985E14" w14:textId="0671510A" w:rsidR="00C616AA" w:rsidRDefault="00B45F70">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3</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39</w:t>
            </w:r>
            <w:r w:rsidR="0084218D">
              <w:rPr>
                <w:rFonts w:ascii="Times New Roman" w:eastAsia="Adobe 고딕 Std B" w:hAnsi="Times New Roman" w:cs="Times New Roman"/>
                <w:color w:val="000000"/>
                <w:kern w:val="24"/>
                <w:sz w:val="22"/>
                <w:szCs w:val="22"/>
              </w:rPr>
              <w:t xml:space="preserve"> [2.</w:t>
            </w:r>
            <w:r>
              <w:rPr>
                <w:rFonts w:ascii="Times New Roman" w:eastAsia="Adobe 고딕 Std B" w:hAnsi="Times New Roman" w:cs="Times New Roman"/>
                <w:color w:val="000000"/>
                <w:kern w:val="24"/>
                <w:sz w:val="22"/>
                <w:szCs w:val="22"/>
              </w:rPr>
              <w:t>68</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4</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34</w:t>
            </w:r>
            <w:r w:rsidR="0084218D">
              <w:rPr>
                <w:rFonts w:ascii="Times New Roman" w:eastAsia="Adobe 고딕 Std B" w:hAnsi="Times New Roman" w:cs="Times New Roman"/>
                <w:color w:val="000000"/>
                <w:kern w:val="24"/>
                <w:sz w:val="22"/>
                <w:szCs w:val="22"/>
              </w:rPr>
              <w:t>]</w:t>
            </w:r>
          </w:p>
        </w:tc>
        <w:tc>
          <w:tcPr>
            <w:tcW w:w="2168" w:type="dxa"/>
            <w:vAlign w:val="center"/>
          </w:tcPr>
          <w:p w14:paraId="1B5DEA47" w14:textId="443EAF78" w:rsidR="00C616AA" w:rsidRDefault="00B45F70">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43</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75</w:t>
            </w:r>
            <w:r w:rsidR="0084218D">
              <w:rPr>
                <w:rFonts w:ascii="Times New Roman" w:eastAsia="Adobe 고딕 Std B" w:hAnsi="Times New Roman" w:cs="Times New Roman"/>
                <w:color w:val="000000"/>
                <w:kern w:val="24"/>
                <w:sz w:val="22"/>
                <w:szCs w:val="22"/>
              </w:rPr>
              <w:t xml:space="preserve"> [</w:t>
            </w:r>
            <w:r>
              <w:rPr>
                <w:rFonts w:ascii="Times New Roman" w:eastAsia="Adobe 고딕 Std B" w:hAnsi="Times New Roman" w:cs="Times New Roman"/>
                <w:color w:val="000000"/>
                <w:kern w:val="24"/>
                <w:sz w:val="22"/>
                <w:szCs w:val="22"/>
              </w:rPr>
              <w:t>21</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13</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113</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65</w:t>
            </w:r>
            <w:r w:rsidR="0084218D">
              <w:rPr>
                <w:rFonts w:ascii="Times New Roman" w:eastAsia="Adobe 고딕 Std B" w:hAnsi="Times New Roman" w:cs="Times New Roman"/>
                <w:color w:val="000000"/>
                <w:kern w:val="24"/>
                <w:sz w:val="22"/>
                <w:szCs w:val="22"/>
              </w:rPr>
              <w:t>]</w:t>
            </w:r>
          </w:p>
        </w:tc>
      </w:tr>
      <w:tr w:rsidR="00C616AA" w14:paraId="7E7A7E5D" w14:textId="77777777" w:rsidTr="00160723">
        <w:trPr>
          <w:trHeight w:val="60"/>
        </w:trPr>
        <w:tc>
          <w:tcPr>
            <w:tcW w:w="1465" w:type="dxa"/>
            <w:vMerge/>
            <w:vAlign w:val="center"/>
          </w:tcPr>
          <w:p w14:paraId="53A6CA78"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40B236D5"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0FEE7009" w14:textId="767BBA71"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GHG/NAT</w:t>
            </w:r>
          </w:p>
        </w:tc>
        <w:tc>
          <w:tcPr>
            <w:tcW w:w="1912" w:type="dxa"/>
            <w:vAlign w:val="center"/>
          </w:tcPr>
          <w:p w14:paraId="494CB6E7" w14:textId="03AC75B8" w:rsidR="00C616AA" w:rsidRDefault="00B45F70">
            <w:pPr>
              <w:spacing w:line="360" w:lineRule="auto"/>
              <w:jc w:val="center"/>
              <w:rPr>
                <w:rFonts w:ascii="Times New Roman" w:eastAsia="Times New Roman" w:hAnsi="Times New Roman" w:cs="Times New Roman"/>
                <w:color w:val="000000"/>
                <w:sz w:val="22"/>
                <w:szCs w:val="22"/>
              </w:rPr>
            </w:pPr>
            <w:r>
              <w:rPr>
                <w:rFonts w:ascii="Times New Roman" w:eastAsia="Adobe 고딕 Std B" w:hAnsi="Times New Roman" w:cs="Times New Roman"/>
                <w:color w:val="000000"/>
                <w:kern w:val="24"/>
                <w:sz w:val="22"/>
                <w:szCs w:val="22"/>
              </w:rPr>
              <w:t>9</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02</w:t>
            </w:r>
            <w:r w:rsidR="0084218D">
              <w:rPr>
                <w:rFonts w:ascii="Times New Roman" w:eastAsia="Adobe 고딕 Std B" w:hAnsi="Times New Roman" w:cs="Times New Roman"/>
                <w:color w:val="000000"/>
                <w:kern w:val="24"/>
                <w:sz w:val="22"/>
                <w:szCs w:val="22"/>
              </w:rPr>
              <w:t xml:space="preserve"> [</w:t>
            </w:r>
            <w:r>
              <w:rPr>
                <w:rFonts w:ascii="Times New Roman" w:eastAsia="Adobe 고딕 Std B" w:hAnsi="Times New Roman" w:cs="Times New Roman"/>
                <w:color w:val="000000"/>
                <w:kern w:val="24"/>
                <w:sz w:val="22"/>
                <w:szCs w:val="22"/>
              </w:rPr>
              <w:t>7</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30</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11</w:t>
            </w:r>
            <w:r w:rsidR="0084218D">
              <w:rPr>
                <w:rFonts w:ascii="Times New Roman" w:eastAsia="Adobe 고딕 Std B" w:hAnsi="Times New Roman" w:cs="Times New Roman"/>
                <w:color w:val="000000"/>
                <w:kern w:val="24"/>
                <w:sz w:val="22"/>
                <w:szCs w:val="22"/>
              </w:rPr>
              <w:t>.3</w:t>
            </w:r>
            <w:r>
              <w:rPr>
                <w:rFonts w:ascii="Times New Roman" w:eastAsia="Adobe 고딕 Std B" w:hAnsi="Times New Roman" w:cs="Times New Roman"/>
                <w:color w:val="000000"/>
                <w:kern w:val="24"/>
                <w:sz w:val="22"/>
                <w:szCs w:val="22"/>
              </w:rPr>
              <w:t>4</w:t>
            </w:r>
            <w:r w:rsidR="0084218D">
              <w:rPr>
                <w:rFonts w:ascii="Times New Roman" w:eastAsia="Adobe 고딕 Std B" w:hAnsi="Times New Roman" w:cs="Times New Roman"/>
                <w:color w:val="000000"/>
                <w:kern w:val="24"/>
                <w:sz w:val="22"/>
                <w:szCs w:val="22"/>
              </w:rPr>
              <w:t>]</w:t>
            </w:r>
          </w:p>
        </w:tc>
        <w:tc>
          <w:tcPr>
            <w:tcW w:w="2168" w:type="dxa"/>
            <w:vAlign w:val="center"/>
          </w:tcPr>
          <w:p w14:paraId="1F118726"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Adobe 고딕 Std B" w:hAnsi="Times New Roman" w:cs="Times New Roman"/>
                <w:color w:val="000000"/>
                <w:kern w:val="24"/>
                <w:sz w:val="22"/>
                <w:szCs w:val="22"/>
              </w:rPr>
              <w:t>-</w:t>
            </w:r>
          </w:p>
        </w:tc>
      </w:tr>
      <w:tr w:rsidR="00C616AA" w14:paraId="26E94B0E" w14:textId="77777777" w:rsidTr="00160723">
        <w:trPr>
          <w:trHeight w:val="60"/>
        </w:trPr>
        <w:tc>
          <w:tcPr>
            <w:tcW w:w="1465" w:type="dxa"/>
            <w:vMerge/>
            <w:vAlign w:val="center"/>
          </w:tcPr>
          <w:p w14:paraId="3C4EB384"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restart"/>
            <w:vAlign w:val="center"/>
          </w:tcPr>
          <w:p w14:paraId="3249A100"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JA R50mm</w:t>
            </w:r>
          </w:p>
        </w:tc>
        <w:tc>
          <w:tcPr>
            <w:tcW w:w="1617" w:type="dxa"/>
            <w:vAlign w:val="center"/>
          </w:tcPr>
          <w:p w14:paraId="4DB252DE"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ALL</w:t>
            </w:r>
          </w:p>
        </w:tc>
        <w:tc>
          <w:tcPr>
            <w:tcW w:w="1912" w:type="dxa"/>
            <w:vAlign w:val="center"/>
          </w:tcPr>
          <w:p w14:paraId="4D21EEA2" w14:textId="0A2CC048" w:rsidR="00C616AA" w:rsidRDefault="00B45F70">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9</w:t>
            </w:r>
            <w:r w:rsidR="0084218D">
              <w:rPr>
                <w:rFonts w:ascii="Times New Roman" w:eastAsia="Adobe 고딕 Std B" w:hAnsi="Times New Roman" w:cs="Times New Roman"/>
                <w:color w:val="000000"/>
                <w:kern w:val="24"/>
                <w:sz w:val="22"/>
                <w:szCs w:val="22"/>
              </w:rPr>
              <w:t>.4</w:t>
            </w:r>
            <w:r>
              <w:rPr>
                <w:rFonts w:ascii="Times New Roman" w:eastAsia="Adobe 고딕 Std B" w:hAnsi="Times New Roman" w:cs="Times New Roman"/>
                <w:color w:val="000000"/>
                <w:kern w:val="24"/>
                <w:sz w:val="22"/>
                <w:szCs w:val="22"/>
              </w:rPr>
              <w:t>6</w:t>
            </w:r>
            <w:r w:rsidR="0084218D">
              <w:rPr>
                <w:rFonts w:ascii="Times New Roman" w:eastAsia="Adobe 고딕 Std B" w:hAnsi="Times New Roman" w:cs="Times New Roman"/>
                <w:color w:val="000000"/>
                <w:kern w:val="24"/>
                <w:sz w:val="22"/>
                <w:szCs w:val="22"/>
              </w:rPr>
              <w:t>%</w:t>
            </w:r>
          </w:p>
        </w:tc>
        <w:tc>
          <w:tcPr>
            <w:tcW w:w="2168" w:type="dxa"/>
            <w:vAlign w:val="center"/>
          </w:tcPr>
          <w:p w14:paraId="29CC8A7B" w14:textId="71D9329D" w:rsidR="00C616AA" w:rsidRDefault="00B45F70">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16.00</w:t>
            </w:r>
            <w:r w:rsidR="0084218D">
              <w:rPr>
                <w:rFonts w:ascii="Times New Roman" w:eastAsia="Adobe 고딕 Std B" w:hAnsi="Times New Roman" w:cs="Times New Roman"/>
                <w:color w:val="000000"/>
                <w:kern w:val="24"/>
                <w:sz w:val="22"/>
                <w:szCs w:val="22"/>
              </w:rPr>
              <w:t>%</w:t>
            </w:r>
          </w:p>
        </w:tc>
      </w:tr>
      <w:tr w:rsidR="00C616AA" w14:paraId="50BE0E75" w14:textId="77777777" w:rsidTr="00160723">
        <w:trPr>
          <w:trHeight w:val="60"/>
        </w:trPr>
        <w:tc>
          <w:tcPr>
            <w:tcW w:w="1465" w:type="dxa"/>
            <w:vMerge/>
            <w:vAlign w:val="center"/>
          </w:tcPr>
          <w:p w14:paraId="5EF11EAB"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63326401"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1F336B0F"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GHG</w:t>
            </w:r>
          </w:p>
        </w:tc>
        <w:tc>
          <w:tcPr>
            <w:tcW w:w="1912" w:type="dxa"/>
            <w:vAlign w:val="center"/>
          </w:tcPr>
          <w:p w14:paraId="129ED91F" w14:textId="3477B489"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1</w:t>
            </w:r>
            <w:r w:rsidR="00B45F70">
              <w:rPr>
                <w:rFonts w:ascii="Times New Roman" w:eastAsia="Adobe 고딕 Std B" w:hAnsi="Times New Roman" w:cs="Times New Roman"/>
                <w:color w:val="000000"/>
                <w:kern w:val="24"/>
                <w:sz w:val="22"/>
                <w:szCs w:val="22"/>
              </w:rPr>
              <w:t>2</w:t>
            </w:r>
            <w:r>
              <w:rPr>
                <w:rFonts w:ascii="Times New Roman" w:eastAsia="Adobe 고딕 Std B" w:hAnsi="Times New Roman" w:cs="Times New Roman"/>
                <w:color w:val="000000"/>
                <w:kern w:val="24"/>
                <w:sz w:val="22"/>
                <w:szCs w:val="22"/>
              </w:rPr>
              <w:t>.</w:t>
            </w:r>
            <w:r w:rsidR="00B45F70">
              <w:rPr>
                <w:rFonts w:ascii="Times New Roman" w:eastAsia="Adobe 고딕 Std B" w:hAnsi="Times New Roman" w:cs="Times New Roman"/>
                <w:color w:val="000000"/>
                <w:kern w:val="24"/>
                <w:sz w:val="22"/>
                <w:szCs w:val="22"/>
              </w:rPr>
              <w:t>57</w:t>
            </w:r>
            <w:r>
              <w:rPr>
                <w:rFonts w:ascii="Times New Roman" w:eastAsia="Adobe 고딕 Std B" w:hAnsi="Times New Roman" w:cs="Times New Roman"/>
                <w:color w:val="000000"/>
                <w:kern w:val="24"/>
                <w:sz w:val="22"/>
                <w:szCs w:val="22"/>
              </w:rPr>
              <w:t>%</w:t>
            </w:r>
          </w:p>
        </w:tc>
        <w:tc>
          <w:tcPr>
            <w:tcW w:w="2168" w:type="dxa"/>
            <w:vAlign w:val="center"/>
          </w:tcPr>
          <w:p w14:paraId="72FC365A"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w:t>
            </w:r>
          </w:p>
        </w:tc>
      </w:tr>
      <w:tr w:rsidR="00C616AA" w14:paraId="3EAE31F9" w14:textId="77777777" w:rsidTr="00160723">
        <w:trPr>
          <w:trHeight w:val="60"/>
        </w:trPr>
        <w:tc>
          <w:tcPr>
            <w:tcW w:w="1465" w:type="dxa"/>
            <w:vMerge/>
            <w:vAlign w:val="center"/>
          </w:tcPr>
          <w:p w14:paraId="263D90C5"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22E7AF7C"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2D43DA53"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NAT</w:t>
            </w:r>
          </w:p>
        </w:tc>
        <w:tc>
          <w:tcPr>
            <w:tcW w:w="1912" w:type="dxa"/>
            <w:vAlign w:val="center"/>
          </w:tcPr>
          <w:p w14:paraId="1F1B776C" w14:textId="6F55BD37"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9.</w:t>
            </w:r>
            <w:r w:rsidR="00B45F70">
              <w:rPr>
                <w:rFonts w:ascii="Times New Roman" w:eastAsia="Adobe 고딕 Std B" w:hAnsi="Times New Roman" w:cs="Times New Roman"/>
                <w:color w:val="000000"/>
                <w:kern w:val="24"/>
                <w:sz w:val="22"/>
                <w:szCs w:val="22"/>
              </w:rPr>
              <w:t>19</w:t>
            </w:r>
            <w:r>
              <w:rPr>
                <w:rFonts w:ascii="Times New Roman" w:eastAsia="Adobe 고딕 Std B" w:hAnsi="Times New Roman" w:cs="Times New Roman"/>
                <w:color w:val="000000"/>
                <w:kern w:val="24"/>
                <w:sz w:val="22"/>
                <w:szCs w:val="22"/>
              </w:rPr>
              <w:t>%</w:t>
            </w:r>
          </w:p>
        </w:tc>
        <w:tc>
          <w:tcPr>
            <w:tcW w:w="2168" w:type="dxa"/>
            <w:vAlign w:val="center"/>
          </w:tcPr>
          <w:p w14:paraId="7BC138D5" w14:textId="4748D1D4" w:rsidR="00C616AA" w:rsidRDefault="00B45F70">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8.76</w:t>
            </w:r>
            <w:r w:rsidR="0084218D">
              <w:rPr>
                <w:rFonts w:ascii="Times New Roman" w:eastAsia="Adobe 고딕 Std B" w:hAnsi="Times New Roman" w:cs="Times New Roman"/>
                <w:color w:val="000000"/>
                <w:kern w:val="24"/>
                <w:sz w:val="22"/>
                <w:szCs w:val="22"/>
              </w:rPr>
              <w:t>%</w:t>
            </w:r>
          </w:p>
        </w:tc>
      </w:tr>
      <w:tr w:rsidR="00843E2E" w14:paraId="6B189394" w14:textId="77777777" w:rsidTr="00160723">
        <w:trPr>
          <w:trHeight w:val="60"/>
        </w:trPr>
        <w:tc>
          <w:tcPr>
            <w:tcW w:w="1465" w:type="dxa"/>
            <w:vMerge/>
            <w:vAlign w:val="center"/>
          </w:tcPr>
          <w:p w14:paraId="22A48E4B" w14:textId="77777777" w:rsidR="00843E2E" w:rsidRDefault="00843E2E">
            <w:pPr>
              <w:spacing w:line="360" w:lineRule="auto"/>
              <w:jc w:val="center"/>
              <w:rPr>
                <w:rFonts w:ascii="Times New Roman" w:eastAsia="Times New Roman" w:hAnsi="Times New Roman" w:cs="Times New Roman"/>
                <w:sz w:val="22"/>
                <w:szCs w:val="22"/>
              </w:rPr>
            </w:pPr>
          </w:p>
        </w:tc>
        <w:tc>
          <w:tcPr>
            <w:tcW w:w="1764" w:type="dxa"/>
            <w:vMerge/>
            <w:vAlign w:val="center"/>
          </w:tcPr>
          <w:p w14:paraId="1DF3A31F" w14:textId="77777777" w:rsidR="00843E2E" w:rsidRDefault="00843E2E">
            <w:pPr>
              <w:spacing w:line="360" w:lineRule="auto"/>
              <w:jc w:val="center"/>
              <w:rPr>
                <w:rFonts w:ascii="Times New Roman" w:eastAsia="Times New Roman" w:hAnsi="Times New Roman" w:cs="Times New Roman"/>
                <w:sz w:val="22"/>
                <w:szCs w:val="22"/>
              </w:rPr>
            </w:pPr>
          </w:p>
        </w:tc>
        <w:tc>
          <w:tcPr>
            <w:tcW w:w="1617" w:type="dxa"/>
            <w:vAlign w:val="center"/>
          </w:tcPr>
          <w:p w14:paraId="26C5A7DE" w14:textId="6961C43C"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AER</w:t>
            </w:r>
          </w:p>
        </w:tc>
        <w:tc>
          <w:tcPr>
            <w:tcW w:w="1912" w:type="dxa"/>
            <w:vAlign w:val="center"/>
          </w:tcPr>
          <w:p w14:paraId="07C5ADB1" w14:textId="24251CE0"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8.78%</w:t>
            </w:r>
          </w:p>
        </w:tc>
        <w:tc>
          <w:tcPr>
            <w:tcW w:w="2168" w:type="dxa"/>
            <w:vAlign w:val="center"/>
          </w:tcPr>
          <w:p w14:paraId="45A52210" w14:textId="76B44AA0"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w:t>
            </w:r>
          </w:p>
        </w:tc>
      </w:tr>
      <w:tr w:rsidR="00C616AA" w14:paraId="3E1D4D80" w14:textId="77777777" w:rsidTr="00160723">
        <w:trPr>
          <w:trHeight w:val="60"/>
        </w:trPr>
        <w:tc>
          <w:tcPr>
            <w:tcW w:w="1465" w:type="dxa"/>
            <w:vMerge/>
            <w:vAlign w:val="center"/>
          </w:tcPr>
          <w:p w14:paraId="3BBFFB31"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4F14698E"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5D2255DC" w14:textId="4372A0AE"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ALL/NAT</w:t>
            </w:r>
          </w:p>
        </w:tc>
        <w:tc>
          <w:tcPr>
            <w:tcW w:w="1912" w:type="dxa"/>
            <w:vAlign w:val="center"/>
          </w:tcPr>
          <w:p w14:paraId="0944BAA2" w14:textId="69FBB1EB"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1.0</w:t>
            </w:r>
            <w:r w:rsidR="00B45F70">
              <w:rPr>
                <w:rFonts w:ascii="Times New Roman" w:eastAsia="Adobe 고딕 Std B" w:hAnsi="Times New Roman" w:cs="Times New Roman"/>
                <w:color w:val="000000"/>
                <w:kern w:val="24"/>
                <w:sz w:val="22"/>
                <w:szCs w:val="22"/>
              </w:rPr>
              <w:t>3</w:t>
            </w:r>
            <w:r>
              <w:rPr>
                <w:rFonts w:ascii="Times New Roman" w:eastAsia="Adobe 고딕 Std B" w:hAnsi="Times New Roman" w:cs="Times New Roman"/>
                <w:color w:val="000000"/>
                <w:kern w:val="24"/>
                <w:sz w:val="22"/>
                <w:szCs w:val="22"/>
              </w:rPr>
              <w:t xml:space="preserve"> [0.</w:t>
            </w:r>
            <w:r w:rsidR="00B45F70">
              <w:rPr>
                <w:rFonts w:ascii="Times New Roman" w:eastAsia="Adobe 고딕 Std B" w:hAnsi="Times New Roman" w:cs="Times New Roman"/>
                <w:color w:val="000000"/>
                <w:kern w:val="24"/>
                <w:sz w:val="22"/>
                <w:szCs w:val="22"/>
              </w:rPr>
              <w:t>79</w:t>
            </w:r>
            <w:r>
              <w:rPr>
                <w:rFonts w:ascii="Times New Roman" w:eastAsia="Adobe 고딕 Std B" w:hAnsi="Times New Roman" w:cs="Times New Roman"/>
                <w:color w:val="000000"/>
                <w:kern w:val="24"/>
                <w:sz w:val="22"/>
                <w:szCs w:val="22"/>
              </w:rPr>
              <w:t>-1.3</w:t>
            </w:r>
            <w:r w:rsidR="00B45F70">
              <w:rPr>
                <w:rFonts w:ascii="Times New Roman" w:eastAsia="Adobe 고딕 Std B" w:hAnsi="Times New Roman" w:cs="Times New Roman"/>
                <w:color w:val="000000"/>
                <w:kern w:val="24"/>
                <w:sz w:val="22"/>
                <w:szCs w:val="22"/>
              </w:rPr>
              <w:t>5</w:t>
            </w:r>
            <w:r>
              <w:rPr>
                <w:rFonts w:ascii="Times New Roman" w:eastAsia="Adobe 고딕 Std B" w:hAnsi="Times New Roman" w:cs="Times New Roman"/>
                <w:color w:val="000000"/>
                <w:kern w:val="24"/>
                <w:sz w:val="22"/>
                <w:szCs w:val="22"/>
              </w:rPr>
              <w:t>]</w:t>
            </w:r>
          </w:p>
        </w:tc>
        <w:tc>
          <w:tcPr>
            <w:tcW w:w="2168" w:type="dxa"/>
            <w:vAlign w:val="center"/>
          </w:tcPr>
          <w:p w14:paraId="2CB886EF" w14:textId="3678A27D"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1.</w:t>
            </w:r>
            <w:r w:rsidR="00B45F70">
              <w:rPr>
                <w:rFonts w:ascii="Times New Roman" w:eastAsia="Adobe 고딕 Std B" w:hAnsi="Times New Roman" w:cs="Times New Roman"/>
                <w:color w:val="000000"/>
                <w:kern w:val="24"/>
                <w:sz w:val="22"/>
                <w:szCs w:val="22"/>
              </w:rPr>
              <w:t>83</w:t>
            </w:r>
            <w:r>
              <w:rPr>
                <w:rFonts w:ascii="Times New Roman" w:eastAsia="Adobe 고딕 Std B" w:hAnsi="Times New Roman" w:cs="Times New Roman"/>
                <w:color w:val="000000"/>
                <w:kern w:val="24"/>
                <w:sz w:val="22"/>
                <w:szCs w:val="22"/>
              </w:rPr>
              <w:t xml:space="preserve"> [1.</w:t>
            </w:r>
            <w:r w:rsidR="00B45F70">
              <w:rPr>
                <w:rFonts w:ascii="Times New Roman" w:eastAsia="Adobe 고딕 Std B" w:hAnsi="Times New Roman" w:cs="Times New Roman"/>
                <w:color w:val="000000"/>
                <w:kern w:val="24"/>
                <w:sz w:val="22"/>
                <w:szCs w:val="22"/>
              </w:rPr>
              <w:t>38</w:t>
            </w:r>
            <w:r>
              <w:rPr>
                <w:rFonts w:ascii="Times New Roman" w:eastAsia="Adobe 고딕 Std B" w:hAnsi="Times New Roman" w:cs="Times New Roman"/>
                <w:color w:val="000000"/>
                <w:kern w:val="24"/>
                <w:sz w:val="22"/>
                <w:szCs w:val="22"/>
              </w:rPr>
              <w:t>-</w:t>
            </w:r>
            <w:r w:rsidR="00B45F70">
              <w:rPr>
                <w:rFonts w:ascii="Times New Roman" w:eastAsia="Adobe 고딕 Std B" w:hAnsi="Times New Roman" w:cs="Times New Roman"/>
                <w:color w:val="000000"/>
                <w:kern w:val="24"/>
                <w:sz w:val="22"/>
                <w:szCs w:val="22"/>
              </w:rPr>
              <w:t>2</w:t>
            </w:r>
            <w:r>
              <w:rPr>
                <w:rFonts w:ascii="Times New Roman" w:eastAsia="Adobe 고딕 Std B" w:hAnsi="Times New Roman" w:cs="Times New Roman"/>
                <w:color w:val="000000"/>
                <w:kern w:val="24"/>
                <w:sz w:val="22"/>
                <w:szCs w:val="22"/>
              </w:rPr>
              <w:t>.</w:t>
            </w:r>
            <w:r w:rsidR="00B45F70">
              <w:rPr>
                <w:rFonts w:ascii="Times New Roman" w:eastAsia="Adobe 고딕 Std B" w:hAnsi="Times New Roman" w:cs="Times New Roman"/>
                <w:color w:val="000000"/>
                <w:kern w:val="24"/>
                <w:sz w:val="22"/>
                <w:szCs w:val="22"/>
              </w:rPr>
              <w:t>44</w:t>
            </w:r>
            <w:r>
              <w:rPr>
                <w:rFonts w:ascii="Times New Roman" w:eastAsia="Adobe 고딕 Std B" w:hAnsi="Times New Roman" w:cs="Times New Roman"/>
                <w:color w:val="000000"/>
                <w:kern w:val="24"/>
                <w:sz w:val="22"/>
                <w:szCs w:val="22"/>
              </w:rPr>
              <w:t>]</w:t>
            </w:r>
          </w:p>
        </w:tc>
      </w:tr>
      <w:tr w:rsidR="00C616AA" w14:paraId="79F8F9D4" w14:textId="77777777" w:rsidTr="00160723">
        <w:trPr>
          <w:trHeight w:val="60"/>
        </w:trPr>
        <w:tc>
          <w:tcPr>
            <w:tcW w:w="1465" w:type="dxa"/>
            <w:vMerge/>
            <w:vAlign w:val="center"/>
          </w:tcPr>
          <w:p w14:paraId="0532F6B4"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0F2F0AA5"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1AB818B6" w14:textId="544A2699"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GHG/NAT</w:t>
            </w:r>
          </w:p>
        </w:tc>
        <w:tc>
          <w:tcPr>
            <w:tcW w:w="1912" w:type="dxa"/>
            <w:vAlign w:val="center"/>
          </w:tcPr>
          <w:p w14:paraId="2398BD82" w14:textId="0F7004F1"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1.3</w:t>
            </w:r>
            <w:r w:rsidR="00B45F70">
              <w:rPr>
                <w:rFonts w:ascii="Times New Roman" w:eastAsia="Adobe 고딕 Std B" w:hAnsi="Times New Roman" w:cs="Times New Roman"/>
                <w:color w:val="000000"/>
                <w:kern w:val="24"/>
                <w:sz w:val="22"/>
                <w:szCs w:val="22"/>
              </w:rPr>
              <w:t>7</w:t>
            </w:r>
            <w:r>
              <w:rPr>
                <w:rFonts w:ascii="Times New Roman" w:eastAsia="Adobe 고딕 Std B" w:hAnsi="Times New Roman" w:cs="Times New Roman"/>
                <w:color w:val="000000"/>
                <w:kern w:val="24"/>
                <w:sz w:val="22"/>
                <w:szCs w:val="22"/>
              </w:rPr>
              <w:t xml:space="preserve"> [1.0</w:t>
            </w:r>
            <w:r w:rsidR="00B45F70">
              <w:rPr>
                <w:rFonts w:ascii="Times New Roman" w:eastAsia="Adobe 고딕 Std B" w:hAnsi="Times New Roman" w:cs="Times New Roman"/>
                <w:color w:val="000000"/>
                <w:kern w:val="24"/>
                <w:sz w:val="22"/>
                <w:szCs w:val="22"/>
              </w:rPr>
              <w:t>7</w:t>
            </w:r>
            <w:r>
              <w:rPr>
                <w:rFonts w:ascii="Times New Roman" w:eastAsia="Adobe 고딕 Std B" w:hAnsi="Times New Roman" w:cs="Times New Roman"/>
                <w:color w:val="000000"/>
                <w:kern w:val="24"/>
                <w:sz w:val="22"/>
                <w:szCs w:val="22"/>
              </w:rPr>
              <w:t>-1.76]</w:t>
            </w:r>
          </w:p>
        </w:tc>
        <w:tc>
          <w:tcPr>
            <w:tcW w:w="2168" w:type="dxa"/>
            <w:vAlign w:val="center"/>
          </w:tcPr>
          <w:p w14:paraId="35AAF154"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w:t>
            </w:r>
          </w:p>
        </w:tc>
      </w:tr>
      <w:tr w:rsidR="00C616AA" w14:paraId="792FEE89" w14:textId="77777777" w:rsidTr="00160723">
        <w:trPr>
          <w:trHeight w:val="60"/>
        </w:trPr>
        <w:tc>
          <w:tcPr>
            <w:tcW w:w="1465" w:type="dxa"/>
            <w:vMerge/>
            <w:vAlign w:val="center"/>
          </w:tcPr>
          <w:p w14:paraId="5F9543CF"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restart"/>
            <w:vAlign w:val="center"/>
          </w:tcPr>
          <w:p w14:paraId="7C573789" w14:textId="77777777" w:rsidR="00C616AA" w:rsidRDefault="0084218D">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June </w:t>
            </w:r>
            <w:proofErr w:type="spellStart"/>
            <w:r>
              <w:rPr>
                <w:rFonts w:ascii="Times New Roman" w:eastAsiaTheme="minorEastAsia" w:hAnsi="Times New Roman" w:cs="Times New Roman"/>
                <w:sz w:val="22"/>
                <w:szCs w:val="22"/>
              </w:rPr>
              <w:t>T</w:t>
            </w:r>
            <w:r>
              <w:rPr>
                <w:rFonts w:ascii="Times New Roman" w:eastAsiaTheme="minorEastAsia" w:hAnsi="Times New Roman" w:cs="Times New Roman"/>
                <w:sz w:val="22"/>
                <w:szCs w:val="22"/>
                <w:vertAlign w:val="subscript"/>
              </w:rPr>
              <w:t>mean</w:t>
            </w:r>
            <w:proofErr w:type="spellEnd"/>
            <w:r>
              <w:rPr>
                <w:rFonts w:ascii="Times New Roman" w:eastAsiaTheme="minorEastAsia" w:hAnsi="Times New Roman" w:cs="Times New Roman"/>
                <w:sz w:val="22"/>
                <w:szCs w:val="22"/>
              </w:rPr>
              <w:t xml:space="preserve"> &amp;</w:t>
            </w:r>
          </w:p>
          <w:p w14:paraId="38FA6CB8"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JA R50mm</w:t>
            </w:r>
          </w:p>
        </w:tc>
        <w:tc>
          <w:tcPr>
            <w:tcW w:w="1617" w:type="dxa"/>
            <w:vAlign w:val="center"/>
          </w:tcPr>
          <w:p w14:paraId="7A29A2AF"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ALL</w:t>
            </w:r>
          </w:p>
        </w:tc>
        <w:tc>
          <w:tcPr>
            <w:tcW w:w="1912" w:type="dxa"/>
            <w:vAlign w:val="center"/>
          </w:tcPr>
          <w:p w14:paraId="2A531D98" w14:textId="577A422E"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bCs/>
                <w:color w:val="000000"/>
                <w:kern w:val="24"/>
                <w:sz w:val="22"/>
                <w:szCs w:val="22"/>
              </w:rPr>
              <w:t>2.</w:t>
            </w:r>
            <w:r w:rsidR="00B45F70">
              <w:rPr>
                <w:rFonts w:ascii="Times New Roman" w:eastAsia="Adobe 고딕 Std B" w:hAnsi="Times New Roman" w:cs="Times New Roman"/>
                <w:bCs/>
                <w:color w:val="000000"/>
                <w:kern w:val="24"/>
                <w:sz w:val="22"/>
                <w:szCs w:val="22"/>
              </w:rPr>
              <w:t>5</w:t>
            </w:r>
            <w:r>
              <w:rPr>
                <w:rFonts w:ascii="Times New Roman" w:eastAsia="Adobe 고딕 Std B" w:hAnsi="Times New Roman" w:cs="Times New Roman"/>
                <w:bCs/>
                <w:color w:val="000000"/>
                <w:kern w:val="24"/>
                <w:sz w:val="22"/>
                <w:szCs w:val="22"/>
              </w:rPr>
              <w:t>7%</w:t>
            </w:r>
          </w:p>
        </w:tc>
        <w:tc>
          <w:tcPr>
            <w:tcW w:w="2168" w:type="dxa"/>
            <w:vAlign w:val="center"/>
          </w:tcPr>
          <w:p w14:paraId="51A31A2C" w14:textId="0849B422" w:rsidR="00C616AA" w:rsidRDefault="00B45F70">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4</w:t>
            </w:r>
            <w:r w:rsidR="0084218D">
              <w:rPr>
                <w:rFonts w:ascii="Times New Roman" w:eastAsiaTheme="minorEastAsia" w:hAnsi="Times New Roman" w:cs="Times New Roman"/>
                <w:sz w:val="22"/>
                <w:szCs w:val="22"/>
              </w:rPr>
              <w:t>.</w:t>
            </w:r>
            <w:r>
              <w:rPr>
                <w:rFonts w:ascii="Times New Roman" w:eastAsiaTheme="minorEastAsia" w:hAnsi="Times New Roman" w:cs="Times New Roman"/>
                <w:sz w:val="22"/>
                <w:szCs w:val="22"/>
              </w:rPr>
              <w:t>76</w:t>
            </w:r>
            <w:r w:rsidR="0084218D">
              <w:rPr>
                <w:rFonts w:ascii="Times New Roman" w:eastAsiaTheme="minorEastAsia" w:hAnsi="Times New Roman" w:cs="Times New Roman"/>
                <w:sz w:val="22"/>
                <w:szCs w:val="22"/>
              </w:rPr>
              <w:t>%</w:t>
            </w:r>
          </w:p>
        </w:tc>
      </w:tr>
      <w:tr w:rsidR="00C616AA" w14:paraId="3272E54F" w14:textId="77777777" w:rsidTr="00160723">
        <w:trPr>
          <w:trHeight w:val="60"/>
        </w:trPr>
        <w:tc>
          <w:tcPr>
            <w:tcW w:w="1465" w:type="dxa"/>
            <w:vMerge/>
            <w:vAlign w:val="center"/>
          </w:tcPr>
          <w:p w14:paraId="3EDEF4D5"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0A635AFC"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20A63397"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GHG</w:t>
            </w:r>
          </w:p>
        </w:tc>
        <w:tc>
          <w:tcPr>
            <w:tcW w:w="1912" w:type="dxa"/>
            <w:vAlign w:val="center"/>
          </w:tcPr>
          <w:p w14:paraId="2315EA9E" w14:textId="0E903287"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8.</w:t>
            </w:r>
            <w:r w:rsidR="00B45F70">
              <w:rPr>
                <w:rFonts w:ascii="Times New Roman" w:eastAsia="Adobe 고딕 Std B" w:hAnsi="Times New Roman" w:cs="Times New Roman"/>
                <w:color w:val="000000"/>
                <w:kern w:val="24"/>
                <w:sz w:val="22"/>
                <w:szCs w:val="22"/>
              </w:rPr>
              <w:t>11</w:t>
            </w:r>
            <w:r>
              <w:rPr>
                <w:rFonts w:ascii="Times New Roman" w:eastAsia="Adobe 고딕 Std B" w:hAnsi="Times New Roman" w:cs="Times New Roman"/>
                <w:color w:val="000000"/>
                <w:kern w:val="24"/>
                <w:sz w:val="22"/>
                <w:szCs w:val="22"/>
              </w:rPr>
              <w:t>%</w:t>
            </w:r>
          </w:p>
        </w:tc>
        <w:tc>
          <w:tcPr>
            <w:tcW w:w="2168" w:type="dxa"/>
            <w:vAlign w:val="center"/>
          </w:tcPr>
          <w:p w14:paraId="1AD6832C"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w:t>
            </w:r>
          </w:p>
        </w:tc>
      </w:tr>
      <w:tr w:rsidR="00C616AA" w14:paraId="68B9DBD7" w14:textId="77777777" w:rsidTr="00160723">
        <w:trPr>
          <w:trHeight w:val="60"/>
        </w:trPr>
        <w:tc>
          <w:tcPr>
            <w:tcW w:w="1465" w:type="dxa"/>
            <w:vMerge/>
            <w:vAlign w:val="center"/>
          </w:tcPr>
          <w:p w14:paraId="7CD3D59F"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65B7315E"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3FEDBFAF"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NAT</w:t>
            </w:r>
          </w:p>
        </w:tc>
        <w:tc>
          <w:tcPr>
            <w:tcW w:w="1912" w:type="dxa"/>
            <w:vAlign w:val="center"/>
          </w:tcPr>
          <w:p w14:paraId="1EDF82EE" w14:textId="4CEF2508"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0.</w:t>
            </w:r>
            <w:r w:rsidR="00B45F70">
              <w:rPr>
                <w:rFonts w:ascii="Times New Roman" w:eastAsia="Adobe 고딕 Std B" w:hAnsi="Times New Roman" w:cs="Times New Roman"/>
                <w:color w:val="000000"/>
                <w:kern w:val="24"/>
                <w:sz w:val="22"/>
                <w:szCs w:val="22"/>
              </w:rPr>
              <w:t>81</w:t>
            </w:r>
            <w:r>
              <w:rPr>
                <w:rFonts w:ascii="Times New Roman" w:eastAsia="Adobe 고딕 Std B" w:hAnsi="Times New Roman" w:cs="Times New Roman"/>
                <w:color w:val="000000"/>
                <w:kern w:val="24"/>
                <w:sz w:val="22"/>
                <w:szCs w:val="22"/>
              </w:rPr>
              <w:t>%</w:t>
            </w:r>
          </w:p>
        </w:tc>
        <w:tc>
          <w:tcPr>
            <w:tcW w:w="2168" w:type="dxa"/>
            <w:vAlign w:val="center"/>
          </w:tcPr>
          <w:p w14:paraId="7FAE9C94"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0.00%</w:t>
            </w:r>
          </w:p>
        </w:tc>
      </w:tr>
      <w:tr w:rsidR="00843E2E" w14:paraId="624ED0DB" w14:textId="77777777" w:rsidTr="00160723">
        <w:trPr>
          <w:trHeight w:val="60"/>
        </w:trPr>
        <w:tc>
          <w:tcPr>
            <w:tcW w:w="1465" w:type="dxa"/>
            <w:vMerge/>
            <w:vAlign w:val="center"/>
          </w:tcPr>
          <w:p w14:paraId="2457316E" w14:textId="77777777" w:rsidR="00843E2E" w:rsidRDefault="00843E2E">
            <w:pPr>
              <w:spacing w:line="360" w:lineRule="auto"/>
              <w:jc w:val="center"/>
              <w:rPr>
                <w:rFonts w:ascii="Times New Roman" w:eastAsia="Times New Roman" w:hAnsi="Times New Roman" w:cs="Times New Roman"/>
                <w:sz w:val="22"/>
                <w:szCs w:val="22"/>
              </w:rPr>
            </w:pPr>
          </w:p>
        </w:tc>
        <w:tc>
          <w:tcPr>
            <w:tcW w:w="1764" w:type="dxa"/>
            <w:vMerge/>
            <w:vAlign w:val="center"/>
          </w:tcPr>
          <w:p w14:paraId="401015C3" w14:textId="77777777" w:rsidR="00843E2E" w:rsidRDefault="00843E2E">
            <w:pPr>
              <w:spacing w:line="360" w:lineRule="auto"/>
              <w:jc w:val="center"/>
              <w:rPr>
                <w:rFonts w:ascii="Times New Roman" w:eastAsia="Times New Roman" w:hAnsi="Times New Roman" w:cs="Times New Roman"/>
                <w:sz w:val="22"/>
                <w:szCs w:val="22"/>
              </w:rPr>
            </w:pPr>
          </w:p>
        </w:tc>
        <w:tc>
          <w:tcPr>
            <w:tcW w:w="1617" w:type="dxa"/>
            <w:vAlign w:val="center"/>
          </w:tcPr>
          <w:p w14:paraId="441FBAA6" w14:textId="46F88F80"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P</w:t>
            </w:r>
            <w:r>
              <w:rPr>
                <w:rFonts w:ascii="Times New Roman" w:eastAsiaTheme="minorEastAsia" w:hAnsi="Times New Roman" w:cs="Times New Roman"/>
                <w:sz w:val="22"/>
                <w:szCs w:val="22"/>
                <w:vertAlign w:val="subscript"/>
              </w:rPr>
              <w:t>AER</w:t>
            </w:r>
          </w:p>
        </w:tc>
        <w:tc>
          <w:tcPr>
            <w:tcW w:w="1912" w:type="dxa"/>
            <w:vAlign w:val="center"/>
          </w:tcPr>
          <w:p w14:paraId="10483FDC" w14:textId="6B182B76" w:rsidR="00843E2E" w:rsidRDefault="00843E2E">
            <w:pPr>
              <w:spacing w:line="360" w:lineRule="auto"/>
              <w:jc w:val="center"/>
              <w:rPr>
                <w:rFonts w:ascii="Times New Roman" w:eastAsia="Adobe 고딕 Std B" w:hAnsi="Times New Roman" w:cs="Times New Roman"/>
                <w:color w:val="000000"/>
                <w:kern w:val="24"/>
                <w:sz w:val="22"/>
                <w:szCs w:val="22"/>
              </w:rPr>
            </w:pPr>
            <w:r>
              <w:rPr>
                <w:rFonts w:ascii="Times New Roman" w:eastAsia="Adobe 고딕 Std B" w:hAnsi="Times New Roman" w:cs="Times New Roman" w:hint="eastAsia"/>
                <w:color w:val="000000"/>
                <w:kern w:val="24"/>
                <w:sz w:val="22"/>
                <w:szCs w:val="22"/>
              </w:rPr>
              <w:t>0.00%</w:t>
            </w:r>
          </w:p>
        </w:tc>
        <w:tc>
          <w:tcPr>
            <w:tcW w:w="2168" w:type="dxa"/>
            <w:vAlign w:val="center"/>
          </w:tcPr>
          <w:p w14:paraId="3EC68E53" w14:textId="75A93A34" w:rsidR="00843E2E" w:rsidRDefault="00843E2E">
            <w:pPr>
              <w:spacing w:line="360" w:lineRule="auto"/>
              <w:jc w:val="center"/>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w:t>
            </w:r>
          </w:p>
        </w:tc>
      </w:tr>
      <w:tr w:rsidR="00C616AA" w14:paraId="4D640D9F" w14:textId="77777777" w:rsidTr="00160723">
        <w:trPr>
          <w:trHeight w:val="60"/>
        </w:trPr>
        <w:tc>
          <w:tcPr>
            <w:tcW w:w="1465" w:type="dxa"/>
            <w:vMerge/>
            <w:vAlign w:val="center"/>
          </w:tcPr>
          <w:p w14:paraId="3D33AD88"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02951FDD"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2DF41284" w14:textId="16D3120B"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ALL/NAT</w:t>
            </w:r>
          </w:p>
        </w:tc>
        <w:tc>
          <w:tcPr>
            <w:tcW w:w="1912" w:type="dxa"/>
            <w:vAlign w:val="center"/>
          </w:tcPr>
          <w:p w14:paraId="07771266" w14:textId="407154E7"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3.1</w:t>
            </w:r>
            <w:r w:rsidR="00B45F70">
              <w:rPr>
                <w:rFonts w:ascii="Times New Roman" w:eastAsia="Adobe 고딕 Std B" w:hAnsi="Times New Roman" w:cs="Times New Roman"/>
                <w:color w:val="000000"/>
                <w:kern w:val="24"/>
                <w:sz w:val="22"/>
                <w:szCs w:val="22"/>
              </w:rPr>
              <w:t>7</w:t>
            </w:r>
            <w:r>
              <w:rPr>
                <w:rFonts w:ascii="Times New Roman" w:eastAsia="Adobe 고딕 Std B" w:hAnsi="Times New Roman" w:cs="Times New Roman"/>
                <w:color w:val="000000"/>
                <w:kern w:val="24"/>
                <w:sz w:val="22"/>
                <w:szCs w:val="22"/>
              </w:rPr>
              <w:t xml:space="preserve"> [1.</w:t>
            </w:r>
            <w:r w:rsidR="00B45F70">
              <w:rPr>
                <w:rFonts w:ascii="Times New Roman" w:eastAsia="Adobe 고딕 Std B" w:hAnsi="Times New Roman" w:cs="Times New Roman"/>
                <w:color w:val="000000"/>
                <w:kern w:val="24"/>
                <w:sz w:val="22"/>
                <w:szCs w:val="22"/>
              </w:rPr>
              <w:t>54</w:t>
            </w:r>
            <w:r>
              <w:rPr>
                <w:rFonts w:ascii="Times New Roman" w:eastAsia="Adobe 고딕 Std B" w:hAnsi="Times New Roman" w:cs="Times New Roman"/>
                <w:color w:val="000000"/>
                <w:kern w:val="24"/>
                <w:sz w:val="22"/>
                <w:szCs w:val="22"/>
              </w:rPr>
              <w:t>-</w:t>
            </w:r>
            <w:r w:rsidR="00B45F70">
              <w:rPr>
                <w:rFonts w:ascii="Times New Roman" w:eastAsia="Adobe 고딕 Std B" w:hAnsi="Times New Roman" w:cs="Times New Roman"/>
                <w:color w:val="000000"/>
                <w:kern w:val="24"/>
                <w:sz w:val="22"/>
                <w:szCs w:val="22"/>
              </w:rPr>
              <w:t>7</w:t>
            </w:r>
            <w:r>
              <w:rPr>
                <w:rFonts w:ascii="Times New Roman" w:eastAsia="Adobe 고딕 Std B" w:hAnsi="Times New Roman" w:cs="Times New Roman"/>
                <w:color w:val="000000"/>
                <w:kern w:val="24"/>
                <w:sz w:val="22"/>
                <w:szCs w:val="22"/>
              </w:rPr>
              <w:t>.</w:t>
            </w:r>
            <w:r w:rsidR="00B45F70">
              <w:rPr>
                <w:rFonts w:ascii="Times New Roman" w:eastAsia="Adobe 고딕 Std B" w:hAnsi="Times New Roman" w:cs="Times New Roman"/>
                <w:color w:val="000000"/>
                <w:kern w:val="24"/>
                <w:sz w:val="22"/>
                <w:szCs w:val="22"/>
              </w:rPr>
              <w:t>25</w:t>
            </w:r>
            <w:r>
              <w:rPr>
                <w:rFonts w:ascii="Times New Roman" w:eastAsia="Adobe 고딕 Std B" w:hAnsi="Times New Roman" w:cs="Times New Roman"/>
                <w:color w:val="000000"/>
                <w:kern w:val="24"/>
                <w:sz w:val="22"/>
                <w:szCs w:val="22"/>
              </w:rPr>
              <w:t>]</w:t>
            </w:r>
          </w:p>
        </w:tc>
        <w:tc>
          <w:tcPr>
            <w:tcW w:w="2168" w:type="dxa"/>
            <w:vAlign w:val="center"/>
          </w:tcPr>
          <w:p w14:paraId="7E097F42" w14:textId="56D2F982" w:rsidR="00C616AA" w:rsidRDefault="0084218D">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 [</w:t>
            </w:r>
            <w:r w:rsidR="00B45F70">
              <w:rPr>
                <w:rFonts w:ascii="Times New Roman" w:eastAsia="Adobe 고딕 Std B" w:hAnsi="Times New Roman" w:cs="Times New Roman"/>
                <w:color w:val="000000"/>
                <w:kern w:val="24"/>
                <w:sz w:val="22"/>
                <w:szCs w:val="22"/>
              </w:rPr>
              <w:t>18</w:t>
            </w:r>
            <w:r>
              <w:rPr>
                <w:rFonts w:ascii="Times New Roman" w:eastAsia="Adobe 고딕 Std B" w:hAnsi="Times New Roman" w:cs="Times New Roman"/>
                <w:color w:val="000000"/>
                <w:kern w:val="24"/>
                <w:sz w:val="22"/>
                <w:szCs w:val="22"/>
              </w:rPr>
              <w:t>.0</w:t>
            </w:r>
            <w:r w:rsidR="00B45F70">
              <w:rPr>
                <w:rFonts w:ascii="Times New Roman" w:eastAsia="Adobe 고딕 Std B" w:hAnsi="Times New Roman" w:cs="Times New Roman"/>
                <w:color w:val="000000"/>
                <w:kern w:val="24"/>
                <w:sz w:val="22"/>
                <w:szCs w:val="22"/>
              </w:rPr>
              <w:t>3</w:t>
            </w:r>
            <w:r>
              <w:rPr>
                <w:rFonts w:ascii="Times New Roman" w:eastAsia="Adobe 고딕 Std B" w:hAnsi="Times New Roman" w:cs="Times New Roman"/>
                <w:color w:val="000000"/>
                <w:kern w:val="24"/>
                <w:sz w:val="22"/>
                <w:szCs w:val="22"/>
              </w:rPr>
              <w:t>-∞]</w:t>
            </w:r>
          </w:p>
        </w:tc>
      </w:tr>
      <w:tr w:rsidR="00C616AA" w14:paraId="04B1EBEE" w14:textId="77777777" w:rsidTr="00160723">
        <w:trPr>
          <w:trHeight w:val="60"/>
        </w:trPr>
        <w:tc>
          <w:tcPr>
            <w:tcW w:w="1465" w:type="dxa"/>
            <w:vMerge/>
            <w:vAlign w:val="center"/>
          </w:tcPr>
          <w:p w14:paraId="126B7657" w14:textId="77777777" w:rsidR="00C616AA" w:rsidRDefault="00C616AA">
            <w:pPr>
              <w:spacing w:line="360" w:lineRule="auto"/>
              <w:jc w:val="center"/>
              <w:rPr>
                <w:rFonts w:ascii="Times New Roman" w:eastAsia="Times New Roman" w:hAnsi="Times New Roman" w:cs="Times New Roman"/>
                <w:sz w:val="22"/>
                <w:szCs w:val="22"/>
              </w:rPr>
            </w:pPr>
          </w:p>
        </w:tc>
        <w:tc>
          <w:tcPr>
            <w:tcW w:w="1764" w:type="dxa"/>
            <w:vMerge/>
            <w:vAlign w:val="center"/>
          </w:tcPr>
          <w:p w14:paraId="3FA79876" w14:textId="77777777" w:rsidR="00C616AA" w:rsidRDefault="00C616AA">
            <w:pPr>
              <w:spacing w:line="360" w:lineRule="auto"/>
              <w:jc w:val="center"/>
              <w:rPr>
                <w:rFonts w:ascii="Times New Roman" w:eastAsia="Times New Roman" w:hAnsi="Times New Roman" w:cs="Times New Roman"/>
                <w:sz w:val="22"/>
                <w:szCs w:val="22"/>
              </w:rPr>
            </w:pPr>
          </w:p>
        </w:tc>
        <w:tc>
          <w:tcPr>
            <w:tcW w:w="1617" w:type="dxa"/>
            <w:vAlign w:val="center"/>
          </w:tcPr>
          <w:p w14:paraId="1B90AAD4" w14:textId="78D80979" w:rsidR="00C616AA" w:rsidRDefault="004D2EDA">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RR</w:t>
            </w:r>
            <w:r w:rsidR="0084218D">
              <w:rPr>
                <w:rFonts w:ascii="Times New Roman" w:eastAsiaTheme="minorEastAsia" w:hAnsi="Times New Roman" w:cs="Times New Roman"/>
                <w:sz w:val="22"/>
                <w:szCs w:val="22"/>
                <w:vertAlign w:val="subscript"/>
              </w:rPr>
              <w:t>GHG/NAT</w:t>
            </w:r>
          </w:p>
        </w:tc>
        <w:tc>
          <w:tcPr>
            <w:tcW w:w="1912" w:type="dxa"/>
            <w:vAlign w:val="center"/>
          </w:tcPr>
          <w:p w14:paraId="17F65731" w14:textId="284888F5" w:rsidR="00C616AA" w:rsidRDefault="00B45F70">
            <w:pPr>
              <w:spacing w:line="360" w:lineRule="auto"/>
              <w:jc w:val="center"/>
              <w:rPr>
                <w:rFonts w:ascii="Times New Roman" w:eastAsia="Times New Roman" w:hAnsi="Times New Roman" w:cs="Times New Roman"/>
                <w:sz w:val="22"/>
                <w:szCs w:val="22"/>
              </w:rPr>
            </w:pPr>
            <w:r>
              <w:rPr>
                <w:rFonts w:ascii="Times New Roman" w:eastAsia="Adobe 고딕 Std B" w:hAnsi="Times New Roman" w:cs="Times New Roman"/>
                <w:color w:val="000000"/>
                <w:kern w:val="24"/>
                <w:sz w:val="22"/>
                <w:szCs w:val="22"/>
              </w:rPr>
              <w:t>10</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00</w:t>
            </w:r>
            <w:r w:rsidR="0084218D">
              <w:rPr>
                <w:rFonts w:ascii="Times New Roman" w:eastAsia="Adobe 고딕 Std B" w:hAnsi="Times New Roman" w:cs="Times New Roman"/>
                <w:color w:val="000000"/>
                <w:kern w:val="24"/>
                <w:sz w:val="22"/>
                <w:szCs w:val="22"/>
              </w:rPr>
              <w:t xml:space="preserve"> [5.2</w:t>
            </w:r>
            <w:r>
              <w:rPr>
                <w:rFonts w:ascii="Times New Roman" w:eastAsia="Adobe 고딕 Std B" w:hAnsi="Times New Roman" w:cs="Times New Roman"/>
                <w:color w:val="000000"/>
                <w:kern w:val="24"/>
                <w:sz w:val="22"/>
                <w:szCs w:val="22"/>
              </w:rPr>
              <w:t>8</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21</w:t>
            </w:r>
            <w:r w:rsidR="0084218D">
              <w:rPr>
                <w:rFonts w:ascii="Times New Roman" w:eastAsia="Adobe 고딕 Std B" w:hAnsi="Times New Roman" w:cs="Times New Roman"/>
                <w:color w:val="000000"/>
                <w:kern w:val="24"/>
                <w:sz w:val="22"/>
                <w:szCs w:val="22"/>
              </w:rPr>
              <w:t>.</w:t>
            </w:r>
            <w:r>
              <w:rPr>
                <w:rFonts w:ascii="Times New Roman" w:eastAsia="Adobe 고딕 Std B" w:hAnsi="Times New Roman" w:cs="Times New Roman"/>
                <w:color w:val="000000"/>
                <w:kern w:val="24"/>
                <w:sz w:val="22"/>
                <w:szCs w:val="22"/>
              </w:rPr>
              <w:t>7</w:t>
            </w:r>
            <w:r w:rsidR="0084218D">
              <w:rPr>
                <w:rFonts w:ascii="Times New Roman" w:eastAsia="Adobe 고딕 Std B" w:hAnsi="Times New Roman" w:cs="Times New Roman"/>
                <w:color w:val="000000"/>
                <w:kern w:val="24"/>
                <w:sz w:val="22"/>
                <w:szCs w:val="22"/>
              </w:rPr>
              <w:t>6]</w:t>
            </w:r>
          </w:p>
        </w:tc>
        <w:tc>
          <w:tcPr>
            <w:tcW w:w="2168" w:type="dxa"/>
            <w:vAlign w:val="center"/>
          </w:tcPr>
          <w:p w14:paraId="607BB3E9" w14:textId="77777777" w:rsidR="00C616AA" w:rsidRDefault="0084218D">
            <w:pPr>
              <w:spacing w:line="360" w:lineRule="auto"/>
              <w:jc w:val="center"/>
              <w:rPr>
                <w:rFonts w:ascii="Times New Roman" w:eastAsia="Times New Roman" w:hAnsi="Times New Roman" w:cs="Times New Roman"/>
                <w:sz w:val="22"/>
                <w:szCs w:val="22"/>
              </w:rPr>
            </w:pPr>
            <w:r>
              <w:rPr>
                <w:rFonts w:ascii="Times New Roman" w:eastAsiaTheme="minorEastAsia" w:hAnsi="Times New Roman" w:cs="Times New Roman"/>
                <w:sz w:val="22"/>
                <w:szCs w:val="22"/>
              </w:rPr>
              <w:t>-</w:t>
            </w:r>
          </w:p>
        </w:tc>
      </w:tr>
    </w:tbl>
    <w:p w14:paraId="38B4CDB9" w14:textId="77777777" w:rsidR="00C616AA" w:rsidRPr="00B45F70" w:rsidRDefault="00C616AA">
      <w:pPr>
        <w:spacing w:line="480" w:lineRule="auto"/>
        <w:rPr>
          <w:rFonts w:ascii="Times New Roman" w:eastAsia="Times New Roman" w:hAnsi="Times New Roman" w:cs="Times New Roman"/>
          <w:sz w:val="24"/>
          <w:szCs w:val="24"/>
        </w:rPr>
      </w:pPr>
    </w:p>
    <w:p w14:paraId="75A0FD7E" w14:textId="77777777" w:rsidR="00720C3E" w:rsidRDefault="00720C3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B44F7E5" w14:textId="2D53960F" w:rsidR="00C616AA" w:rsidRDefault="00032D61">
      <w:pPr>
        <w:spacing w:line="480" w:lineRule="auto"/>
        <w:jc w:val="center"/>
        <w:rPr>
          <w:rFonts w:ascii="Times New Roman" w:eastAsiaTheme="minorEastAsia" w:hAnsi="Times New Roman" w:cs="Times New Roman"/>
          <w:sz w:val="24"/>
          <w:szCs w:val="24"/>
        </w:rPr>
      </w:pPr>
      <w:r w:rsidRPr="00032D61">
        <w:rPr>
          <w:rFonts w:ascii="Times New Roman" w:eastAsiaTheme="minorEastAsia" w:hAnsi="Times New Roman" w:cs="Times New Roman"/>
          <w:noProof/>
          <w:sz w:val="24"/>
          <w:szCs w:val="24"/>
        </w:rPr>
        <w:lastRenderedPageBreak/>
        <w:drawing>
          <wp:inline distT="0" distB="0" distL="0" distR="0" wp14:anchorId="36797712" wp14:editId="6072CE33">
            <wp:extent cx="5731510" cy="6963103"/>
            <wp:effectExtent l="0" t="0" r="2540"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963103"/>
                    </a:xfrm>
                    <a:prstGeom prst="rect">
                      <a:avLst/>
                    </a:prstGeom>
                    <a:noFill/>
                    <a:ln>
                      <a:noFill/>
                    </a:ln>
                  </pic:spPr>
                </pic:pic>
              </a:graphicData>
            </a:graphic>
          </wp:inline>
        </w:drawing>
      </w:r>
      <w:r w:rsidR="00720C3E" w:rsidRPr="00720C3E" w:rsidDel="005B153B">
        <w:rPr>
          <w:rFonts w:ascii="Times New Roman" w:eastAsiaTheme="minorEastAsia" w:hAnsi="Times New Roman" w:cs="Times New Roman"/>
          <w:sz w:val="24"/>
          <w:szCs w:val="24"/>
        </w:rPr>
        <w:t xml:space="preserve"> </w:t>
      </w:r>
    </w:p>
    <w:p w14:paraId="6FE6BCD1" w14:textId="25D08788" w:rsidR="00C616AA" w:rsidRDefault="0084218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1. (a) Observed time series of South Korean averaged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anomalies over 1973-2020 and model-simulated ranges of normalized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from CMIP6 (ALL, GHG, NAT, and AER) and HadGEM3-A-N216 (ALL and NAT). (b) Same as (a) but for JA R50mm. </w:t>
      </w:r>
      <w:r>
        <w:rPr>
          <w:rFonts w:ascii="Times New Roman" w:eastAsiaTheme="minorEastAsia" w:hAnsi="Times New Roman" w:cs="Times New Roman"/>
          <w:sz w:val="24"/>
          <w:szCs w:val="24"/>
        </w:rPr>
        <w:lastRenderedPageBreak/>
        <w:t xml:space="preserve">Anomaly distributions of (c) 2020 June </w:t>
      </w:r>
      <w:proofErr w:type="spellStart"/>
      <w:r w:rsidR="005B153B">
        <w:rPr>
          <w:rFonts w:ascii="Times New Roman" w:eastAsiaTheme="minorEastAsia" w:hAnsi="Times New Roman" w:cs="Times New Roman"/>
          <w:sz w:val="24"/>
          <w:szCs w:val="24"/>
        </w:rPr>
        <w:t>T</w:t>
      </w:r>
      <w:r w:rsidR="005B153B">
        <w:rPr>
          <w:rFonts w:ascii="Times New Roman" w:eastAsiaTheme="minorEastAsia" w:hAnsi="Times New Roman" w:cs="Times New Roman"/>
          <w:sz w:val="24"/>
          <w:szCs w:val="24"/>
          <w:vertAlign w:val="subscript"/>
        </w:rPr>
        <w:t>mean</w:t>
      </w:r>
      <w:proofErr w:type="spellEnd"/>
      <w:r w:rsidR="005B153B">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shading</w:t>
      </w:r>
      <w:proofErr w:type="gramEnd"/>
      <w:r>
        <w:rPr>
          <w:rFonts w:ascii="Times New Roman" w:eastAsiaTheme="minorEastAsia" w:hAnsi="Times New Roman" w:cs="Times New Roman"/>
          <w:sz w:val="24"/>
          <w:szCs w:val="24"/>
        </w:rPr>
        <w:t xml:space="preserve">) and 500-hPa geopotential height (H500, contour) obtained from ERA5 reanalysis and (d) 2020 JA mean precipitation (PR, shading) from GPCP and H500 from ERA5 reanalysis. The light and dark green lines represent 5,880 </w:t>
      </w:r>
      <w:proofErr w:type="spellStart"/>
      <w:r>
        <w:rPr>
          <w:rFonts w:ascii="Times New Roman" w:eastAsiaTheme="minorEastAsia" w:hAnsi="Times New Roman" w:cs="Times New Roman"/>
          <w:sz w:val="24"/>
          <w:szCs w:val="24"/>
        </w:rPr>
        <w:t>gpm</w:t>
      </w:r>
      <w:proofErr w:type="spellEnd"/>
      <w:r>
        <w:rPr>
          <w:rFonts w:ascii="Times New Roman" w:eastAsiaTheme="minorEastAsia" w:hAnsi="Times New Roman" w:cs="Times New Roman"/>
          <w:sz w:val="24"/>
          <w:szCs w:val="24"/>
        </w:rPr>
        <w:t xml:space="preserve"> contours observed in 2020 and its climatology (</w:t>
      </w:r>
      <w:r w:rsidR="00217F0C">
        <w:rPr>
          <w:rFonts w:ascii="Times New Roman" w:eastAsiaTheme="minorEastAsia" w:hAnsi="Times New Roman" w:cs="Times New Roman"/>
          <w:sz w:val="24"/>
          <w:szCs w:val="24"/>
        </w:rPr>
        <w:t>1981</w:t>
      </w:r>
      <w:r>
        <w:rPr>
          <w:rFonts w:ascii="Times New Roman" w:eastAsiaTheme="minorEastAsia" w:hAnsi="Times New Roman" w:cs="Times New Roman"/>
          <w:sz w:val="24"/>
          <w:szCs w:val="24"/>
        </w:rPr>
        <w:t xml:space="preserve">-2010), respectively. All anomalies are relative to </w:t>
      </w:r>
      <w:r w:rsidR="00217F0C">
        <w:rPr>
          <w:rFonts w:ascii="Times New Roman" w:eastAsiaTheme="minorEastAsia" w:hAnsi="Times New Roman" w:cs="Times New Roman"/>
          <w:sz w:val="24"/>
          <w:szCs w:val="24"/>
        </w:rPr>
        <w:t>1981</w:t>
      </w:r>
      <w:r>
        <w:rPr>
          <w:rFonts w:ascii="Times New Roman" w:eastAsiaTheme="minorEastAsia" w:hAnsi="Times New Roman" w:cs="Times New Roman"/>
          <w:sz w:val="24"/>
          <w:szCs w:val="24"/>
        </w:rPr>
        <w:t>-2010 means.</w:t>
      </w:r>
    </w:p>
    <w:p w14:paraId="2C6E45F0" w14:textId="4BEC3AEF" w:rsidR="00E8464B" w:rsidRDefault="00E8464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2A775BD6" w14:textId="7792849A" w:rsidR="00720C3E" w:rsidRDefault="00E8464B">
      <w:pPr>
        <w:rPr>
          <w:rFonts w:ascii="Times New Roman" w:eastAsiaTheme="minorEastAsia" w:hAnsi="Times New Roman" w:cs="Times New Roman"/>
          <w:sz w:val="24"/>
          <w:szCs w:val="24"/>
        </w:rPr>
      </w:pPr>
      <w:r w:rsidRPr="00E8464B">
        <w:rPr>
          <w:rFonts w:ascii="Times New Roman" w:eastAsiaTheme="minorEastAsia" w:hAnsi="Times New Roman" w:cs="Times New Roman"/>
          <w:noProof/>
          <w:sz w:val="24"/>
          <w:szCs w:val="24"/>
        </w:rPr>
        <w:lastRenderedPageBreak/>
        <w:drawing>
          <wp:inline distT="0" distB="0" distL="0" distR="0" wp14:anchorId="1EE63EDD" wp14:editId="0BAEDBE8">
            <wp:extent cx="5731510" cy="5660725"/>
            <wp:effectExtent l="0" t="0" r="254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660725"/>
                    </a:xfrm>
                    <a:prstGeom prst="rect">
                      <a:avLst/>
                    </a:prstGeom>
                    <a:noFill/>
                    <a:ln>
                      <a:noFill/>
                    </a:ln>
                  </pic:spPr>
                </pic:pic>
              </a:graphicData>
            </a:graphic>
          </wp:inline>
        </w:drawing>
      </w:r>
    </w:p>
    <w:p w14:paraId="06A3914B" w14:textId="48EAEF0C" w:rsidR="00C616AA" w:rsidRDefault="0084218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2. Joint probability distribution of the normalized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and JA R50mm from ALL (</w:t>
      </w:r>
      <w:r w:rsidR="00E8464B">
        <w:rPr>
          <w:rFonts w:ascii="Times New Roman" w:eastAsiaTheme="minorEastAsia" w:hAnsi="Times New Roman" w:cs="Times New Roman"/>
          <w:sz w:val="24"/>
          <w:szCs w:val="24"/>
        </w:rPr>
        <w:t>orange</w:t>
      </w:r>
      <w:r>
        <w:rPr>
          <w:rFonts w:ascii="Times New Roman" w:eastAsiaTheme="minorEastAsia" w:hAnsi="Times New Roman" w:cs="Times New Roman"/>
          <w:sz w:val="24"/>
          <w:szCs w:val="24"/>
        </w:rPr>
        <w:t>), GHG (red), AER (purple) and NAT (blue) simulations from (a) CMIP6 and (b) HadGEM3-A-N216 ensembles. Gray closed circle and square represent observed 2020 and 2012 values, respectively. (c) Risk ratio</w:t>
      </w:r>
      <w:r w:rsidR="004C0540">
        <w:rPr>
          <w:rFonts w:ascii="Times New Roman" w:eastAsiaTheme="minorEastAsia" w:hAnsi="Times New Roman" w:cs="Times New Roman"/>
          <w:sz w:val="24"/>
          <w:szCs w:val="24"/>
        </w:rPr>
        <w:t xml:space="preserve"> (RR)</w:t>
      </w:r>
      <w:r>
        <w:rPr>
          <w:rFonts w:ascii="Times New Roman" w:eastAsiaTheme="minorEastAsia" w:hAnsi="Times New Roman" w:cs="Times New Roman"/>
          <w:sz w:val="24"/>
          <w:szCs w:val="24"/>
        </w:rPr>
        <w:t xml:space="preserve"> for ALL (</w:t>
      </w:r>
      <w:r w:rsidR="00E8464B">
        <w:rPr>
          <w:rFonts w:ascii="Times New Roman" w:eastAsiaTheme="minorEastAsia" w:hAnsi="Times New Roman" w:cs="Times New Roman"/>
          <w:sz w:val="24"/>
          <w:szCs w:val="24"/>
        </w:rPr>
        <w:t>orange</w:t>
      </w:r>
      <w:r>
        <w:rPr>
          <w:rFonts w:ascii="Times New Roman" w:eastAsiaTheme="minorEastAsia" w:hAnsi="Times New Roman" w:cs="Times New Roman"/>
          <w:sz w:val="24"/>
          <w:szCs w:val="24"/>
        </w:rPr>
        <w:t xml:space="preserve">) and GHG (red) with reference to NAT obtained from CMIP6 and HadGEM3-A-N216 (HG3) when using the observed 2020 and 2012 values. Error bars represent the 5-95% confidence intervals of RR with infinity mark depicting unbounded ranges. </w:t>
      </w:r>
      <w:r w:rsidR="00E8464B">
        <w:rPr>
          <w:rFonts w:ascii="Times New Roman" w:eastAsiaTheme="minorEastAsia" w:hAnsi="Times New Roman" w:cs="Times New Roman"/>
          <w:sz w:val="24"/>
          <w:szCs w:val="24"/>
        </w:rPr>
        <w:t>Note that RR</w:t>
      </w:r>
      <w:r w:rsidR="00E8464B" w:rsidRPr="00471B19">
        <w:rPr>
          <w:rFonts w:ascii="Times New Roman" w:eastAsiaTheme="minorEastAsia" w:hAnsi="Times New Roman" w:cs="Times New Roman"/>
          <w:sz w:val="24"/>
          <w:szCs w:val="24"/>
          <w:vertAlign w:val="subscript"/>
        </w:rPr>
        <w:t>ALL/NAT</w:t>
      </w:r>
      <w:r w:rsidR="00E8464B">
        <w:rPr>
          <w:rFonts w:ascii="Times New Roman" w:eastAsiaTheme="minorEastAsia" w:hAnsi="Times New Roman" w:cs="Times New Roman"/>
          <w:sz w:val="24"/>
          <w:szCs w:val="24"/>
        </w:rPr>
        <w:t xml:space="preserve"> </w:t>
      </w:r>
      <w:r w:rsidR="00FB3CE5">
        <w:rPr>
          <w:rFonts w:ascii="Times New Roman" w:eastAsiaTheme="minorEastAsia" w:hAnsi="Times New Roman" w:cs="Times New Roman"/>
          <w:sz w:val="24"/>
          <w:szCs w:val="24"/>
        </w:rPr>
        <w:t xml:space="preserve">for CMIP6 </w:t>
      </w:r>
      <w:r w:rsidR="00E8464B">
        <w:rPr>
          <w:rFonts w:ascii="Times New Roman" w:eastAsiaTheme="minorEastAsia" w:hAnsi="Times New Roman" w:cs="Times New Roman"/>
          <w:sz w:val="24"/>
          <w:szCs w:val="24"/>
        </w:rPr>
        <w:t xml:space="preserve">is undefined due to zero </w:t>
      </w:r>
      <w:r w:rsidR="00E8464B">
        <w:rPr>
          <w:rFonts w:ascii="Times New Roman" w:eastAsiaTheme="minorEastAsia" w:hAnsi="Times New Roman" w:cs="Times New Roman"/>
          <w:sz w:val="24"/>
          <w:szCs w:val="24"/>
        </w:rPr>
        <w:lastRenderedPageBreak/>
        <w:t>probabilit</w:t>
      </w:r>
      <w:r w:rsidR="004C0540">
        <w:rPr>
          <w:rFonts w:ascii="Times New Roman" w:eastAsiaTheme="minorEastAsia" w:hAnsi="Times New Roman" w:cs="Times New Roman"/>
          <w:sz w:val="24"/>
          <w:szCs w:val="24"/>
        </w:rPr>
        <w:t>ies</w:t>
      </w:r>
      <w:r w:rsidR="00E8464B">
        <w:rPr>
          <w:rFonts w:ascii="Times New Roman" w:eastAsiaTheme="minorEastAsia" w:hAnsi="Times New Roman" w:cs="Times New Roman"/>
          <w:sz w:val="24"/>
          <w:szCs w:val="24"/>
        </w:rPr>
        <w:t xml:space="preserve"> for both ALL and NAT (Table 1). </w:t>
      </w:r>
      <w:r>
        <w:rPr>
          <w:rFonts w:ascii="Times New Roman" w:eastAsiaTheme="minorEastAsia" w:hAnsi="Times New Roman" w:cs="Times New Roman"/>
          <w:sz w:val="24"/>
          <w:szCs w:val="24"/>
        </w:rPr>
        <w:t xml:space="preserve">(d) </w:t>
      </w:r>
      <w:r w:rsidR="004C0540">
        <w:rPr>
          <w:rFonts w:ascii="Times New Roman" w:eastAsiaTheme="minorEastAsia" w:hAnsi="Times New Roman" w:cs="Times New Roman"/>
          <w:sz w:val="24"/>
          <w:szCs w:val="24"/>
        </w:rPr>
        <w:t>RR</w:t>
      </w:r>
      <w:r>
        <w:rPr>
          <w:rFonts w:ascii="Times New Roman" w:eastAsiaTheme="minorEastAsia" w:hAnsi="Times New Roman" w:cs="Times New Roman"/>
          <w:sz w:val="24"/>
          <w:szCs w:val="24"/>
        </w:rPr>
        <w:t xml:space="preserve"> distributions for CMIP6 ALL (</w:t>
      </w:r>
      <w:r w:rsidR="003410AC">
        <w:rPr>
          <w:rFonts w:ascii="Times New Roman" w:eastAsiaTheme="minorEastAsia" w:hAnsi="Times New Roman" w:cs="Times New Roman"/>
          <w:sz w:val="24"/>
          <w:szCs w:val="24"/>
        </w:rPr>
        <w:t>orange</w:t>
      </w:r>
      <w:r>
        <w:rPr>
          <w:rFonts w:ascii="Times New Roman" w:eastAsiaTheme="minorEastAsia" w:hAnsi="Times New Roman" w:cs="Times New Roman"/>
          <w:sz w:val="24"/>
          <w:szCs w:val="24"/>
        </w:rPr>
        <w:t xml:space="preserve">) and GHG (red) for hypothetical values of June </w:t>
      </w:r>
      <w:proofErr w:type="spellStart"/>
      <w:r>
        <w:rPr>
          <w:rFonts w:ascii="Times New Roman" w:eastAsiaTheme="minorEastAsia" w:hAnsi="Times New Roman" w:cs="Times New Roman"/>
          <w:sz w:val="24"/>
          <w:szCs w:val="24"/>
        </w:rPr>
        <w:t>T</w:t>
      </w:r>
      <w:r>
        <w:rPr>
          <w:rFonts w:ascii="Times New Roman" w:eastAsiaTheme="minorEastAsia" w:hAnsi="Times New Roman" w:cs="Times New Roman"/>
          <w:sz w:val="24"/>
          <w:szCs w:val="24"/>
          <w:vertAlign w:val="subscript"/>
        </w:rPr>
        <w:t>mean</w:t>
      </w:r>
      <w:proofErr w:type="spellEnd"/>
      <w:r>
        <w:rPr>
          <w:rFonts w:ascii="Times New Roman" w:eastAsiaTheme="minorEastAsia" w:hAnsi="Times New Roman" w:cs="Times New Roman"/>
          <w:sz w:val="24"/>
          <w:szCs w:val="24"/>
        </w:rPr>
        <w:t xml:space="preserve"> and JA R50mm which are selected following the linear line passing through the two observed values in 2012 and 2020 (black sold line in panel a). Shading indicates the 5-95% confidence intervals of RR.</w:t>
      </w:r>
    </w:p>
    <w:p w14:paraId="57A05678" w14:textId="77777777" w:rsidR="00D21911" w:rsidRDefault="00D21911">
      <w:pPr>
        <w:spacing w:line="480" w:lineRule="auto"/>
        <w:rPr>
          <w:rFonts w:ascii="Times New Roman" w:eastAsiaTheme="minorEastAsia" w:hAnsi="Times New Roman" w:cs="Times New Roman"/>
          <w:sz w:val="24"/>
          <w:szCs w:val="24"/>
        </w:rPr>
      </w:pPr>
    </w:p>
    <w:sectPr w:rsidR="00D21911">
      <w:footerReference w:type="default" r:id="rId12"/>
      <w:pgSz w:w="11906" w:h="16838"/>
      <w:pgMar w:top="1701" w:right="1440" w:bottom="1440" w:left="1440" w:header="851" w:footer="992" w:gutter="0"/>
      <w:lnNumType w:countBy="1" w:restart="continuous"/>
      <w:pgNumType w:start="1"/>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23CFB" w16cex:dateUtc="2021-05-21T13:06:00Z"/>
  <w16cex:commentExtensible w16cex:durableId="24523F34" w16cex:dateUtc="2021-05-21T13: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986D3" w14:textId="77777777" w:rsidR="00BD6D5D" w:rsidRDefault="00BD6D5D">
      <w:pPr>
        <w:spacing w:after="0" w:line="240" w:lineRule="auto"/>
      </w:pPr>
      <w:r>
        <w:separator/>
      </w:r>
    </w:p>
  </w:endnote>
  <w:endnote w:type="continuationSeparator" w:id="0">
    <w:p w14:paraId="45627C46" w14:textId="77777777" w:rsidR="00BD6D5D" w:rsidRDefault="00BD6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Std">
    <w:altName w:val="HyhwpEQ"/>
    <w:charset w:val="81"/>
    <w:family w:val="swiss"/>
    <w:pitch w:val="default"/>
    <w:sig w:usb0="00000001" w:usb1="09060000" w:usb2="00000010" w:usb3="00000000" w:csb0="00080000" w:csb1="00000000"/>
  </w:font>
  <w:font w:name="TimesNewRomanPSMT">
    <w:altName w:val="HyhwpEQ"/>
    <w:charset w:val="81"/>
    <w:family w:val="auto"/>
    <w:pitch w:val="default"/>
    <w:sig w:usb0="00000001" w:usb1="09060000" w:usb2="00000010" w:usb3="00000000" w:csb0="00080000" w:csb1="00000000"/>
  </w:font>
  <w:font w:name="BatangChe">
    <w:altName w:val="바탕체"/>
    <w:charset w:val="81"/>
    <w:family w:val="modern"/>
    <w:pitch w:val="fixed"/>
    <w:sig w:usb0="B00002AF" w:usb1="69D77CFB" w:usb2="00000030" w:usb3="00000000" w:csb0="0008009F" w:csb1="00000000"/>
  </w:font>
  <w:font w:name="Frutiger LT Pro 47 Light Cn">
    <w:altName w:val="Frutiger LT Pro 47 Light Cn"/>
    <w:charset w:val="81"/>
    <w:family w:val="swiss"/>
    <w:pitch w:val="default"/>
    <w:sig w:usb0="00000001" w:usb1="09060000" w:usb2="00000010" w:usb3="00000000" w:csb0="00080000" w:csb1="00000000"/>
  </w:font>
  <w:font w:name="Adobe 고딕 Std B">
    <w:panose1 w:val="00000000000000000000"/>
    <w:charset w:val="81"/>
    <w:family w:val="swiss"/>
    <w:notTrueType/>
    <w:pitch w:val="variable"/>
    <w:sig w:usb0="00000203" w:usb1="29D72C10" w:usb2="00000010" w:usb3="00000000" w:csb0="002A0005"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BD0A" w14:textId="0B241CB9" w:rsidR="00C06DDD" w:rsidRDefault="00C06DDD">
    <w:pPr>
      <w:pBdr>
        <w:top w:val="nil"/>
        <w:left w:val="nil"/>
        <w:bottom w:val="nil"/>
        <w:right w:val="nil"/>
        <w:between w:val="nil"/>
      </w:pBdr>
      <w:tabs>
        <w:tab w:val="center" w:pos="4513"/>
        <w:tab w:val="right" w:pos="9026"/>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805D0">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13A0B04" w14:textId="77777777" w:rsidR="00C06DDD" w:rsidRDefault="00C06DDD">
    <w:pPr>
      <w:pBdr>
        <w:top w:val="nil"/>
        <w:left w:val="nil"/>
        <w:bottom w:val="nil"/>
        <w:right w:val="nil"/>
        <w:between w:val="nil"/>
      </w:pBdr>
      <w:tabs>
        <w:tab w:val="center" w:pos="4513"/>
        <w:tab w:val="right" w:pos="9026"/>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3D34D" w14:textId="77777777" w:rsidR="00BD6D5D" w:rsidRDefault="00BD6D5D">
      <w:pPr>
        <w:spacing w:after="0" w:line="240" w:lineRule="auto"/>
      </w:pPr>
      <w:r>
        <w:separator/>
      </w:r>
    </w:p>
  </w:footnote>
  <w:footnote w:type="continuationSeparator" w:id="0">
    <w:p w14:paraId="2168E8EB" w14:textId="77777777" w:rsidR="00BD6D5D" w:rsidRDefault="00BD6D5D">
      <w:pPr>
        <w:spacing w:after="0" w:line="240" w:lineRule="auto"/>
      </w:pPr>
      <w:r>
        <w:continuationSeparator/>
      </w:r>
    </w:p>
  </w:footnote>
  <w:footnote w:id="1">
    <w:p w14:paraId="3A3AF0F8" w14:textId="77777777" w:rsidR="00C06DDD" w:rsidRDefault="00C06DDD">
      <w:pPr>
        <w:pStyle w:val="FootnoteText"/>
      </w:pPr>
      <w:r>
        <w:rPr>
          <w:rStyle w:val="FootnoteReference"/>
        </w:rPr>
        <w:footnoteRef/>
      </w:r>
      <w:r>
        <w:t xml:space="preserve"> http://www.koreaherald.com/view.php?ud=20200816000037&amp;ACE_SEARCH=1</w:t>
      </w:r>
    </w:p>
  </w:footnote>
  <w:footnote w:id="2">
    <w:p w14:paraId="023B3AC1" w14:textId="77E172C0" w:rsidR="00C06DDD" w:rsidRDefault="00C06DDD">
      <w:pPr>
        <w:pStyle w:val="FootnoteText"/>
      </w:pPr>
      <w:r>
        <w:rPr>
          <w:rStyle w:val="FootnoteReference"/>
        </w:rPr>
        <w:footnoteRef/>
      </w:r>
      <w:r>
        <w:t xml:space="preserve"> http://www.koreaherald.com/view.php?ud=</w:t>
      </w:r>
      <w:r w:rsidRPr="00B15E64">
        <w:t xml:space="preserve"> 20200816000056</w:t>
      </w:r>
      <w:r>
        <w:t>&amp;ACE_SEARCH=1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6AA"/>
    <w:rsid w:val="00032D61"/>
    <w:rsid w:val="00032F76"/>
    <w:rsid w:val="00032F7A"/>
    <w:rsid w:val="00061AD9"/>
    <w:rsid w:val="00065C7B"/>
    <w:rsid w:val="00066E07"/>
    <w:rsid w:val="000673D3"/>
    <w:rsid w:val="0008127F"/>
    <w:rsid w:val="000C673F"/>
    <w:rsid w:val="000E6F34"/>
    <w:rsid w:val="000F3610"/>
    <w:rsid w:val="000F6D3F"/>
    <w:rsid w:val="00107FD7"/>
    <w:rsid w:val="001162EC"/>
    <w:rsid w:val="00116870"/>
    <w:rsid w:val="001218EB"/>
    <w:rsid w:val="0015159F"/>
    <w:rsid w:val="00160723"/>
    <w:rsid w:val="001666BF"/>
    <w:rsid w:val="00170296"/>
    <w:rsid w:val="00186A75"/>
    <w:rsid w:val="001A27DC"/>
    <w:rsid w:val="001A52E9"/>
    <w:rsid w:val="001C229A"/>
    <w:rsid w:val="001E1B27"/>
    <w:rsid w:val="001E4DD0"/>
    <w:rsid w:val="001F1755"/>
    <w:rsid w:val="001F2728"/>
    <w:rsid w:val="0020083C"/>
    <w:rsid w:val="00210697"/>
    <w:rsid w:val="00217F0C"/>
    <w:rsid w:val="00223447"/>
    <w:rsid w:val="002346B6"/>
    <w:rsid w:val="0023552E"/>
    <w:rsid w:val="00256D98"/>
    <w:rsid w:val="00285511"/>
    <w:rsid w:val="00286D5C"/>
    <w:rsid w:val="00287724"/>
    <w:rsid w:val="0029630E"/>
    <w:rsid w:val="002C2269"/>
    <w:rsid w:val="002C461B"/>
    <w:rsid w:val="002D698C"/>
    <w:rsid w:val="002E5817"/>
    <w:rsid w:val="00304246"/>
    <w:rsid w:val="00304FA5"/>
    <w:rsid w:val="003410AC"/>
    <w:rsid w:val="003558BE"/>
    <w:rsid w:val="00355FB9"/>
    <w:rsid w:val="003703E8"/>
    <w:rsid w:val="00376458"/>
    <w:rsid w:val="00377265"/>
    <w:rsid w:val="00396282"/>
    <w:rsid w:val="003A3B78"/>
    <w:rsid w:val="003A3D78"/>
    <w:rsid w:val="003C0161"/>
    <w:rsid w:val="003C6215"/>
    <w:rsid w:val="003C626C"/>
    <w:rsid w:val="00413734"/>
    <w:rsid w:val="00433260"/>
    <w:rsid w:val="00471B19"/>
    <w:rsid w:val="00484C22"/>
    <w:rsid w:val="004867DD"/>
    <w:rsid w:val="004B57B0"/>
    <w:rsid w:val="004C0540"/>
    <w:rsid w:val="004D2EDA"/>
    <w:rsid w:val="004E68C1"/>
    <w:rsid w:val="004F078D"/>
    <w:rsid w:val="004F1096"/>
    <w:rsid w:val="004F370A"/>
    <w:rsid w:val="004F5601"/>
    <w:rsid w:val="00555262"/>
    <w:rsid w:val="00561517"/>
    <w:rsid w:val="005876A9"/>
    <w:rsid w:val="005968BD"/>
    <w:rsid w:val="00596F31"/>
    <w:rsid w:val="005A2BCC"/>
    <w:rsid w:val="005B153B"/>
    <w:rsid w:val="005B34EA"/>
    <w:rsid w:val="005C2D39"/>
    <w:rsid w:val="005C2E24"/>
    <w:rsid w:val="005E0A5E"/>
    <w:rsid w:val="005E3FB1"/>
    <w:rsid w:val="005E75A9"/>
    <w:rsid w:val="006176D8"/>
    <w:rsid w:val="0062738D"/>
    <w:rsid w:val="00634AD2"/>
    <w:rsid w:val="0063555B"/>
    <w:rsid w:val="006746C6"/>
    <w:rsid w:val="0067679C"/>
    <w:rsid w:val="006A456D"/>
    <w:rsid w:val="006A4D70"/>
    <w:rsid w:val="006B63F1"/>
    <w:rsid w:val="006E0A6E"/>
    <w:rsid w:val="00703BAC"/>
    <w:rsid w:val="00712377"/>
    <w:rsid w:val="00720C3E"/>
    <w:rsid w:val="00742835"/>
    <w:rsid w:val="00743F54"/>
    <w:rsid w:val="00752CD5"/>
    <w:rsid w:val="00792C86"/>
    <w:rsid w:val="007C7816"/>
    <w:rsid w:val="007E369A"/>
    <w:rsid w:val="007F4E8D"/>
    <w:rsid w:val="00810DDF"/>
    <w:rsid w:val="0084218D"/>
    <w:rsid w:val="00843E2E"/>
    <w:rsid w:val="00847F53"/>
    <w:rsid w:val="0086692E"/>
    <w:rsid w:val="00884B61"/>
    <w:rsid w:val="00884C71"/>
    <w:rsid w:val="008A2C95"/>
    <w:rsid w:val="008C0BC0"/>
    <w:rsid w:val="008C32F2"/>
    <w:rsid w:val="009031CD"/>
    <w:rsid w:val="00905417"/>
    <w:rsid w:val="0091124F"/>
    <w:rsid w:val="00920928"/>
    <w:rsid w:val="00926544"/>
    <w:rsid w:val="0093250D"/>
    <w:rsid w:val="00941CE8"/>
    <w:rsid w:val="00961795"/>
    <w:rsid w:val="009867B4"/>
    <w:rsid w:val="009B1ADB"/>
    <w:rsid w:val="009C380C"/>
    <w:rsid w:val="009F3285"/>
    <w:rsid w:val="009F52EE"/>
    <w:rsid w:val="00A10C1E"/>
    <w:rsid w:val="00A369DC"/>
    <w:rsid w:val="00A53454"/>
    <w:rsid w:val="00A57897"/>
    <w:rsid w:val="00A64AA1"/>
    <w:rsid w:val="00A6655A"/>
    <w:rsid w:val="00A66645"/>
    <w:rsid w:val="00A70859"/>
    <w:rsid w:val="00A72163"/>
    <w:rsid w:val="00A946CC"/>
    <w:rsid w:val="00AA47FC"/>
    <w:rsid w:val="00AB7334"/>
    <w:rsid w:val="00AC1146"/>
    <w:rsid w:val="00AD035B"/>
    <w:rsid w:val="00AF563E"/>
    <w:rsid w:val="00AF61AA"/>
    <w:rsid w:val="00B12B64"/>
    <w:rsid w:val="00B15E64"/>
    <w:rsid w:val="00B24F2E"/>
    <w:rsid w:val="00B31ECE"/>
    <w:rsid w:val="00B45F70"/>
    <w:rsid w:val="00B47923"/>
    <w:rsid w:val="00B632B2"/>
    <w:rsid w:val="00B63D28"/>
    <w:rsid w:val="00B64576"/>
    <w:rsid w:val="00B66FFA"/>
    <w:rsid w:val="00B871B0"/>
    <w:rsid w:val="00B92670"/>
    <w:rsid w:val="00B9438C"/>
    <w:rsid w:val="00BB0C9F"/>
    <w:rsid w:val="00BB3453"/>
    <w:rsid w:val="00BC503D"/>
    <w:rsid w:val="00BC5C41"/>
    <w:rsid w:val="00BD19A4"/>
    <w:rsid w:val="00BD64DF"/>
    <w:rsid w:val="00BD6D5D"/>
    <w:rsid w:val="00BF2D2D"/>
    <w:rsid w:val="00C05E33"/>
    <w:rsid w:val="00C06DDD"/>
    <w:rsid w:val="00C07E24"/>
    <w:rsid w:val="00C616AA"/>
    <w:rsid w:val="00C61C71"/>
    <w:rsid w:val="00C909ED"/>
    <w:rsid w:val="00CC0F76"/>
    <w:rsid w:val="00CD1A4D"/>
    <w:rsid w:val="00CD55BE"/>
    <w:rsid w:val="00CD728E"/>
    <w:rsid w:val="00CF01FD"/>
    <w:rsid w:val="00D01E7D"/>
    <w:rsid w:val="00D21911"/>
    <w:rsid w:val="00D2706F"/>
    <w:rsid w:val="00D3304E"/>
    <w:rsid w:val="00D4187D"/>
    <w:rsid w:val="00D450D6"/>
    <w:rsid w:val="00D46472"/>
    <w:rsid w:val="00D52DDB"/>
    <w:rsid w:val="00D56527"/>
    <w:rsid w:val="00D66E3A"/>
    <w:rsid w:val="00D857D1"/>
    <w:rsid w:val="00D92BBD"/>
    <w:rsid w:val="00DA2A2A"/>
    <w:rsid w:val="00DA451D"/>
    <w:rsid w:val="00DA6A0B"/>
    <w:rsid w:val="00DB375A"/>
    <w:rsid w:val="00DD3ECE"/>
    <w:rsid w:val="00E0543B"/>
    <w:rsid w:val="00E15DCE"/>
    <w:rsid w:val="00E15F0E"/>
    <w:rsid w:val="00E26F11"/>
    <w:rsid w:val="00E37797"/>
    <w:rsid w:val="00E67639"/>
    <w:rsid w:val="00E67F62"/>
    <w:rsid w:val="00E75E7F"/>
    <w:rsid w:val="00E8464B"/>
    <w:rsid w:val="00EB2DB5"/>
    <w:rsid w:val="00EC4C7F"/>
    <w:rsid w:val="00EC5733"/>
    <w:rsid w:val="00EC5E12"/>
    <w:rsid w:val="00EC6FC1"/>
    <w:rsid w:val="00ED406F"/>
    <w:rsid w:val="00EE6843"/>
    <w:rsid w:val="00EE7AE3"/>
    <w:rsid w:val="00EF1B4B"/>
    <w:rsid w:val="00EF1C62"/>
    <w:rsid w:val="00EF1EC5"/>
    <w:rsid w:val="00EF288A"/>
    <w:rsid w:val="00EF2CE7"/>
    <w:rsid w:val="00EF4361"/>
    <w:rsid w:val="00F01DE2"/>
    <w:rsid w:val="00F12299"/>
    <w:rsid w:val="00F17DAB"/>
    <w:rsid w:val="00F22A5D"/>
    <w:rsid w:val="00F2519C"/>
    <w:rsid w:val="00F3002C"/>
    <w:rsid w:val="00F34AB3"/>
    <w:rsid w:val="00F35501"/>
    <w:rsid w:val="00F44B6F"/>
    <w:rsid w:val="00F6366F"/>
    <w:rsid w:val="00F805D0"/>
    <w:rsid w:val="00F84992"/>
    <w:rsid w:val="00FB3CE5"/>
    <w:rsid w:val="00FB4CBC"/>
    <w:rsid w:val="00FB7263"/>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E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Malgun Gothic"/>
        <w:lang w:val="en-US" w:eastAsia="ko-KR" w:bidi="ar-SA"/>
      </w:rPr>
    </w:rPrDefault>
    <w:pPrDefault>
      <w:pPr>
        <w:widowControl w:val="0"/>
        <w:spacing w:after="200" w:line="276"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82"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83"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Medium Shading 1 Accent 1" w:uiPriority="99"/>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sz w:val="18"/>
      <w:szCs w:val="18"/>
    </w:rPr>
  </w:style>
  <w:style w:type="character" w:customStyle="1" w:styleId="BalloonTextChar">
    <w:name w:val="Balloon Text Char"/>
    <w:basedOn w:val="DefaultParagraphFont"/>
    <w:link w:val="BalloonText"/>
    <w:uiPriority w:val="99"/>
    <w:semiHidden/>
    <w:rPr>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pPr>
      <w:widowControl/>
      <w:spacing w:after="0" w:line="240" w:lineRule="auto"/>
      <w:jc w:val="left"/>
    </w:pPr>
  </w:style>
  <w:style w:type="character" w:customStyle="1" w:styleId="A4">
    <w:name w:val="A4"/>
    <w:uiPriority w:val="99"/>
    <w:rPr>
      <w:rFonts w:cs="Gill Sans Std"/>
      <w:color w:val="211D1E"/>
      <w:sz w:val="18"/>
      <w:szCs w:val="18"/>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20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hyperlink" Target="mailto:skmin@postech.ac.k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29D3C7B92654E91E0BACE58CAB3FC" ma:contentTypeVersion="13" ma:contentTypeDescription="Create a new document." ma:contentTypeScope="" ma:versionID="b190d84e7d6da7e67c18b33fd92a63e0">
  <xsd:schema xmlns:xsd="http://www.w3.org/2001/XMLSchema" xmlns:xs="http://www.w3.org/2001/XMLSchema" xmlns:p="http://schemas.microsoft.com/office/2006/metadata/properties" xmlns:ns3="39e328b5-fd55-4aa2-9335-b42da031234f" xmlns:ns4="d5f456a8-998e-4615-8aa7-08c9413f4944" targetNamespace="http://schemas.microsoft.com/office/2006/metadata/properties" ma:root="true" ma:fieldsID="f21d0cda280806c2a404b8427cd1bf57" ns3:_="" ns4:_="">
    <xsd:import namespace="39e328b5-fd55-4aa2-9335-b42da031234f"/>
    <xsd:import namespace="d5f456a8-998e-4615-8aa7-08c9413f49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328b5-fd55-4aa2-9335-b42da0312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f456a8-998e-4615-8aa7-08c9413f49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8B599F-59AA-4B4E-9A49-EEBE491BA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328b5-fd55-4aa2-9335-b42da031234f"/>
    <ds:schemaRef ds:uri="d5f456a8-998e-4615-8aa7-08c9413f4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8EED0E-7DC4-436A-8DFF-B57125BB9A90}">
  <ds:schemaRefs>
    <ds:schemaRef ds:uri="http://schemas.microsoft.com/sharepoint/v3/contenttype/forms"/>
  </ds:schemaRefs>
</ds:datastoreItem>
</file>

<file path=customXml/itemProps3.xml><?xml version="1.0" encoding="utf-8"?>
<ds:datastoreItem xmlns:ds="http://schemas.openxmlformats.org/officeDocument/2006/customXml" ds:itemID="{9777D4D0-C7C2-45A0-B15F-F44F3461B1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3629</Words>
  <Characters>20686</Characters>
  <Application>Microsoft Office Word</Application>
  <DocSecurity>0</DocSecurity>
  <Lines>172</Lines>
  <Paragraphs>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24267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2021-10-15T07:26:00Z</dcterms:created>
  <dcterms:modified xsi:type="dcterms:W3CDTF">2021-10-26T19:39:00Z</dcterms:modified>
  <cp:version>1000.0100.01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0x0101006E929D3C7B92654E91E0BACE58CAB3FC</vt:lpwstr>
  </property>
</Properties>
</file>