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E311" w14:textId="12F38D49" w:rsidR="00AF2C87" w:rsidRPr="00854531" w:rsidRDefault="00AF2C87" w:rsidP="000A187D">
      <w:pPr>
        <w:spacing w:line="480" w:lineRule="auto"/>
        <w:rPr>
          <w:rFonts w:ascii="Times New Roman" w:hAnsi="Times New Roman" w:cs="Times New Roman"/>
          <w:b/>
          <w:sz w:val="24"/>
          <w:szCs w:val="24"/>
        </w:rPr>
      </w:pPr>
    </w:p>
    <w:p w14:paraId="57D1AEA8" w14:textId="3985607D" w:rsidR="0075209C" w:rsidRPr="00F12028" w:rsidRDefault="004A74F8" w:rsidP="000A187D">
      <w:pPr>
        <w:spacing w:line="480" w:lineRule="auto"/>
        <w:rPr>
          <w:rFonts w:ascii="Times New Roman" w:hAnsi="Times New Roman" w:cs="Times New Roman"/>
          <w:b/>
          <w:sz w:val="24"/>
          <w:szCs w:val="24"/>
        </w:rPr>
      </w:pPr>
      <w:r w:rsidRPr="00F12028">
        <w:rPr>
          <w:rFonts w:ascii="Times New Roman" w:hAnsi="Times New Roman" w:cs="Times New Roman"/>
          <w:b/>
          <w:sz w:val="24"/>
          <w:szCs w:val="24"/>
        </w:rPr>
        <w:t>T</w:t>
      </w:r>
      <w:r w:rsidR="00B56AE3" w:rsidRPr="00F12028">
        <w:rPr>
          <w:rFonts w:ascii="Times New Roman" w:hAnsi="Times New Roman" w:cs="Times New Roman"/>
          <w:b/>
          <w:sz w:val="24"/>
          <w:szCs w:val="24"/>
        </w:rPr>
        <w:t xml:space="preserve">he </w:t>
      </w:r>
      <w:r w:rsidR="00644B85" w:rsidRPr="00F12028">
        <w:rPr>
          <w:rFonts w:ascii="Times New Roman" w:hAnsi="Times New Roman" w:cs="Times New Roman"/>
          <w:b/>
          <w:sz w:val="24"/>
          <w:szCs w:val="24"/>
        </w:rPr>
        <w:t xml:space="preserve">contribution of human-induced atmospheric circulation changes </w:t>
      </w:r>
      <w:r w:rsidR="00B56AE3" w:rsidRPr="00F12028">
        <w:rPr>
          <w:rFonts w:ascii="Times New Roman" w:hAnsi="Times New Roman" w:cs="Times New Roman"/>
          <w:b/>
          <w:sz w:val="24"/>
          <w:szCs w:val="24"/>
        </w:rPr>
        <w:t>to the record-breaking winter precipitation event over Beijing in February 2020</w:t>
      </w:r>
    </w:p>
    <w:p w14:paraId="72FF5C03" w14:textId="77777777" w:rsidR="0075209C" w:rsidRPr="00F12028" w:rsidRDefault="0075209C" w:rsidP="000A187D">
      <w:pPr>
        <w:spacing w:line="480" w:lineRule="auto"/>
        <w:rPr>
          <w:rFonts w:ascii="Times New Roman" w:hAnsi="Times New Roman" w:cs="Times New Roman"/>
          <w:b/>
          <w:sz w:val="24"/>
          <w:szCs w:val="24"/>
        </w:rPr>
      </w:pPr>
    </w:p>
    <w:p w14:paraId="71138301" w14:textId="77777777" w:rsidR="00C02D3B" w:rsidRPr="00F12028" w:rsidRDefault="00B56AE3" w:rsidP="000A187D">
      <w:pPr>
        <w:spacing w:line="480" w:lineRule="auto"/>
        <w:rPr>
          <w:rFonts w:ascii="Times New Roman" w:hAnsi="Times New Roman" w:cs="Times New Roman"/>
          <w:sz w:val="24"/>
          <w:szCs w:val="24"/>
          <w:vertAlign w:val="superscript"/>
        </w:rPr>
      </w:pPr>
      <w:r w:rsidRPr="00F12028">
        <w:rPr>
          <w:rFonts w:ascii="Times New Roman" w:hAnsi="Times New Roman" w:cs="Times New Roman"/>
          <w:sz w:val="24"/>
          <w:szCs w:val="24"/>
        </w:rPr>
        <w:t>Lin Pei</w:t>
      </w:r>
      <w:r w:rsidRPr="00F12028">
        <w:rPr>
          <w:rFonts w:ascii="Times New Roman" w:hAnsi="Times New Roman" w:cs="Times New Roman"/>
          <w:sz w:val="24"/>
          <w:szCs w:val="24"/>
          <w:vertAlign w:val="superscript"/>
        </w:rPr>
        <w:t>1</w:t>
      </w:r>
      <w:r w:rsidRPr="00F12028">
        <w:rPr>
          <w:rFonts w:ascii="Times New Roman" w:hAnsi="Times New Roman" w:cs="Times New Roman"/>
          <w:sz w:val="24"/>
          <w:szCs w:val="24"/>
        </w:rPr>
        <w:t xml:space="preserve">, </w:t>
      </w:r>
      <w:proofErr w:type="spellStart"/>
      <w:r w:rsidRPr="00F12028">
        <w:rPr>
          <w:rFonts w:ascii="Times New Roman" w:hAnsi="Times New Roman" w:cs="Times New Roman"/>
          <w:sz w:val="24"/>
          <w:szCs w:val="24"/>
        </w:rPr>
        <w:t>Zhongwei</w:t>
      </w:r>
      <w:proofErr w:type="spellEnd"/>
      <w:r w:rsidRPr="00F12028">
        <w:rPr>
          <w:rFonts w:ascii="Times New Roman" w:hAnsi="Times New Roman" w:cs="Times New Roman"/>
          <w:sz w:val="24"/>
          <w:szCs w:val="24"/>
        </w:rPr>
        <w:t xml:space="preserve"> Yan</w:t>
      </w:r>
      <w:r w:rsidRPr="00F12028">
        <w:rPr>
          <w:rFonts w:ascii="Times New Roman" w:hAnsi="Times New Roman" w:cs="Times New Roman"/>
          <w:sz w:val="24"/>
          <w:szCs w:val="24"/>
          <w:vertAlign w:val="superscript"/>
        </w:rPr>
        <w:t>2</w:t>
      </w:r>
      <w:r w:rsidRPr="00F12028">
        <w:rPr>
          <w:rFonts w:ascii="Times New Roman" w:hAnsi="Times New Roman" w:cs="Times New Roman"/>
          <w:sz w:val="24"/>
          <w:szCs w:val="24"/>
        </w:rPr>
        <w:t xml:space="preserve">, </w:t>
      </w:r>
      <w:proofErr w:type="spellStart"/>
      <w:r w:rsidRPr="00F12028">
        <w:rPr>
          <w:rFonts w:ascii="Times New Roman" w:hAnsi="Times New Roman" w:cs="Times New Roman"/>
          <w:sz w:val="24"/>
          <w:szCs w:val="24"/>
        </w:rPr>
        <w:t>Deliang</w:t>
      </w:r>
      <w:proofErr w:type="spellEnd"/>
      <w:r w:rsidRPr="00F12028">
        <w:rPr>
          <w:rFonts w:ascii="Times New Roman" w:hAnsi="Times New Roman" w:cs="Times New Roman"/>
          <w:sz w:val="24"/>
          <w:szCs w:val="24"/>
        </w:rPr>
        <w:t xml:space="preserve"> Chen</w:t>
      </w:r>
      <w:r w:rsidRPr="00F12028">
        <w:rPr>
          <w:rFonts w:ascii="Times New Roman" w:hAnsi="Times New Roman" w:cs="Times New Roman"/>
          <w:sz w:val="24"/>
          <w:szCs w:val="24"/>
          <w:vertAlign w:val="superscript"/>
        </w:rPr>
        <w:t>3</w:t>
      </w:r>
      <w:r w:rsidRPr="00F12028">
        <w:rPr>
          <w:rFonts w:ascii="Times New Roman" w:hAnsi="Times New Roman" w:cs="Times New Roman"/>
          <w:sz w:val="24"/>
          <w:szCs w:val="24"/>
        </w:rPr>
        <w:t xml:space="preserve">*, </w:t>
      </w:r>
      <w:proofErr w:type="spellStart"/>
      <w:r w:rsidRPr="00F12028">
        <w:rPr>
          <w:rFonts w:ascii="Times New Roman" w:hAnsi="Times New Roman" w:cs="Times New Roman"/>
          <w:sz w:val="24"/>
          <w:szCs w:val="24"/>
        </w:rPr>
        <w:t>Shiguang</w:t>
      </w:r>
      <w:proofErr w:type="spellEnd"/>
      <w:r w:rsidRPr="00F12028">
        <w:rPr>
          <w:rFonts w:ascii="Times New Roman" w:hAnsi="Times New Roman" w:cs="Times New Roman"/>
          <w:sz w:val="24"/>
          <w:szCs w:val="24"/>
        </w:rPr>
        <w:t xml:space="preserve"> Miao</w:t>
      </w:r>
      <w:r w:rsidRPr="00F12028">
        <w:rPr>
          <w:rFonts w:ascii="Times New Roman" w:hAnsi="Times New Roman" w:cs="Times New Roman"/>
          <w:sz w:val="24"/>
          <w:szCs w:val="24"/>
          <w:vertAlign w:val="superscript"/>
        </w:rPr>
        <w:t>1</w:t>
      </w:r>
    </w:p>
    <w:p w14:paraId="1495B5ED" w14:textId="3393E1FD" w:rsidR="00C02D3B" w:rsidRPr="00F12028" w:rsidRDefault="004B69B7" w:rsidP="004B69B7">
      <w:pPr>
        <w:tabs>
          <w:tab w:val="left" w:pos="3170"/>
        </w:tabs>
        <w:spacing w:line="480" w:lineRule="auto"/>
        <w:rPr>
          <w:rFonts w:ascii="Times New Roman" w:hAnsi="Times New Roman" w:cs="Times New Roman"/>
          <w:sz w:val="24"/>
          <w:szCs w:val="24"/>
        </w:rPr>
      </w:pPr>
      <w:r w:rsidRPr="00F12028">
        <w:rPr>
          <w:rFonts w:ascii="Times New Roman" w:hAnsi="Times New Roman" w:cs="Times New Roman"/>
          <w:sz w:val="24"/>
          <w:szCs w:val="24"/>
        </w:rPr>
        <w:tab/>
      </w:r>
    </w:p>
    <w:p w14:paraId="4E71029D" w14:textId="77777777" w:rsidR="00C02D3B" w:rsidRPr="00F12028" w:rsidRDefault="00B56AE3" w:rsidP="000A187D">
      <w:pPr>
        <w:spacing w:line="480" w:lineRule="auto"/>
        <w:rPr>
          <w:rFonts w:ascii="Times New Roman" w:hAnsi="Times New Roman" w:cs="Times New Roman"/>
          <w:sz w:val="24"/>
          <w:szCs w:val="24"/>
        </w:rPr>
      </w:pPr>
      <w:r w:rsidRPr="00F12028">
        <w:rPr>
          <w:rFonts w:ascii="Times New Roman" w:hAnsi="Times New Roman" w:cs="Times New Roman"/>
          <w:sz w:val="24"/>
          <w:szCs w:val="24"/>
          <w:vertAlign w:val="superscript"/>
        </w:rPr>
        <w:t>1</w:t>
      </w:r>
      <w:r w:rsidRPr="00F12028">
        <w:rPr>
          <w:rFonts w:ascii="Times New Roman" w:hAnsi="Times New Roman" w:cs="Times New Roman"/>
          <w:sz w:val="24"/>
          <w:szCs w:val="24"/>
        </w:rPr>
        <w:t xml:space="preserve"> Institute of Urban Meteorology, China Meteorological Administration, Beijing 100089, China</w:t>
      </w:r>
    </w:p>
    <w:p w14:paraId="607E1FBE" w14:textId="77777777" w:rsidR="00C02D3B" w:rsidRPr="00F12028" w:rsidRDefault="00B56AE3" w:rsidP="000A187D">
      <w:pPr>
        <w:spacing w:line="480" w:lineRule="auto"/>
        <w:rPr>
          <w:rFonts w:ascii="Times New Roman" w:hAnsi="Times New Roman" w:cs="Times New Roman"/>
          <w:sz w:val="24"/>
          <w:szCs w:val="24"/>
        </w:rPr>
      </w:pPr>
      <w:r w:rsidRPr="00F12028">
        <w:rPr>
          <w:rFonts w:ascii="Times New Roman" w:hAnsi="Times New Roman" w:cs="Times New Roman"/>
          <w:sz w:val="24"/>
          <w:szCs w:val="24"/>
          <w:vertAlign w:val="superscript"/>
        </w:rPr>
        <w:t xml:space="preserve">2 </w:t>
      </w:r>
      <w:r w:rsidRPr="00F12028">
        <w:rPr>
          <w:rFonts w:ascii="Times New Roman" w:hAnsi="Times New Roman" w:cs="Times New Roman"/>
          <w:sz w:val="24"/>
          <w:szCs w:val="24"/>
        </w:rPr>
        <w:t>RCE-TEA, Institute of Atmospheric Physics; University of Chinese Academy of Sciences, Beijing 100029, China</w:t>
      </w:r>
    </w:p>
    <w:p w14:paraId="6194ACA4" w14:textId="77777777" w:rsidR="00C02D3B" w:rsidRPr="00F12028" w:rsidRDefault="00B56AE3" w:rsidP="000A187D">
      <w:pPr>
        <w:spacing w:line="480" w:lineRule="auto"/>
        <w:rPr>
          <w:rFonts w:ascii="Times New Roman" w:hAnsi="Times New Roman" w:cs="Times New Roman"/>
          <w:sz w:val="24"/>
          <w:szCs w:val="24"/>
        </w:rPr>
      </w:pPr>
      <w:r w:rsidRPr="00F12028">
        <w:rPr>
          <w:rFonts w:ascii="Times New Roman" w:hAnsi="Times New Roman" w:cs="Times New Roman"/>
          <w:sz w:val="24"/>
          <w:szCs w:val="24"/>
          <w:vertAlign w:val="superscript"/>
        </w:rPr>
        <w:t xml:space="preserve">3 </w:t>
      </w:r>
      <w:r w:rsidRPr="00F12028">
        <w:rPr>
          <w:rFonts w:ascii="Times New Roman" w:hAnsi="Times New Roman" w:cs="Times New Roman"/>
          <w:sz w:val="24"/>
          <w:szCs w:val="24"/>
        </w:rPr>
        <w:t>Regional Climate Group, Department of Earth Sciences, University of Gothenburg, Gothenburg 405 30, Sweden</w:t>
      </w:r>
    </w:p>
    <w:p w14:paraId="1FAFE9A5" w14:textId="77777777" w:rsidR="00C02D3B" w:rsidRPr="00F12028" w:rsidRDefault="00C02D3B" w:rsidP="000A187D">
      <w:pPr>
        <w:spacing w:line="480" w:lineRule="auto"/>
        <w:rPr>
          <w:rFonts w:ascii="Times New Roman" w:hAnsi="Times New Roman" w:cs="Times New Roman"/>
          <w:sz w:val="24"/>
          <w:szCs w:val="24"/>
        </w:rPr>
      </w:pPr>
    </w:p>
    <w:p w14:paraId="3AA31F28" w14:textId="77777777" w:rsidR="00C02D3B" w:rsidRPr="00854531" w:rsidRDefault="00B56AE3" w:rsidP="000A187D">
      <w:pPr>
        <w:spacing w:line="480" w:lineRule="auto"/>
        <w:rPr>
          <w:rFonts w:ascii="Times New Roman" w:hAnsi="Times New Roman" w:cs="Times New Roman"/>
          <w:sz w:val="24"/>
          <w:szCs w:val="24"/>
        </w:rPr>
      </w:pPr>
      <w:r w:rsidRPr="00F12028">
        <w:rPr>
          <w:rFonts w:ascii="Times New Roman" w:hAnsi="Times New Roman" w:cs="Times New Roman" w:hint="eastAsia"/>
          <w:sz w:val="24"/>
          <w:szCs w:val="24"/>
        </w:rPr>
        <w:t>C</w:t>
      </w:r>
      <w:r w:rsidRPr="00F12028">
        <w:rPr>
          <w:rFonts w:ascii="Times New Roman" w:hAnsi="Times New Roman" w:cs="Times New Roman"/>
          <w:sz w:val="24"/>
          <w:szCs w:val="24"/>
        </w:rPr>
        <w:t xml:space="preserve">ORRESPONDING AUTHOR: </w:t>
      </w:r>
      <w:proofErr w:type="spellStart"/>
      <w:r w:rsidRPr="00F12028">
        <w:rPr>
          <w:rFonts w:ascii="Times New Roman" w:hAnsi="Times New Roman" w:cs="Times New Roman"/>
          <w:sz w:val="24"/>
          <w:szCs w:val="24"/>
        </w:rPr>
        <w:t>Deliang</w:t>
      </w:r>
      <w:proofErr w:type="spellEnd"/>
      <w:r w:rsidRPr="00F12028">
        <w:rPr>
          <w:rFonts w:ascii="Times New Roman" w:hAnsi="Times New Roman" w:cs="Times New Roman"/>
          <w:sz w:val="24"/>
          <w:szCs w:val="24"/>
        </w:rPr>
        <w:t xml:space="preserve"> Chen, </w:t>
      </w:r>
      <w:hyperlink r:id="rId11" w:history="1">
        <w:r w:rsidRPr="00F12028">
          <w:rPr>
            <w:rStyle w:val="a7"/>
            <w:rFonts w:ascii="Times New Roman" w:hAnsi="Times New Roman" w:cs="Times New Roman"/>
            <w:color w:val="auto"/>
            <w:sz w:val="24"/>
            <w:szCs w:val="24"/>
          </w:rPr>
          <w:t>deliang@gvc.gu.se</w:t>
        </w:r>
      </w:hyperlink>
    </w:p>
    <w:p w14:paraId="58EC18A5" w14:textId="1EE6AF66" w:rsidR="00420731" w:rsidRPr="00F12028" w:rsidRDefault="00420731" w:rsidP="000A187D">
      <w:pPr>
        <w:widowControl/>
        <w:spacing w:line="480" w:lineRule="auto"/>
        <w:jc w:val="left"/>
        <w:rPr>
          <w:rStyle w:val="a7"/>
          <w:rFonts w:ascii="Times New Roman" w:hAnsi="Times New Roman" w:cs="Times New Roman"/>
          <w:color w:val="auto"/>
          <w:sz w:val="24"/>
          <w:szCs w:val="24"/>
        </w:rPr>
      </w:pPr>
    </w:p>
    <w:p w14:paraId="161F373F" w14:textId="553B5E9D" w:rsidR="00E34212" w:rsidRPr="00F12028" w:rsidRDefault="00B56AE3" w:rsidP="000A187D">
      <w:pPr>
        <w:spacing w:line="480" w:lineRule="auto"/>
        <w:rPr>
          <w:rStyle w:val="a7"/>
          <w:rFonts w:ascii="Times New Roman" w:hAnsi="Times New Roman" w:cs="Times New Roman"/>
          <w:b/>
          <w:bCs/>
          <w:color w:val="auto"/>
          <w:sz w:val="24"/>
          <w:szCs w:val="24"/>
          <w:u w:val="none"/>
        </w:rPr>
      </w:pPr>
      <w:r w:rsidRPr="00F12028">
        <w:rPr>
          <w:rStyle w:val="a7"/>
          <w:rFonts w:ascii="Times New Roman" w:hAnsi="Times New Roman" w:cs="Times New Roman"/>
          <w:b/>
          <w:bCs/>
          <w:color w:val="auto"/>
          <w:sz w:val="24"/>
          <w:szCs w:val="24"/>
          <w:u w:val="none"/>
        </w:rPr>
        <w:t>Capsule summary</w:t>
      </w:r>
    </w:p>
    <w:p w14:paraId="59D32B1A" w14:textId="13998A46" w:rsidR="00F0078B" w:rsidRPr="00F12028" w:rsidRDefault="00B56AE3" w:rsidP="000A187D">
      <w:pPr>
        <w:spacing w:line="480" w:lineRule="auto"/>
        <w:ind w:firstLineChars="200" w:firstLine="480"/>
        <w:rPr>
          <w:rStyle w:val="a7"/>
          <w:rFonts w:ascii="Times New Roman" w:hAnsi="Times New Roman" w:cs="Times New Roman"/>
          <w:color w:val="auto"/>
          <w:sz w:val="24"/>
          <w:szCs w:val="24"/>
          <w:u w:val="none"/>
        </w:rPr>
      </w:pPr>
      <w:r w:rsidRPr="00F12028">
        <w:rPr>
          <w:rFonts w:ascii="Times New Roman" w:hAnsi="Times New Roman" w:cs="Times New Roman" w:hint="eastAsia"/>
          <w:sz w:val="24"/>
          <w:szCs w:val="24"/>
        </w:rPr>
        <w:t>P</w:t>
      </w:r>
      <w:r w:rsidR="00541329" w:rsidRPr="00F12028">
        <w:rPr>
          <w:rFonts w:ascii="Times New Roman" w:hAnsi="Times New Roman" w:cs="Times New Roman"/>
          <w:sz w:val="24"/>
          <w:szCs w:val="24"/>
        </w:rPr>
        <w:t>recipitation in Beijing</w:t>
      </w:r>
      <w:r w:rsidR="004A74F8" w:rsidRPr="00F12028">
        <w:rPr>
          <w:rFonts w:ascii="Times New Roman" w:hAnsi="Times New Roman" w:cs="Times New Roman"/>
          <w:sz w:val="24"/>
          <w:szCs w:val="24"/>
        </w:rPr>
        <w:t xml:space="preserve"> during</w:t>
      </w:r>
      <w:r w:rsidR="00541329" w:rsidRPr="00F12028">
        <w:rPr>
          <w:rFonts w:ascii="Times New Roman" w:hAnsi="Times New Roman" w:cs="Times New Roman"/>
          <w:sz w:val="24"/>
          <w:szCs w:val="24"/>
        </w:rPr>
        <w:t xml:space="preserve"> February 2020 was the highest since 1951. </w:t>
      </w:r>
      <w:r w:rsidR="00541329" w:rsidRPr="00F12028">
        <w:rPr>
          <w:rStyle w:val="a7"/>
          <w:rFonts w:ascii="Times New Roman" w:hAnsi="Times New Roman" w:cs="Times New Roman" w:hint="eastAsia"/>
          <w:color w:val="auto"/>
          <w:sz w:val="24"/>
          <w:szCs w:val="24"/>
          <w:u w:val="none"/>
        </w:rPr>
        <w:t>A</w:t>
      </w:r>
      <w:r w:rsidR="00541329" w:rsidRPr="00F12028">
        <w:rPr>
          <w:rStyle w:val="a7"/>
          <w:rFonts w:ascii="Times New Roman" w:hAnsi="Times New Roman" w:cs="Times New Roman"/>
          <w:color w:val="auto"/>
          <w:sz w:val="24"/>
          <w:szCs w:val="24"/>
          <w:u w:val="none"/>
        </w:rPr>
        <w:t xml:space="preserve">nthropogenic influences contributed to a </w:t>
      </w:r>
      <w:r w:rsidR="00690EFD" w:rsidRPr="00F12028">
        <w:rPr>
          <w:rStyle w:val="a7"/>
          <w:rFonts w:ascii="Times New Roman" w:hAnsi="Times New Roman" w:cs="Times New Roman"/>
          <w:color w:val="auto"/>
          <w:sz w:val="24"/>
          <w:szCs w:val="24"/>
          <w:u w:val="none"/>
        </w:rPr>
        <w:t>52.9</w:t>
      </w:r>
      <w:r w:rsidR="00541329" w:rsidRPr="00F12028">
        <w:rPr>
          <w:rStyle w:val="a7"/>
          <w:rFonts w:ascii="Times New Roman" w:hAnsi="Times New Roman" w:cs="Times New Roman"/>
          <w:color w:val="auto"/>
          <w:sz w:val="24"/>
          <w:szCs w:val="24"/>
          <w:u w:val="none"/>
        </w:rPr>
        <w:t xml:space="preserve">% increase in the likelihood of circulation anomalies </w:t>
      </w:r>
      <w:r w:rsidR="00644B85" w:rsidRPr="00F12028">
        <w:rPr>
          <w:rStyle w:val="a7"/>
          <w:rFonts w:ascii="Times New Roman" w:hAnsi="Times New Roman" w:cs="Times New Roman"/>
          <w:color w:val="auto"/>
          <w:sz w:val="24"/>
          <w:szCs w:val="24"/>
          <w:u w:val="none"/>
        </w:rPr>
        <w:t xml:space="preserve">associated with </w:t>
      </w:r>
      <w:r w:rsidR="004A74F8" w:rsidRPr="00F12028">
        <w:rPr>
          <w:rStyle w:val="a7"/>
          <w:rFonts w:ascii="Times New Roman" w:hAnsi="Times New Roman" w:cs="Times New Roman"/>
          <w:color w:val="auto"/>
          <w:sz w:val="24"/>
          <w:szCs w:val="24"/>
          <w:u w:val="none"/>
        </w:rPr>
        <w:t>similar extreme precipitation</w:t>
      </w:r>
      <w:r w:rsidR="00644B85" w:rsidRPr="00F12028">
        <w:rPr>
          <w:rStyle w:val="a7"/>
          <w:rFonts w:ascii="Times New Roman" w:hAnsi="Times New Roman" w:cs="Times New Roman"/>
          <w:color w:val="auto"/>
          <w:sz w:val="24"/>
          <w:szCs w:val="24"/>
          <w:u w:val="none"/>
        </w:rPr>
        <w:t>s</w:t>
      </w:r>
      <w:r w:rsidR="004A74F8" w:rsidRPr="00F12028">
        <w:rPr>
          <w:rStyle w:val="a7"/>
          <w:rFonts w:ascii="Times New Roman" w:hAnsi="Times New Roman" w:cs="Times New Roman"/>
          <w:color w:val="auto"/>
          <w:sz w:val="24"/>
          <w:szCs w:val="24"/>
          <w:u w:val="none"/>
        </w:rPr>
        <w:t>.</w:t>
      </w:r>
    </w:p>
    <w:p w14:paraId="3B4360D8" w14:textId="6E2DF140" w:rsidR="00B50A60" w:rsidRPr="00F12028" w:rsidRDefault="00B56AE3" w:rsidP="000A187D">
      <w:pPr>
        <w:widowControl/>
        <w:spacing w:line="480" w:lineRule="auto"/>
        <w:jc w:val="left"/>
        <w:rPr>
          <w:rStyle w:val="a7"/>
          <w:rFonts w:ascii="Times New Roman" w:hAnsi="Times New Roman" w:cs="Times New Roman"/>
          <w:color w:val="auto"/>
          <w:sz w:val="24"/>
          <w:szCs w:val="24"/>
          <w:u w:val="none"/>
        </w:rPr>
      </w:pPr>
      <w:r w:rsidRPr="00F12028">
        <w:rPr>
          <w:rStyle w:val="a7"/>
          <w:rFonts w:ascii="Times New Roman" w:hAnsi="Times New Roman" w:cs="Times New Roman"/>
          <w:color w:val="auto"/>
          <w:sz w:val="24"/>
          <w:szCs w:val="24"/>
          <w:u w:val="none"/>
        </w:rPr>
        <w:br w:type="page"/>
      </w:r>
    </w:p>
    <w:p w14:paraId="424536C6" w14:textId="079CA9AA" w:rsidR="00D95B8B" w:rsidRPr="00F12028" w:rsidRDefault="00F0078B" w:rsidP="009F47FF">
      <w:pPr>
        <w:spacing w:line="480" w:lineRule="auto"/>
        <w:ind w:firstLineChars="150" w:firstLine="360"/>
        <w:rPr>
          <w:rFonts w:ascii="Times New Roman" w:hAnsi="Times New Roman" w:cs="Times New Roman"/>
          <w:sz w:val="24"/>
          <w:szCs w:val="24"/>
        </w:rPr>
      </w:pPr>
      <w:r w:rsidRPr="00F12028">
        <w:rPr>
          <w:rFonts w:ascii="Times New Roman" w:hAnsi="Times New Roman" w:cs="Times New Roman"/>
          <w:sz w:val="24"/>
          <w:szCs w:val="24"/>
        </w:rPr>
        <w:lastRenderedPageBreak/>
        <w:t xml:space="preserve">During February 2020, North China </w:t>
      </w:r>
      <w:r w:rsidR="00DB0627" w:rsidRPr="00F12028">
        <w:rPr>
          <w:rFonts w:ascii="Times New Roman" w:hAnsi="Times New Roman" w:cs="Times New Roman"/>
          <w:sz w:val="24"/>
          <w:szCs w:val="24"/>
        </w:rPr>
        <w:t xml:space="preserve">observed </w:t>
      </w:r>
      <w:r w:rsidRPr="00F12028">
        <w:rPr>
          <w:rFonts w:ascii="Times New Roman" w:hAnsi="Times New Roman" w:cs="Times New Roman"/>
          <w:sz w:val="24"/>
          <w:szCs w:val="24"/>
        </w:rPr>
        <w:t>unusually high precipitation, with many stations receiving monthly precipitation</w:t>
      </w:r>
      <w:r w:rsidR="009F47FF" w:rsidRPr="00F12028">
        <w:rPr>
          <w:rFonts w:ascii="Times New Roman" w:hAnsi="Times New Roman" w:cs="Times New Roman"/>
          <w:sz w:val="24"/>
          <w:szCs w:val="24"/>
        </w:rPr>
        <w:t xml:space="preserve"> total exceeding 300% more than 1981-2010 climatology for February</w:t>
      </w:r>
      <w:r w:rsidR="0014162C" w:rsidRPr="00F12028">
        <w:rPr>
          <w:rFonts w:ascii="Times New Roman" w:hAnsi="Times New Roman" w:cs="Times New Roman"/>
          <w:sz w:val="24"/>
          <w:szCs w:val="24"/>
        </w:rPr>
        <w:t xml:space="preserve"> </w:t>
      </w:r>
      <w:r w:rsidRPr="00854531">
        <w:rPr>
          <w:rFonts w:ascii="Times New Roman" w:hAnsi="Times New Roman" w:cs="Times New Roman"/>
          <w:sz w:val="24"/>
          <w:szCs w:val="24"/>
        </w:rPr>
        <w:t xml:space="preserve">(Fig. 1a). In particular, Beijing received a historical record </w:t>
      </w:r>
      <w:r w:rsidR="008D2B36" w:rsidRPr="00F12028">
        <w:rPr>
          <w:rFonts w:ascii="Times New Roman" w:hAnsi="Times New Roman" w:cs="Times New Roman"/>
          <w:sz w:val="24"/>
          <w:szCs w:val="24"/>
        </w:rPr>
        <w:t xml:space="preserve">of </w:t>
      </w:r>
      <w:r w:rsidRPr="00F12028">
        <w:rPr>
          <w:rFonts w:ascii="Times New Roman" w:hAnsi="Times New Roman" w:cs="Times New Roman"/>
          <w:sz w:val="24"/>
          <w:szCs w:val="24"/>
        </w:rPr>
        <w:t xml:space="preserve">27.8 mm of precipitation (Fig. </w:t>
      </w:r>
      <w:r w:rsidR="00A40EA0" w:rsidRPr="00F12028">
        <w:rPr>
          <w:rFonts w:ascii="Times New Roman" w:hAnsi="Times New Roman" w:cs="Times New Roman" w:hint="eastAsia"/>
          <w:sz w:val="24"/>
          <w:szCs w:val="24"/>
        </w:rPr>
        <w:t>S</w:t>
      </w:r>
      <w:r w:rsidRPr="00F12028">
        <w:rPr>
          <w:rFonts w:ascii="Times New Roman" w:hAnsi="Times New Roman" w:cs="Times New Roman"/>
          <w:sz w:val="24"/>
          <w:szCs w:val="24"/>
        </w:rPr>
        <w:t>1</w:t>
      </w:r>
      <w:r w:rsidR="00191C9F" w:rsidRPr="00F12028">
        <w:rPr>
          <w:rFonts w:ascii="Times New Roman" w:hAnsi="Times New Roman" w:cs="Times New Roman"/>
          <w:sz w:val="24"/>
          <w:szCs w:val="24"/>
        </w:rPr>
        <w:t>a</w:t>
      </w:r>
      <w:r w:rsidRPr="00F12028">
        <w:rPr>
          <w:rFonts w:ascii="Times New Roman" w:hAnsi="Times New Roman" w:cs="Times New Roman"/>
          <w:sz w:val="24"/>
          <w:szCs w:val="24"/>
        </w:rPr>
        <w:t>)</w:t>
      </w:r>
      <w:r w:rsidR="009F47FF" w:rsidRPr="00F12028">
        <w:rPr>
          <w:rFonts w:ascii="Times New Roman" w:hAnsi="Times New Roman" w:cs="Times New Roman"/>
          <w:sz w:val="24"/>
          <w:szCs w:val="24"/>
        </w:rPr>
        <w:t>, which is 592% more than the long-term mean</w:t>
      </w:r>
      <w:r w:rsidRPr="00F12028">
        <w:rPr>
          <w:rFonts w:ascii="Times New Roman" w:hAnsi="Times New Roman" w:cs="Times New Roman"/>
          <w:sz w:val="24"/>
          <w:szCs w:val="24"/>
        </w:rPr>
        <w:t xml:space="preserve">. </w:t>
      </w:r>
      <w:r w:rsidRPr="00854531">
        <w:rPr>
          <w:rFonts w:ascii="Times New Roman" w:hAnsi="Times New Roman" w:cs="Times New Roman"/>
          <w:sz w:val="24"/>
          <w:szCs w:val="24"/>
        </w:rPr>
        <w:t>The combined influences of snow, low</w:t>
      </w:r>
      <w:r w:rsidR="00B56AE3" w:rsidRPr="00F12028">
        <w:rPr>
          <w:rFonts w:ascii="Times New Roman" w:eastAsia="等线" w:hAnsi="Times New Roman" w:cs="Times New Roman"/>
          <w:sz w:val="24"/>
          <w:szCs w:val="24"/>
        </w:rPr>
        <w:t xml:space="preserve"> </w:t>
      </w:r>
      <w:r w:rsidRPr="00F12028">
        <w:rPr>
          <w:rFonts w:ascii="Times New Roman" w:hAnsi="Times New Roman" w:cs="Times New Roman"/>
          <w:sz w:val="24"/>
          <w:szCs w:val="24"/>
        </w:rPr>
        <w:t>temperatures</w:t>
      </w:r>
      <w:r w:rsidR="008D2B36" w:rsidRPr="00F12028">
        <w:rPr>
          <w:rFonts w:ascii="Times New Roman" w:hAnsi="Times New Roman" w:cs="Times New Roman"/>
          <w:sz w:val="24"/>
          <w:szCs w:val="24"/>
        </w:rPr>
        <w:t>,</w:t>
      </w:r>
      <w:r w:rsidRPr="00F12028">
        <w:rPr>
          <w:rFonts w:ascii="Times New Roman" w:hAnsi="Times New Roman" w:cs="Times New Roman"/>
          <w:sz w:val="24"/>
          <w:szCs w:val="24"/>
        </w:rPr>
        <w:t xml:space="preserve"> and frost hazards in this period pose</w:t>
      </w:r>
      <w:r w:rsidR="00B56AE3" w:rsidRPr="00F12028">
        <w:rPr>
          <w:rFonts w:ascii="Times New Roman" w:hAnsi="Times New Roman" w:cs="Times New Roman"/>
          <w:sz w:val="24"/>
          <w:szCs w:val="24"/>
        </w:rPr>
        <w:t>d</w:t>
      </w:r>
      <w:r w:rsidRPr="00F12028">
        <w:rPr>
          <w:rFonts w:ascii="Times New Roman" w:hAnsi="Times New Roman" w:cs="Times New Roman"/>
          <w:sz w:val="24"/>
          <w:szCs w:val="24"/>
        </w:rPr>
        <w:t xml:space="preserve"> serious challenges to this </w:t>
      </w:r>
      <w:r w:rsidR="00B56AE3" w:rsidRPr="00F12028">
        <w:rPr>
          <w:rFonts w:ascii="Times New Roman" w:eastAsia="等线" w:hAnsi="Times New Roman" w:cs="Times New Roman"/>
          <w:sz w:val="24"/>
          <w:szCs w:val="24"/>
        </w:rPr>
        <w:t>megacity</w:t>
      </w:r>
      <w:r w:rsidRPr="00F12028">
        <w:rPr>
          <w:rFonts w:ascii="Times New Roman" w:hAnsi="Times New Roman" w:cs="Times New Roman"/>
          <w:sz w:val="24"/>
          <w:szCs w:val="24"/>
        </w:rPr>
        <w:t xml:space="preserve"> of over twenty million people, with various </w:t>
      </w:r>
      <w:r w:rsidR="00B56AE3" w:rsidRPr="00F12028">
        <w:rPr>
          <w:rFonts w:ascii="Times New Roman" w:eastAsia="等线" w:hAnsi="Times New Roman" w:cs="Times New Roman"/>
          <w:sz w:val="24"/>
          <w:szCs w:val="24"/>
        </w:rPr>
        <w:t>socioeconomic</w:t>
      </w:r>
      <w:r w:rsidRPr="00F12028">
        <w:rPr>
          <w:rFonts w:ascii="Times New Roman" w:hAnsi="Times New Roman" w:cs="Times New Roman"/>
          <w:sz w:val="24"/>
          <w:szCs w:val="24"/>
        </w:rPr>
        <w:t xml:space="preserve"> impacts and </w:t>
      </w:r>
      <w:r w:rsidR="00644B85" w:rsidRPr="00F12028">
        <w:rPr>
          <w:rFonts w:ascii="Times New Roman" w:hAnsi="Times New Roman" w:cs="Times New Roman"/>
          <w:sz w:val="24"/>
          <w:szCs w:val="24"/>
        </w:rPr>
        <w:t>serious</w:t>
      </w:r>
      <w:r w:rsidRPr="00F12028">
        <w:rPr>
          <w:rFonts w:ascii="Times New Roman" w:hAnsi="Times New Roman" w:cs="Times New Roman"/>
          <w:sz w:val="24"/>
          <w:szCs w:val="24"/>
        </w:rPr>
        <w:t xml:space="preserve"> effects on transportation and electricity power.</w:t>
      </w:r>
    </w:p>
    <w:p w14:paraId="4DD78C6D" w14:textId="5BEAE23B" w:rsidR="00DE58FC" w:rsidRPr="00F12028" w:rsidRDefault="000567A6" w:rsidP="00570FF8">
      <w:pPr>
        <w:spacing w:line="480" w:lineRule="auto"/>
        <w:ind w:firstLineChars="150" w:firstLine="360"/>
        <w:rPr>
          <w:rFonts w:ascii="Times New Roman" w:hAnsi="Times New Roman" w:cs="Times New Roman"/>
          <w:sz w:val="24"/>
          <w:szCs w:val="24"/>
        </w:rPr>
      </w:pPr>
      <w:r w:rsidRPr="00F12028">
        <w:rPr>
          <w:rFonts w:ascii="Times New Roman" w:hAnsi="Times New Roman" w:cs="Times New Roman"/>
          <w:sz w:val="24"/>
          <w:szCs w:val="24"/>
        </w:rPr>
        <w:t>Few attribution analyses have considered regional extreme precipitation events during winter in China (Zhao 2020)</w:t>
      </w:r>
      <w:r w:rsidRPr="00F12028">
        <w:rPr>
          <w:rFonts w:ascii="Times New Roman" w:hAnsi="Times New Roman" w:cs="Times New Roman" w:hint="eastAsia"/>
          <w:sz w:val="24"/>
          <w:szCs w:val="24"/>
        </w:rPr>
        <w:t>.</w:t>
      </w:r>
      <w:r w:rsidR="00914C78" w:rsidRPr="00F12028">
        <w:rPr>
          <w:rFonts w:ascii="Times New Roman" w:hAnsi="Times New Roman" w:cs="Times New Roman"/>
          <w:sz w:val="24"/>
          <w:szCs w:val="24"/>
        </w:rPr>
        <w:t xml:space="preserve"> The extreme precipitation in February 2020 over Beijing raises questions about whether anthropogenic </w:t>
      </w:r>
      <w:r w:rsidR="0092692D" w:rsidRPr="00F12028">
        <w:rPr>
          <w:rFonts w:ascii="Times New Roman" w:hAnsi="Times New Roman" w:cs="Times New Roman"/>
          <w:sz w:val="24"/>
          <w:szCs w:val="24"/>
        </w:rPr>
        <w:t>influences</w:t>
      </w:r>
      <w:r w:rsidR="00914C78" w:rsidRPr="00F12028">
        <w:rPr>
          <w:rFonts w:ascii="Times New Roman" w:hAnsi="Times New Roman" w:cs="Times New Roman"/>
          <w:sz w:val="24"/>
          <w:szCs w:val="24"/>
        </w:rPr>
        <w:t xml:space="preserve"> ha</w:t>
      </w:r>
      <w:r w:rsidR="0092692D" w:rsidRPr="00F12028">
        <w:rPr>
          <w:rFonts w:ascii="Times New Roman" w:hAnsi="Times New Roman" w:cs="Times New Roman"/>
          <w:sz w:val="24"/>
          <w:szCs w:val="24"/>
        </w:rPr>
        <w:t>ve</w:t>
      </w:r>
      <w:r w:rsidR="00914C78" w:rsidRPr="00F12028">
        <w:rPr>
          <w:rFonts w:ascii="Times New Roman" w:hAnsi="Times New Roman" w:cs="Times New Roman"/>
          <w:sz w:val="24"/>
          <w:szCs w:val="24"/>
        </w:rPr>
        <w:t xml:space="preserve"> affected the frequency of such events</w:t>
      </w:r>
      <w:r w:rsidR="008859F3" w:rsidRPr="00F12028">
        <w:rPr>
          <w:rFonts w:ascii="Times New Roman" w:hAnsi="Times New Roman" w:cs="Times New Roman"/>
          <w:sz w:val="24"/>
          <w:szCs w:val="24"/>
        </w:rPr>
        <w:t>.</w:t>
      </w:r>
      <w:r w:rsidR="00914C78" w:rsidRPr="00F12028">
        <w:rPr>
          <w:rFonts w:ascii="Times New Roman" w:hAnsi="Times New Roman" w:cs="Times New Roman"/>
          <w:sz w:val="24"/>
          <w:szCs w:val="24"/>
        </w:rPr>
        <w:t xml:space="preserve"> However, there are some common deficiencies in reproducing extreme precipitation indices over China in global climate models (GCMs). For example, in the CMIP5 simulations, the areal-mean biases for total precipitation, heavy precipitation</w:t>
      </w:r>
      <w:r w:rsidR="008C40D0" w:rsidRPr="00F12028">
        <w:rPr>
          <w:rFonts w:ascii="Times New Roman" w:hAnsi="Times New Roman" w:cs="Times New Roman"/>
          <w:sz w:val="24"/>
          <w:szCs w:val="24"/>
        </w:rPr>
        <w:t xml:space="preserve"> and </w:t>
      </w:r>
      <w:r w:rsidR="00914C78" w:rsidRPr="00F12028">
        <w:rPr>
          <w:rFonts w:ascii="Times New Roman" w:hAnsi="Times New Roman" w:cs="Times New Roman"/>
          <w:sz w:val="24"/>
          <w:szCs w:val="24"/>
        </w:rPr>
        <w:t>precipitation intensity over China are 127%, 87</w:t>
      </w:r>
      <w:r w:rsidR="008C40D0" w:rsidRPr="00F12028">
        <w:rPr>
          <w:rFonts w:ascii="Times New Roman" w:hAnsi="Times New Roman" w:cs="Times New Roman"/>
          <w:sz w:val="24"/>
          <w:szCs w:val="24"/>
        </w:rPr>
        <w:t>%</w:t>
      </w:r>
      <w:r w:rsidR="008D2B36" w:rsidRPr="00F12028">
        <w:rPr>
          <w:rFonts w:ascii="Times New Roman" w:hAnsi="Times New Roman" w:cs="Times New Roman"/>
          <w:sz w:val="24"/>
          <w:szCs w:val="24"/>
        </w:rPr>
        <w:t>,</w:t>
      </w:r>
      <w:r w:rsidR="008C40D0" w:rsidRPr="00F12028">
        <w:rPr>
          <w:rFonts w:ascii="Times New Roman" w:hAnsi="Times New Roman" w:cs="Times New Roman"/>
          <w:sz w:val="24"/>
          <w:szCs w:val="24"/>
        </w:rPr>
        <w:t xml:space="preserve"> and </w:t>
      </w:r>
      <w:r w:rsidR="00914C78" w:rsidRPr="00F12028">
        <w:rPr>
          <w:rFonts w:ascii="Times New Roman" w:hAnsi="Times New Roman" w:cs="Times New Roman"/>
          <w:sz w:val="24"/>
          <w:szCs w:val="24"/>
        </w:rPr>
        <w:t xml:space="preserve">22%, respectively (Zhu et al. 2020). It is </w:t>
      </w:r>
      <w:r w:rsidR="00B56AE3" w:rsidRPr="00F12028">
        <w:rPr>
          <w:rFonts w:ascii="Times New Roman" w:eastAsia="等线" w:hAnsi="Times New Roman" w:cs="Times New Roman"/>
          <w:sz w:val="24"/>
          <w:szCs w:val="24"/>
        </w:rPr>
        <w:t>difficult</w:t>
      </w:r>
      <w:r w:rsidR="00914C78" w:rsidRPr="00F12028">
        <w:rPr>
          <w:rFonts w:ascii="Times New Roman" w:hAnsi="Times New Roman" w:cs="Times New Roman"/>
          <w:sz w:val="24"/>
          <w:szCs w:val="24"/>
        </w:rPr>
        <w:t xml:space="preserve"> to</w:t>
      </w:r>
      <w:r w:rsidR="00AE786D" w:rsidRPr="00F12028">
        <w:rPr>
          <w:rFonts w:ascii="Times New Roman" w:hAnsi="Times New Roman" w:cs="Times New Roman"/>
          <w:sz w:val="24"/>
          <w:szCs w:val="24"/>
        </w:rPr>
        <w:t xml:space="preserve"> directly</w:t>
      </w:r>
      <w:r w:rsidR="00914C78" w:rsidRPr="00F12028">
        <w:rPr>
          <w:rFonts w:ascii="Times New Roman" w:hAnsi="Times New Roman" w:cs="Times New Roman"/>
          <w:sz w:val="24"/>
          <w:szCs w:val="24"/>
        </w:rPr>
        <w:t xml:space="preserve"> attribute such local extreme precipitation events using model outputs</w:t>
      </w:r>
      <w:r w:rsidR="00914C78" w:rsidRPr="00F12028">
        <w:rPr>
          <w:rFonts w:ascii="Times New Roman" w:hAnsi="Times New Roman" w:cs="Times New Roman" w:hint="eastAsia"/>
          <w:sz w:val="24"/>
          <w:szCs w:val="24"/>
        </w:rPr>
        <w:t xml:space="preserve"> </w:t>
      </w:r>
      <w:r w:rsidR="008859F3" w:rsidRPr="00F12028">
        <w:rPr>
          <w:rFonts w:ascii="Times New Roman" w:hAnsi="Times New Roman" w:cs="Times New Roman"/>
          <w:sz w:val="24"/>
          <w:szCs w:val="24"/>
        </w:rPr>
        <w:t xml:space="preserve">at coarse resolutions </w:t>
      </w:r>
      <w:r w:rsidR="00B56AE3" w:rsidRPr="00F12028">
        <w:rPr>
          <w:rFonts w:ascii="Times New Roman" w:hAnsi="Times New Roman" w:cs="Times New Roman"/>
          <w:sz w:val="24"/>
          <w:szCs w:val="24"/>
        </w:rPr>
        <w:t xml:space="preserve">(Trenberth et al. 2015; </w:t>
      </w:r>
      <w:proofErr w:type="spellStart"/>
      <w:r w:rsidR="00B56AE3" w:rsidRPr="00F12028">
        <w:rPr>
          <w:rFonts w:ascii="Times New Roman" w:hAnsi="Times New Roman" w:cs="Times New Roman"/>
          <w:sz w:val="24"/>
          <w:szCs w:val="24"/>
        </w:rPr>
        <w:t>Zhai</w:t>
      </w:r>
      <w:proofErr w:type="spellEnd"/>
      <w:r w:rsidR="00B56AE3" w:rsidRPr="00F12028">
        <w:rPr>
          <w:rFonts w:ascii="Times New Roman" w:hAnsi="Times New Roman" w:cs="Times New Roman"/>
          <w:sz w:val="24"/>
          <w:szCs w:val="24"/>
        </w:rPr>
        <w:t xml:space="preserve"> et al. 2018</w:t>
      </w:r>
      <w:r w:rsidR="0033593C" w:rsidRPr="00F12028">
        <w:rPr>
          <w:rFonts w:ascii="Times New Roman" w:hAnsi="Times New Roman" w:cs="Times New Roman" w:hint="eastAsia"/>
          <w:sz w:val="24"/>
          <w:szCs w:val="24"/>
        </w:rPr>
        <w:t>;</w:t>
      </w:r>
      <w:r w:rsidR="008E09A3" w:rsidRPr="00F12028">
        <w:rPr>
          <w:rFonts w:ascii="Times New Roman" w:hAnsi="Times New Roman" w:cs="Times New Roman" w:hint="eastAsia"/>
          <w:sz w:val="24"/>
          <w:szCs w:val="24"/>
        </w:rPr>
        <w:t xml:space="preserve"> </w:t>
      </w:r>
      <w:r w:rsidR="008E09A3" w:rsidRPr="00F12028">
        <w:rPr>
          <w:rFonts w:ascii="Times New Roman" w:hAnsi="Times New Roman" w:cs="Times New Roman"/>
          <w:sz w:val="24"/>
          <w:szCs w:val="24"/>
        </w:rPr>
        <w:t xml:space="preserve">Sun </w:t>
      </w:r>
      <w:r w:rsidR="008E09A3" w:rsidRPr="00F12028">
        <w:rPr>
          <w:rFonts w:ascii="Times New Roman" w:hAnsi="Times New Roman" w:cs="Times New Roman" w:hint="eastAsia"/>
          <w:sz w:val="24"/>
          <w:szCs w:val="24"/>
        </w:rPr>
        <w:t>et al.,</w:t>
      </w:r>
      <w:r w:rsidR="008E09A3" w:rsidRPr="00F12028">
        <w:rPr>
          <w:rFonts w:ascii="Times New Roman" w:hAnsi="Times New Roman" w:cs="Times New Roman"/>
          <w:sz w:val="24"/>
          <w:szCs w:val="24"/>
        </w:rPr>
        <w:t xml:space="preserve"> 2021</w:t>
      </w:r>
      <w:r w:rsidR="00B56AE3" w:rsidRPr="00F12028">
        <w:rPr>
          <w:rFonts w:ascii="Times New Roman" w:hAnsi="Times New Roman" w:cs="Times New Roman"/>
          <w:sz w:val="24"/>
          <w:szCs w:val="24"/>
        </w:rPr>
        <w:t>).</w:t>
      </w:r>
      <w:r w:rsidR="00B56AE3" w:rsidRPr="00F12028">
        <w:rPr>
          <w:rFonts w:ascii="Times New Roman" w:hAnsi="Times New Roman" w:cs="Times New Roman" w:hint="eastAsia"/>
          <w:sz w:val="24"/>
          <w:szCs w:val="24"/>
        </w:rPr>
        <w:t xml:space="preserve"> </w:t>
      </w:r>
      <w:r w:rsidR="00B56AE3" w:rsidRPr="00F12028">
        <w:rPr>
          <w:rFonts w:ascii="Times New Roman" w:hAnsi="Times New Roman" w:cs="Times New Roman"/>
          <w:sz w:val="24"/>
          <w:szCs w:val="24"/>
        </w:rPr>
        <w:t xml:space="preserve">However, recent studies have conducted attribution analyses of regional extreme events from the perspective of the dominant circulation patterns, also finding human influences to be </w:t>
      </w:r>
      <w:r w:rsidR="00644B85" w:rsidRPr="00F12028">
        <w:rPr>
          <w:rFonts w:ascii="Times New Roman" w:hAnsi="Times New Roman" w:cs="Times New Roman"/>
          <w:sz w:val="24"/>
          <w:szCs w:val="24"/>
        </w:rPr>
        <w:t xml:space="preserve">mainly </w:t>
      </w:r>
      <w:r w:rsidR="00B56AE3" w:rsidRPr="00F12028">
        <w:rPr>
          <w:rFonts w:ascii="Times New Roman" w:hAnsi="Times New Roman" w:cs="Times New Roman"/>
          <w:sz w:val="24"/>
          <w:szCs w:val="24"/>
        </w:rPr>
        <w:t>responsible for changes in these extremes (Horton et al. 2015; Pei and Yan 2018; Zhou et al. 2020).</w:t>
      </w:r>
      <w:r w:rsidR="00CE7430" w:rsidRPr="00F12028">
        <w:rPr>
          <w:rFonts w:ascii="Times New Roman" w:hAnsi="Times New Roman" w:cs="Times New Roman"/>
          <w:sz w:val="24"/>
          <w:szCs w:val="24"/>
        </w:rPr>
        <w:t xml:space="preserve"> </w:t>
      </w:r>
      <w:r w:rsidR="00A83736" w:rsidRPr="00F12028">
        <w:rPr>
          <w:rFonts w:ascii="Times New Roman" w:hAnsi="Times New Roman" w:cs="Times New Roman"/>
          <w:sz w:val="24"/>
          <w:szCs w:val="24"/>
        </w:rPr>
        <w:t xml:space="preserve">Harrington et al. </w:t>
      </w:r>
      <w:r w:rsidR="008D2B36" w:rsidRPr="00F12028">
        <w:rPr>
          <w:rFonts w:ascii="Times New Roman" w:hAnsi="Times New Roman" w:cs="Times New Roman"/>
          <w:sz w:val="24"/>
          <w:szCs w:val="24"/>
        </w:rPr>
        <w:t>(</w:t>
      </w:r>
      <w:r w:rsidR="00A83736" w:rsidRPr="00F12028">
        <w:rPr>
          <w:rFonts w:ascii="Times New Roman" w:hAnsi="Times New Roman" w:cs="Times New Roman"/>
          <w:sz w:val="24"/>
          <w:szCs w:val="24"/>
        </w:rPr>
        <w:t>2016</w:t>
      </w:r>
      <w:r w:rsidR="008D2B36" w:rsidRPr="00F12028">
        <w:rPr>
          <w:rFonts w:ascii="Times New Roman" w:hAnsi="Times New Roman" w:cs="Times New Roman"/>
          <w:sz w:val="24"/>
          <w:szCs w:val="24"/>
        </w:rPr>
        <w:t>)</w:t>
      </w:r>
      <w:r w:rsidR="00A83736" w:rsidRPr="00F12028">
        <w:rPr>
          <w:rFonts w:ascii="Times New Roman" w:hAnsi="Times New Roman" w:cs="Times New Roman"/>
          <w:sz w:val="24"/>
          <w:szCs w:val="24"/>
        </w:rPr>
        <w:t xml:space="preserve"> demonstrate the utility of an approach </w:t>
      </w:r>
      <w:r w:rsidR="008D2B36" w:rsidRPr="00F12028">
        <w:rPr>
          <w:rFonts w:ascii="Times New Roman" w:hAnsi="Times New Roman" w:cs="Times New Roman"/>
          <w:sz w:val="24"/>
          <w:szCs w:val="24"/>
        </w:rPr>
        <w:t>in</w:t>
      </w:r>
      <w:r w:rsidR="00A83736" w:rsidRPr="00F12028">
        <w:rPr>
          <w:rFonts w:ascii="Times New Roman" w:hAnsi="Times New Roman" w:cs="Times New Roman"/>
          <w:sz w:val="24"/>
          <w:szCs w:val="24"/>
        </w:rPr>
        <w:t xml:space="preserve"> characterizing the meteorological </w:t>
      </w:r>
      <w:r w:rsidR="00A83736" w:rsidRPr="00F12028">
        <w:rPr>
          <w:rFonts w:ascii="Times New Roman" w:hAnsi="Times New Roman" w:cs="Times New Roman"/>
          <w:sz w:val="24"/>
          <w:szCs w:val="24"/>
        </w:rPr>
        <w:lastRenderedPageBreak/>
        <w:t xml:space="preserve">conditions conducive for </w:t>
      </w:r>
      <w:r w:rsidR="008D2B36" w:rsidRPr="00F12028">
        <w:rPr>
          <w:rFonts w:ascii="Times New Roman" w:hAnsi="Times New Roman" w:cs="Times New Roman"/>
          <w:sz w:val="24"/>
          <w:szCs w:val="24"/>
        </w:rPr>
        <w:t xml:space="preserve">an </w:t>
      </w:r>
      <w:r w:rsidR="00A83736" w:rsidRPr="00F12028">
        <w:rPr>
          <w:rFonts w:ascii="Times New Roman" w:hAnsi="Times New Roman" w:cs="Times New Roman"/>
          <w:sz w:val="24"/>
          <w:szCs w:val="24"/>
        </w:rPr>
        <w:t xml:space="preserve">extreme drought event in 2013 over New Zealand and </w:t>
      </w:r>
      <w:r w:rsidR="008D2B36" w:rsidRPr="00F12028">
        <w:rPr>
          <w:rFonts w:ascii="Times New Roman" w:hAnsi="Times New Roman" w:cs="Times New Roman"/>
          <w:sz w:val="24"/>
          <w:szCs w:val="24"/>
        </w:rPr>
        <w:t>identify</w:t>
      </w:r>
      <w:r w:rsidR="00A83736" w:rsidRPr="00F12028">
        <w:rPr>
          <w:rFonts w:ascii="Times New Roman" w:hAnsi="Times New Roman" w:cs="Times New Roman"/>
          <w:sz w:val="24"/>
          <w:szCs w:val="24"/>
        </w:rPr>
        <w:t xml:space="preserve"> a robust increase in the likelihood of </w:t>
      </w:r>
      <w:r w:rsidR="008D2B36" w:rsidRPr="00F12028">
        <w:rPr>
          <w:rFonts w:ascii="Times New Roman" w:hAnsi="Times New Roman" w:cs="Times New Roman"/>
          <w:sz w:val="24"/>
          <w:szCs w:val="24"/>
        </w:rPr>
        <w:t xml:space="preserve">the </w:t>
      </w:r>
      <w:r w:rsidR="00A83736" w:rsidRPr="00F12028">
        <w:rPr>
          <w:rFonts w:ascii="Times New Roman" w:hAnsi="Times New Roman" w:cs="Times New Roman"/>
          <w:sz w:val="24"/>
          <w:szCs w:val="24"/>
        </w:rPr>
        <w:t>observ</w:t>
      </w:r>
      <w:r w:rsidR="008D2B36" w:rsidRPr="00F12028">
        <w:rPr>
          <w:rFonts w:ascii="Times New Roman" w:hAnsi="Times New Roman" w:cs="Times New Roman"/>
          <w:sz w:val="24"/>
          <w:szCs w:val="24"/>
        </w:rPr>
        <w:t>ed</w:t>
      </w:r>
      <w:r w:rsidR="00A83736" w:rsidRPr="00F12028">
        <w:rPr>
          <w:rFonts w:ascii="Times New Roman" w:hAnsi="Times New Roman" w:cs="Times New Roman"/>
          <w:sz w:val="24"/>
          <w:szCs w:val="24"/>
        </w:rPr>
        <w:t xml:space="preserve"> circulation patterns like those of the 2013 drought in the recent-climate simulations. </w:t>
      </w:r>
      <w:r w:rsidR="00CE7430" w:rsidRPr="00F12028">
        <w:rPr>
          <w:rFonts w:ascii="Times New Roman" w:hAnsi="Times New Roman" w:cs="Times New Roman"/>
          <w:sz w:val="24"/>
          <w:szCs w:val="24"/>
        </w:rPr>
        <w:t xml:space="preserve">In a large ensemble of climate model simulations, Schaller et al. </w:t>
      </w:r>
      <w:r w:rsidR="00570FF8" w:rsidRPr="00F12028">
        <w:rPr>
          <w:rFonts w:ascii="Times New Roman" w:hAnsi="Times New Roman" w:cs="Times New Roman"/>
          <w:sz w:val="24"/>
          <w:szCs w:val="24"/>
        </w:rPr>
        <w:t>(2016)</w:t>
      </w:r>
      <w:r w:rsidR="00CE7430" w:rsidRPr="00F12028">
        <w:rPr>
          <w:rFonts w:ascii="Times New Roman" w:hAnsi="Times New Roman" w:cs="Times New Roman"/>
          <w:sz w:val="24"/>
          <w:szCs w:val="24"/>
        </w:rPr>
        <w:t xml:space="preserve"> find that anthropogenic warming causes a small but significant increase in the number of January days with </w:t>
      </w:r>
      <w:r w:rsidR="008D2B36" w:rsidRPr="00F12028">
        <w:rPr>
          <w:rFonts w:ascii="Times New Roman" w:hAnsi="Times New Roman" w:cs="Times New Roman"/>
          <w:sz w:val="24"/>
          <w:szCs w:val="24"/>
        </w:rPr>
        <w:t xml:space="preserve">the </w:t>
      </w:r>
      <w:r w:rsidR="00CE7430" w:rsidRPr="00F12028">
        <w:rPr>
          <w:rFonts w:ascii="Times New Roman" w:hAnsi="Times New Roman" w:cs="Times New Roman"/>
          <w:sz w:val="24"/>
          <w:szCs w:val="24"/>
        </w:rPr>
        <w:t>westerly flow, which increases extreme precipitation over southern England</w:t>
      </w:r>
      <w:r w:rsidR="00570FF8" w:rsidRPr="00F12028">
        <w:rPr>
          <w:rFonts w:ascii="Times New Roman" w:hAnsi="Times New Roman" w:cs="Times New Roman"/>
          <w:sz w:val="24"/>
          <w:szCs w:val="24"/>
        </w:rPr>
        <w:t xml:space="preserve">. </w:t>
      </w:r>
      <w:r w:rsidR="00B56AE3" w:rsidRPr="00854531">
        <w:rPr>
          <w:rFonts w:ascii="Times New Roman" w:hAnsi="Times New Roman" w:cs="Times New Roman"/>
          <w:sz w:val="24"/>
          <w:szCs w:val="24"/>
        </w:rPr>
        <w:t>Therefore, this study</w:t>
      </w:r>
      <w:r w:rsidR="00716F63" w:rsidRPr="00F12028">
        <w:rPr>
          <w:rFonts w:ascii="Times New Roman" w:hAnsi="Times New Roman" w:cs="Times New Roman"/>
          <w:sz w:val="24"/>
          <w:szCs w:val="24"/>
        </w:rPr>
        <w:t xml:space="preserve"> examines the change in frequency of circulation patterns related to extreme precipitation during February in Beijing.</w:t>
      </w:r>
    </w:p>
    <w:p w14:paraId="19F9FBA1" w14:textId="776459E2" w:rsidR="000567A6" w:rsidRPr="00F12028" w:rsidRDefault="00B56AE3" w:rsidP="000A187D">
      <w:pPr>
        <w:spacing w:line="480" w:lineRule="auto"/>
        <w:rPr>
          <w:rFonts w:ascii="Times New Roman" w:hAnsi="Times New Roman" w:cs="Times New Roman"/>
          <w:b/>
          <w:bCs/>
          <w:sz w:val="24"/>
          <w:szCs w:val="24"/>
        </w:rPr>
      </w:pPr>
      <w:r w:rsidRPr="00F12028">
        <w:rPr>
          <w:rFonts w:ascii="Times New Roman" w:hAnsi="Times New Roman" w:cs="Times New Roman"/>
          <w:b/>
          <w:bCs/>
          <w:sz w:val="24"/>
          <w:szCs w:val="24"/>
        </w:rPr>
        <w:t>DATA AND METHOD</w:t>
      </w:r>
    </w:p>
    <w:p w14:paraId="26370643" w14:textId="4F442417" w:rsidR="000567A6" w:rsidRPr="00F12028" w:rsidRDefault="00B56AE3" w:rsidP="000A187D">
      <w:pPr>
        <w:spacing w:line="480" w:lineRule="auto"/>
        <w:ind w:firstLineChars="150" w:firstLine="360"/>
        <w:rPr>
          <w:rFonts w:ascii="Times New Roman" w:hAnsi="Times New Roman" w:cs="Times New Roman"/>
          <w:sz w:val="24"/>
          <w:szCs w:val="24"/>
        </w:rPr>
      </w:pPr>
      <w:r w:rsidRPr="00F12028">
        <w:rPr>
          <w:rFonts w:ascii="Times New Roman" w:hAnsi="Times New Roman" w:cs="Times New Roman"/>
          <w:sz w:val="24"/>
          <w:szCs w:val="24"/>
        </w:rPr>
        <w:t>The observ</w:t>
      </w:r>
      <w:r w:rsidR="00681ED9" w:rsidRPr="00F12028">
        <w:rPr>
          <w:rFonts w:ascii="Times New Roman" w:hAnsi="Times New Roman" w:cs="Times New Roman"/>
          <w:sz w:val="24"/>
          <w:szCs w:val="24"/>
        </w:rPr>
        <w:t>ed</w:t>
      </w:r>
      <w:r w:rsidRPr="00F12028">
        <w:rPr>
          <w:rFonts w:ascii="Times New Roman" w:hAnsi="Times New Roman" w:cs="Times New Roman"/>
          <w:sz w:val="24"/>
          <w:szCs w:val="24"/>
        </w:rPr>
        <w:t xml:space="preserve"> and reanalysis datasets used in this study are as follows. 1) Monthly </w:t>
      </w:r>
      <w:r w:rsidR="009E46A0" w:rsidRPr="00F12028">
        <w:rPr>
          <w:rFonts w:ascii="Times New Roman" w:hAnsi="Times New Roman" w:cs="Times New Roman"/>
          <w:sz w:val="24"/>
          <w:szCs w:val="24"/>
        </w:rPr>
        <w:t xml:space="preserve">homogenized </w:t>
      </w:r>
      <w:r w:rsidRPr="00854531">
        <w:rPr>
          <w:rFonts w:ascii="Times New Roman" w:hAnsi="Times New Roman" w:cs="Times New Roman"/>
          <w:sz w:val="24"/>
          <w:szCs w:val="24"/>
        </w:rPr>
        <w:t>precipitation observations at 2414 stations in China for 1951 – 2020 provided by the</w:t>
      </w:r>
      <w:r w:rsidRPr="00F12028">
        <w:rPr>
          <w:rFonts w:ascii="Times New Roman" w:hAnsi="Times New Roman" w:cs="Times New Roman" w:hint="eastAsia"/>
          <w:sz w:val="24"/>
          <w:szCs w:val="24"/>
        </w:rPr>
        <w:t xml:space="preserve"> </w:t>
      </w:r>
      <w:r w:rsidRPr="00F12028">
        <w:rPr>
          <w:rFonts w:ascii="Times New Roman" w:hAnsi="Times New Roman" w:cs="Times New Roman"/>
          <w:sz w:val="24"/>
          <w:szCs w:val="24"/>
        </w:rPr>
        <w:t>China Meteorological Administration (</w:t>
      </w:r>
      <w:hyperlink r:id="rId12" w:history="1">
        <w:r w:rsidRPr="00F12028">
          <w:rPr>
            <w:rStyle w:val="a7"/>
            <w:rFonts w:ascii="Times New Roman" w:hAnsi="Times New Roman" w:cs="Times New Roman"/>
            <w:color w:val="auto"/>
            <w:sz w:val="24"/>
            <w:szCs w:val="24"/>
          </w:rPr>
          <w:t>http://data.cma.cn/).</w:t>
        </w:r>
      </w:hyperlink>
      <w:r w:rsidRPr="00854531">
        <w:rPr>
          <w:rFonts w:ascii="Times New Roman" w:hAnsi="Times New Roman" w:cs="Times New Roman"/>
          <w:sz w:val="24"/>
          <w:szCs w:val="24"/>
        </w:rPr>
        <w:t xml:space="preserve"> There are 20 stations in the Beijing area. 2) Monthly circulation data comprising wind speed, geopotential height</w:t>
      </w:r>
      <w:r w:rsidR="008D2B36" w:rsidRPr="00F12028">
        <w:rPr>
          <w:rFonts w:ascii="Times New Roman" w:hAnsi="Times New Roman" w:cs="Times New Roman"/>
          <w:sz w:val="24"/>
          <w:szCs w:val="24"/>
        </w:rPr>
        <w:t>,</w:t>
      </w:r>
      <w:r w:rsidRPr="00F12028">
        <w:rPr>
          <w:rFonts w:ascii="Times New Roman" w:hAnsi="Times New Roman" w:cs="Times New Roman"/>
          <w:sz w:val="24"/>
          <w:szCs w:val="24"/>
        </w:rPr>
        <w:t xml:space="preserve"> and relative humidity covering 1951 – 2020, obtained from NCEP-NCAR at 2.5° resolution (</w:t>
      </w:r>
      <w:proofErr w:type="spellStart"/>
      <w:r w:rsidRPr="00F12028">
        <w:rPr>
          <w:rFonts w:ascii="Times New Roman" w:hAnsi="Times New Roman" w:cs="Times New Roman"/>
          <w:sz w:val="24"/>
          <w:szCs w:val="24"/>
        </w:rPr>
        <w:t>Kaynay</w:t>
      </w:r>
      <w:proofErr w:type="spellEnd"/>
      <w:r w:rsidRPr="00F12028">
        <w:rPr>
          <w:rFonts w:ascii="Times New Roman" w:hAnsi="Times New Roman" w:cs="Times New Roman"/>
          <w:sz w:val="24"/>
          <w:szCs w:val="24"/>
        </w:rPr>
        <w:t xml:space="preserve"> et al. 1997). 3) Monthly circulation data for 1900 – 2010 from 20th Century Reanalysis version 2 (20CR) at 2° resolution (Compo et al. 2011) and from the ECMWF Atmospheric Reanalysis for the 20th Century (ERA20C) at 1° resolution (</w:t>
      </w:r>
      <w:proofErr w:type="spellStart"/>
      <w:r w:rsidRPr="00F12028">
        <w:rPr>
          <w:rFonts w:ascii="Times New Roman" w:hAnsi="Times New Roman" w:cs="Times New Roman"/>
          <w:sz w:val="24"/>
          <w:szCs w:val="24"/>
        </w:rPr>
        <w:t>Poli</w:t>
      </w:r>
      <w:proofErr w:type="spellEnd"/>
      <w:r w:rsidRPr="00F12028">
        <w:rPr>
          <w:rFonts w:ascii="Times New Roman" w:hAnsi="Times New Roman" w:cs="Times New Roman"/>
          <w:sz w:val="24"/>
          <w:szCs w:val="24"/>
        </w:rPr>
        <w:t xml:space="preserve"> et al. 2016).</w:t>
      </w:r>
    </w:p>
    <w:p w14:paraId="3D0641C5" w14:textId="29D661BB" w:rsidR="00580EE6" w:rsidRPr="00F12028" w:rsidRDefault="00B56AE3" w:rsidP="003258BA">
      <w:pPr>
        <w:spacing w:line="480" w:lineRule="auto"/>
        <w:ind w:firstLineChars="200" w:firstLine="480"/>
        <w:rPr>
          <w:rFonts w:ascii="Times New Roman" w:hAnsi="Times New Roman" w:cs="Times New Roman"/>
          <w:sz w:val="24"/>
          <w:szCs w:val="24"/>
        </w:rPr>
      </w:pPr>
      <w:r w:rsidRPr="00F12028">
        <w:rPr>
          <w:rFonts w:ascii="Times New Roman" w:hAnsi="Times New Roman" w:cs="Times New Roman"/>
          <w:sz w:val="24"/>
          <w:szCs w:val="24"/>
        </w:rPr>
        <w:t>Monthly circulation simulated by</w:t>
      </w:r>
      <w:r w:rsidR="00A76A30" w:rsidRPr="00F12028">
        <w:rPr>
          <w:rFonts w:ascii="Times New Roman" w:hAnsi="Times New Roman" w:cs="Times New Roman"/>
          <w:sz w:val="24"/>
          <w:szCs w:val="24"/>
        </w:rPr>
        <w:t xml:space="preserve"> 20 </w:t>
      </w:r>
      <w:r w:rsidR="003258BA" w:rsidRPr="00F12028">
        <w:rPr>
          <w:rFonts w:ascii="Times New Roman" w:hAnsi="Times New Roman" w:cs="Times New Roman" w:hint="eastAsia"/>
          <w:sz w:val="24"/>
          <w:szCs w:val="24"/>
        </w:rPr>
        <w:t>run</w:t>
      </w:r>
      <w:r w:rsidR="00A76A30" w:rsidRPr="00F12028">
        <w:rPr>
          <w:rFonts w:ascii="Times New Roman" w:hAnsi="Times New Roman" w:cs="Times New Roman"/>
          <w:sz w:val="24"/>
          <w:szCs w:val="24"/>
        </w:rPr>
        <w:t>s of 7</w:t>
      </w:r>
      <w:r w:rsidR="00AB038C" w:rsidRPr="00F12028">
        <w:rPr>
          <w:rFonts w:ascii="Times New Roman" w:hAnsi="Times New Roman" w:cs="Times New Roman"/>
          <w:sz w:val="24"/>
          <w:szCs w:val="24"/>
        </w:rPr>
        <w:t xml:space="preserve"> CMIP5</w:t>
      </w:r>
      <w:r w:rsidR="00A76A30" w:rsidRPr="00F12028">
        <w:rPr>
          <w:rFonts w:ascii="Times New Roman" w:hAnsi="Times New Roman" w:cs="Times New Roman"/>
          <w:sz w:val="24"/>
          <w:szCs w:val="24"/>
        </w:rPr>
        <w:t xml:space="preserve"> models</w:t>
      </w:r>
      <w:r w:rsidR="00767519" w:rsidRPr="00F12028">
        <w:rPr>
          <w:rFonts w:ascii="Times New Roman" w:hAnsi="Times New Roman" w:cs="Times New Roman"/>
          <w:sz w:val="24"/>
          <w:szCs w:val="24"/>
        </w:rPr>
        <w:t xml:space="preserve"> </w:t>
      </w:r>
      <w:r w:rsidRPr="00854531">
        <w:rPr>
          <w:rFonts w:ascii="Times New Roman" w:hAnsi="Times New Roman" w:cs="Times New Roman"/>
          <w:sz w:val="24"/>
          <w:szCs w:val="24"/>
        </w:rPr>
        <w:t>contributing to the All-Hist, Nat-Hist</w:t>
      </w:r>
      <w:r w:rsidR="008D2B36" w:rsidRPr="00F12028">
        <w:rPr>
          <w:rFonts w:ascii="Times New Roman" w:hAnsi="Times New Roman" w:cs="Times New Roman"/>
          <w:sz w:val="24"/>
          <w:szCs w:val="24"/>
        </w:rPr>
        <w:t>,</w:t>
      </w:r>
      <w:r w:rsidRPr="00F12028">
        <w:rPr>
          <w:rFonts w:ascii="Times New Roman" w:hAnsi="Times New Roman" w:cs="Times New Roman"/>
          <w:sz w:val="24"/>
          <w:szCs w:val="24"/>
        </w:rPr>
        <w:t xml:space="preserve"> and RCP8.5 experiments (Table. S1) obtained from CMIP5 (Taylor et al. 2012)</w:t>
      </w:r>
      <w:r w:rsidR="00912BB5" w:rsidRPr="00F12028">
        <w:rPr>
          <w:rFonts w:ascii="Times New Roman" w:hAnsi="Times New Roman" w:cs="Times New Roman"/>
          <w:sz w:val="24"/>
          <w:szCs w:val="24"/>
        </w:rPr>
        <w:t xml:space="preserve"> are also used</w:t>
      </w:r>
      <w:r w:rsidRPr="00F12028">
        <w:rPr>
          <w:rFonts w:ascii="Times New Roman" w:hAnsi="Times New Roman" w:cs="Times New Roman"/>
          <w:sz w:val="24"/>
          <w:szCs w:val="24"/>
        </w:rPr>
        <w:t>. The All-Hist simulations are forced by natural (solar radiation and volcanic aerosols) and anthropogenic agents (greenhouse gases, aerosols, ozone</w:t>
      </w:r>
      <w:r w:rsidR="008D2B36" w:rsidRPr="00F12028">
        <w:rPr>
          <w:rFonts w:ascii="Times New Roman" w:hAnsi="Times New Roman" w:cs="Times New Roman"/>
          <w:sz w:val="24"/>
          <w:szCs w:val="24"/>
        </w:rPr>
        <w:t>,</w:t>
      </w:r>
      <w:r w:rsidRPr="00F12028">
        <w:rPr>
          <w:rFonts w:ascii="Times New Roman" w:hAnsi="Times New Roman" w:cs="Times New Roman"/>
          <w:sz w:val="24"/>
          <w:szCs w:val="24"/>
        </w:rPr>
        <w:t xml:space="preserve"> </w:t>
      </w:r>
      <w:r w:rsidRPr="00F12028">
        <w:rPr>
          <w:rFonts w:ascii="Times New Roman" w:hAnsi="Times New Roman" w:cs="Times New Roman"/>
          <w:sz w:val="24"/>
          <w:szCs w:val="24"/>
        </w:rPr>
        <w:lastRenderedPageBreak/>
        <w:t xml:space="preserve">and land use), while the Nat-Hist simulations are </w:t>
      </w:r>
      <w:r w:rsidRPr="00F12028">
        <w:rPr>
          <w:rFonts w:ascii="Times New Roman" w:eastAsia="等线" w:hAnsi="Times New Roman" w:cs="Times New Roman"/>
          <w:sz w:val="24"/>
          <w:szCs w:val="24"/>
        </w:rPr>
        <w:t xml:space="preserve">forced </w:t>
      </w:r>
      <w:r w:rsidRPr="00F12028">
        <w:rPr>
          <w:rFonts w:ascii="Times New Roman" w:hAnsi="Times New Roman" w:cs="Times New Roman"/>
          <w:sz w:val="24"/>
          <w:szCs w:val="24"/>
        </w:rPr>
        <w:t xml:space="preserve">only by natural agents. The RCP8.5 simulations are run with the projected increases in </w:t>
      </w:r>
      <w:r w:rsidR="008D2B36" w:rsidRPr="00F12028">
        <w:rPr>
          <w:rFonts w:ascii="Times New Roman" w:hAnsi="Times New Roman" w:cs="Times New Roman"/>
          <w:sz w:val="24"/>
          <w:szCs w:val="24"/>
        </w:rPr>
        <w:t xml:space="preserve">the </w:t>
      </w:r>
      <w:r w:rsidRPr="00F12028">
        <w:rPr>
          <w:rFonts w:ascii="Times New Roman" w:hAnsi="Times New Roman" w:cs="Times New Roman"/>
          <w:sz w:val="24"/>
          <w:szCs w:val="24"/>
        </w:rPr>
        <w:t>atmospheric concentration of greenhouse gases, representing the uncontrolled high-emissions scenario.</w:t>
      </w:r>
    </w:p>
    <w:p w14:paraId="368ECACB" w14:textId="62D70F3E" w:rsidR="00580EE6" w:rsidRPr="00F12028" w:rsidRDefault="00B56AE3" w:rsidP="009E46A0">
      <w:pPr>
        <w:spacing w:line="480" w:lineRule="auto"/>
        <w:ind w:firstLineChars="200" w:firstLine="480"/>
        <w:rPr>
          <w:rFonts w:ascii="Times New Roman" w:hAnsi="Times New Roman" w:cs="Times New Roman"/>
          <w:sz w:val="24"/>
          <w:szCs w:val="24"/>
        </w:rPr>
      </w:pPr>
      <w:r w:rsidRPr="00F12028">
        <w:rPr>
          <w:rFonts w:ascii="Times New Roman" w:hAnsi="Times New Roman" w:cs="Times New Roman"/>
          <w:sz w:val="24"/>
          <w:szCs w:val="24"/>
        </w:rPr>
        <w:t>We applied a</w:t>
      </w:r>
      <w:r w:rsidR="00912BB5" w:rsidRPr="00F12028">
        <w:rPr>
          <w:rFonts w:ascii="Times New Roman" w:hAnsi="Times New Roman" w:cs="Times New Roman"/>
          <w:sz w:val="24"/>
          <w:szCs w:val="24"/>
        </w:rPr>
        <w:t>n</w:t>
      </w:r>
      <w:r w:rsidRPr="00F12028">
        <w:rPr>
          <w:rFonts w:ascii="Times New Roman" w:hAnsi="Times New Roman" w:cs="Times New Roman"/>
          <w:sz w:val="24"/>
          <w:szCs w:val="24"/>
        </w:rPr>
        <w:t xml:space="preserve"> approach used in similar studies (Ren et al. 2020; Zhou et al. 2020)</w:t>
      </w:r>
      <w:r w:rsidR="00912BB5" w:rsidRPr="00F12028">
        <w:rPr>
          <w:rFonts w:ascii="Times New Roman" w:hAnsi="Times New Roman" w:cs="Times New Roman"/>
          <w:sz w:val="24"/>
          <w:szCs w:val="24"/>
        </w:rPr>
        <w:t>. W</w:t>
      </w:r>
      <w:r w:rsidRPr="00F12028">
        <w:rPr>
          <w:rFonts w:ascii="Times New Roman" w:hAnsi="Times New Roman" w:cs="Times New Roman"/>
          <w:sz w:val="24"/>
          <w:szCs w:val="24"/>
        </w:rPr>
        <w:t xml:space="preserve">e </w:t>
      </w:r>
      <w:r w:rsidR="00912BB5" w:rsidRPr="00F12028">
        <w:rPr>
          <w:rFonts w:ascii="Times New Roman" w:hAnsi="Times New Roman" w:cs="Times New Roman"/>
          <w:sz w:val="24"/>
          <w:szCs w:val="24"/>
        </w:rPr>
        <w:t>identify</w:t>
      </w:r>
      <w:r w:rsidR="00D66F12" w:rsidRPr="00F12028">
        <w:rPr>
          <w:rFonts w:ascii="Times New Roman" w:hAnsi="Times New Roman" w:cs="Times New Roman"/>
          <w:sz w:val="24"/>
          <w:szCs w:val="24"/>
        </w:rPr>
        <w:t xml:space="preserve"> </w:t>
      </w:r>
      <w:r w:rsidRPr="00F12028">
        <w:rPr>
          <w:rFonts w:ascii="Times New Roman" w:hAnsi="Times New Roman" w:cs="Times New Roman"/>
          <w:sz w:val="24"/>
          <w:szCs w:val="24"/>
        </w:rPr>
        <w:t xml:space="preserve">the circulation </w:t>
      </w:r>
      <w:r w:rsidRPr="00F12028">
        <w:rPr>
          <w:rFonts w:ascii="Times New Roman" w:eastAsia="等线" w:hAnsi="Times New Roman" w:cs="Times New Roman"/>
          <w:sz w:val="24"/>
          <w:szCs w:val="24"/>
        </w:rPr>
        <w:t>anomaly</w:t>
      </w:r>
      <w:r w:rsidRPr="00F12028">
        <w:rPr>
          <w:rFonts w:ascii="Times New Roman" w:hAnsi="Times New Roman" w:cs="Times New Roman"/>
          <w:sz w:val="24"/>
          <w:szCs w:val="24"/>
        </w:rPr>
        <w:t xml:space="preserve"> </w:t>
      </w:r>
      <w:r w:rsidR="00D66F12" w:rsidRPr="00F12028">
        <w:rPr>
          <w:rFonts w:ascii="Times New Roman" w:hAnsi="Times New Roman" w:cs="Times New Roman"/>
          <w:sz w:val="24"/>
          <w:szCs w:val="24"/>
        </w:rPr>
        <w:t>related to</w:t>
      </w:r>
      <w:r w:rsidRPr="00F12028">
        <w:rPr>
          <w:rFonts w:ascii="Times New Roman" w:hAnsi="Times New Roman" w:cs="Times New Roman"/>
          <w:sz w:val="24"/>
          <w:szCs w:val="24"/>
        </w:rPr>
        <w:t xml:space="preserve"> extreme winter precipitation in Beijing </w:t>
      </w:r>
      <w:r w:rsidR="00912BB5" w:rsidRPr="00F12028">
        <w:rPr>
          <w:rFonts w:ascii="Times New Roman" w:hAnsi="Times New Roman" w:cs="Times New Roman"/>
          <w:sz w:val="24"/>
          <w:szCs w:val="24"/>
        </w:rPr>
        <w:t>using the atmospheric</w:t>
      </w:r>
      <w:r w:rsidRPr="00F12028">
        <w:rPr>
          <w:rFonts w:ascii="Times New Roman" w:hAnsi="Times New Roman" w:cs="Times New Roman"/>
          <w:sz w:val="24"/>
          <w:szCs w:val="24"/>
        </w:rPr>
        <w:t xml:space="preserve"> </w:t>
      </w:r>
      <w:proofErr w:type="spellStart"/>
      <w:r w:rsidRPr="00F12028">
        <w:rPr>
          <w:rFonts w:ascii="Times New Roman" w:hAnsi="Times New Roman" w:cs="Times New Roman"/>
          <w:sz w:val="24"/>
          <w:szCs w:val="24"/>
        </w:rPr>
        <w:t>reanalys</w:t>
      </w:r>
      <w:r w:rsidR="00912BB5" w:rsidRPr="00F12028">
        <w:rPr>
          <w:rFonts w:ascii="Times New Roman" w:hAnsi="Times New Roman" w:cs="Times New Roman"/>
          <w:sz w:val="24"/>
          <w:szCs w:val="24"/>
        </w:rPr>
        <w:t>e</w:t>
      </w:r>
      <w:r w:rsidRPr="00F12028">
        <w:rPr>
          <w:rFonts w:ascii="Times New Roman" w:hAnsi="Times New Roman" w:cs="Times New Roman"/>
          <w:sz w:val="24"/>
          <w:szCs w:val="24"/>
        </w:rPr>
        <w:t>s</w:t>
      </w:r>
      <w:proofErr w:type="spellEnd"/>
      <w:r w:rsidRPr="00F12028">
        <w:rPr>
          <w:rFonts w:ascii="Times New Roman" w:hAnsi="Times New Roman" w:cs="Times New Roman"/>
          <w:sz w:val="24"/>
          <w:szCs w:val="24"/>
        </w:rPr>
        <w:t xml:space="preserve"> and </w:t>
      </w:r>
      <w:r w:rsidR="00F95BF1" w:rsidRPr="00F12028">
        <w:rPr>
          <w:rFonts w:ascii="Times New Roman" w:hAnsi="Times New Roman" w:cs="Times New Roman"/>
          <w:sz w:val="24"/>
          <w:szCs w:val="24"/>
        </w:rPr>
        <w:t xml:space="preserve">examine how anthropogenic influences alter the probability of such circulation patterns using the </w:t>
      </w:r>
      <w:r w:rsidRPr="00F12028">
        <w:rPr>
          <w:rFonts w:ascii="Times New Roman" w:hAnsi="Times New Roman" w:cs="Times New Roman"/>
          <w:sz w:val="24"/>
          <w:szCs w:val="24"/>
        </w:rPr>
        <w:t>ensembles of CMIP5 models.</w:t>
      </w:r>
    </w:p>
    <w:p w14:paraId="3931F484" w14:textId="77777777" w:rsidR="00DE358C" w:rsidRPr="00F12028" w:rsidRDefault="00DE358C" w:rsidP="000A187D">
      <w:pPr>
        <w:spacing w:line="480" w:lineRule="auto"/>
        <w:rPr>
          <w:rFonts w:ascii="Times New Roman" w:hAnsi="Times New Roman" w:cs="Times New Roman"/>
          <w:sz w:val="24"/>
          <w:szCs w:val="24"/>
        </w:rPr>
      </w:pPr>
    </w:p>
    <w:p w14:paraId="26440B59" w14:textId="10A6FC1E" w:rsidR="000567A6" w:rsidRPr="00F12028" w:rsidRDefault="00B56AE3" w:rsidP="000A187D">
      <w:pPr>
        <w:spacing w:line="480" w:lineRule="auto"/>
        <w:rPr>
          <w:rFonts w:ascii="Times New Roman" w:hAnsi="Times New Roman" w:cs="Times New Roman"/>
          <w:b/>
          <w:bCs/>
          <w:sz w:val="24"/>
          <w:szCs w:val="24"/>
        </w:rPr>
      </w:pPr>
      <w:r w:rsidRPr="00F12028">
        <w:rPr>
          <w:rFonts w:ascii="Times New Roman" w:hAnsi="Times New Roman" w:cs="Times New Roman"/>
          <w:b/>
          <w:bCs/>
          <w:sz w:val="24"/>
          <w:szCs w:val="24"/>
        </w:rPr>
        <w:t>RESULTS</w:t>
      </w:r>
    </w:p>
    <w:p w14:paraId="7A90A7BD" w14:textId="084041A5" w:rsidR="00184624" w:rsidRPr="00F12028" w:rsidRDefault="000567A6" w:rsidP="000A187D">
      <w:pPr>
        <w:spacing w:line="480" w:lineRule="auto"/>
        <w:rPr>
          <w:rFonts w:ascii="Times New Roman" w:hAnsi="Times New Roman" w:cs="Times New Roman"/>
          <w:b/>
          <w:bCs/>
          <w:sz w:val="24"/>
          <w:szCs w:val="24"/>
        </w:rPr>
      </w:pPr>
      <w:r w:rsidRPr="00F12028">
        <w:rPr>
          <w:rFonts w:ascii="Times New Roman" w:hAnsi="Times New Roman" w:cs="Times New Roman"/>
          <w:b/>
          <w:bCs/>
          <w:sz w:val="24"/>
          <w:szCs w:val="24"/>
        </w:rPr>
        <w:t xml:space="preserve">Atmospheric circulation conditions </w:t>
      </w:r>
      <w:r w:rsidR="003C65ED" w:rsidRPr="00F12028">
        <w:rPr>
          <w:rFonts w:ascii="Times New Roman" w:hAnsi="Times New Roman" w:cs="Times New Roman"/>
          <w:b/>
          <w:bCs/>
          <w:sz w:val="24"/>
          <w:szCs w:val="24"/>
        </w:rPr>
        <w:t xml:space="preserve">related </w:t>
      </w:r>
      <w:r w:rsidRPr="00F12028">
        <w:rPr>
          <w:rFonts w:ascii="Times New Roman" w:hAnsi="Times New Roman" w:cs="Times New Roman"/>
          <w:b/>
          <w:bCs/>
          <w:sz w:val="24"/>
          <w:szCs w:val="24"/>
        </w:rPr>
        <w:t>to extreme winter precipitation over Beijing and its changes in the 20th century</w:t>
      </w:r>
    </w:p>
    <w:p w14:paraId="50EC978E" w14:textId="54C02942" w:rsidR="000567A6" w:rsidRPr="00F12028" w:rsidRDefault="00B56AE3" w:rsidP="000A187D">
      <w:pPr>
        <w:spacing w:line="480" w:lineRule="auto"/>
        <w:ind w:firstLine="480"/>
        <w:rPr>
          <w:rFonts w:ascii="Times New Roman" w:hAnsi="Times New Roman" w:cs="Times New Roman"/>
          <w:sz w:val="24"/>
          <w:szCs w:val="24"/>
        </w:rPr>
      </w:pPr>
      <w:r w:rsidRPr="00F12028">
        <w:rPr>
          <w:rFonts w:ascii="Times New Roman" w:hAnsi="Times New Roman" w:cs="Times New Roman"/>
          <w:sz w:val="24"/>
          <w:szCs w:val="24"/>
        </w:rPr>
        <w:t xml:space="preserve">We calculated </w:t>
      </w:r>
      <w:r w:rsidR="004F431B" w:rsidRPr="00F12028">
        <w:rPr>
          <w:rFonts w:ascii="Times New Roman" w:hAnsi="Times New Roman" w:cs="Times New Roman"/>
          <w:sz w:val="24"/>
          <w:szCs w:val="24"/>
        </w:rPr>
        <w:t xml:space="preserve">the </w:t>
      </w:r>
      <w:r w:rsidRPr="00F12028">
        <w:rPr>
          <w:rFonts w:ascii="Times New Roman" w:hAnsi="Times New Roman" w:cs="Times New Roman"/>
          <w:sz w:val="24"/>
          <w:szCs w:val="24"/>
        </w:rPr>
        <w:t>correlation between precipitation over Beijing and anomalies in atmospheric circulation for February in the period from 1951 to 2020. Strong correlation</w:t>
      </w:r>
      <w:r w:rsidR="00A40EA0" w:rsidRPr="00F12028">
        <w:rPr>
          <w:rFonts w:ascii="Times New Roman" w:hAnsi="Times New Roman" w:cs="Times New Roman"/>
          <w:sz w:val="24"/>
          <w:szCs w:val="24"/>
        </w:rPr>
        <w:t xml:space="preserve"> is</w:t>
      </w:r>
      <w:r w:rsidRPr="00F12028">
        <w:rPr>
          <w:rFonts w:ascii="Times New Roman" w:hAnsi="Times New Roman" w:cs="Times New Roman"/>
          <w:sz w:val="24"/>
          <w:szCs w:val="24"/>
        </w:rPr>
        <w:t xml:space="preserve"> found in geopotential height at 500 </w:t>
      </w:r>
      <w:proofErr w:type="spellStart"/>
      <w:r w:rsidRPr="00F12028">
        <w:rPr>
          <w:rFonts w:ascii="Times New Roman" w:hAnsi="Times New Roman" w:cs="Times New Roman"/>
          <w:sz w:val="24"/>
          <w:szCs w:val="24"/>
        </w:rPr>
        <w:t>hPa</w:t>
      </w:r>
      <w:proofErr w:type="spellEnd"/>
      <w:r w:rsidRPr="00F12028">
        <w:rPr>
          <w:rFonts w:ascii="Times New Roman" w:hAnsi="Times New Roman" w:cs="Times New Roman"/>
          <w:sz w:val="24"/>
          <w:szCs w:val="24"/>
        </w:rPr>
        <w:t xml:space="preserve">, meridional wind at 850 </w:t>
      </w:r>
      <w:proofErr w:type="spellStart"/>
      <w:r w:rsidRPr="00F12028">
        <w:rPr>
          <w:rFonts w:ascii="Times New Roman" w:hAnsi="Times New Roman" w:cs="Times New Roman"/>
          <w:sz w:val="24"/>
          <w:szCs w:val="24"/>
        </w:rPr>
        <w:t>hPa</w:t>
      </w:r>
      <w:proofErr w:type="spellEnd"/>
      <w:r w:rsidRPr="00F12028">
        <w:rPr>
          <w:rFonts w:ascii="Times New Roman" w:hAnsi="Times New Roman" w:cs="Times New Roman"/>
          <w:sz w:val="24"/>
          <w:szCs w:val="24"/>
        </w:rPr>
        <w:t xml:space="preserve">, and relative humidity near the surface (Fig. 1d-f). When precipitation over Beijing is anomalously high, there is an anomalous </w:t>
      </w:r>
      <w:r w:rsidRPr="00F12028">
        <w:rPr>
          <w:rFonts w:ascii="Times New Roman" w:eastAsia="等线" w:hAnsi="Times New Roman" w:cs="Times New Roman"/>
          <w:sz w:val="24"/>
          <w:szCs w:val="24"/>
        </w:rPr>
        <w:t>anticyclonic</w:t>
      </w:r>
      <w:r w:rsidRPr="00F12028">
        <w:rPr>
          <w:rFonts w:ascii="Times New Roman" w:hAnsi="Times New Roman" w:cs="Times New Roman"/>
          <w:sz w:val="24"/>
          <w:szCs w:val="24"/>
        </w:rPr>
        <w:t xml:space="preserve"> system over the western Pacific, resulting in a shallow East Asian </w:t>
      </w:r>
      <w:r w:rsidRPr="00F12028">
        <w:rPr>
          <w:rFonts w:ascii="Times New Roman" w:eastAsia="等线" w:hAnsi="Times New Roman" w:cs="Times New Roman"/>
          <w:sz w:val="24"/>
          <w:szCs w:val="24"/>
        </w:rPr>
        <w:t>trough</w:t>
      </w:r>
      <w:r w:rsidRPr="00F12028">
        <w:rPr>
          <w:rFonts w:ascii="Times New Roman" w:hAnsi="Times New Roman" w:cs="Times New Roman"/>
          <w:sz w:val="24"/>
          <w:szCs w:val="24"/>
        </w:rPr>
        <w:t>, which represents a weakened</w:t>
      </w:r>
      <w:r w:rsidR="00A40EA0" w:rsidRPr="00F12028">
        <w:rPr>
          <w:rFonts w:ascii="Times New Roman" w:hAnsi="Times New Roman" w:cs="Times New Roman"/>
          <w:sz w:val="24"/>
          <w:szCs w:val="24"/>
        </w:rPr>
        <w:t xml:space="preserve"> East Asia Winter Monsoon</w:t>
      </w:r>
      <w:r w:rsidRPr="00F12028">
        <w:rPr>
          <w:rFonts w:ascii="Times New Roman" w:hAnsi="Times New Roman" w:cs="Times New Roman"/>
          <w:sz w:val="24"/>
          <w:szCs w:val="24"/>
        </w:rPr>
        <w:t xml:space="preserve"> </w:t>
      </w:r>
      <w:r w:rsidR="00A40EA0" w:rsidRPr="00F12028">
        <w:rPr>
          <w:rFonts w:ascii="Times New Roman" w:hAnsi="Times New Roman" w:cs="Times New Roman"/>
          <w:sz w:val="24"/>
          <w:szCs w:val="24"/>
        </w:rPr>
        <w:t>(</w:t>
      </w:r>
      <w:r w:rsidRPr="00F12028">
        <w:rPr>
          <w:rFonts w:ascii="Times New Roman" w:hAnsi="Times New Roman" w:cs="Times New Roman"/>
          <w:sz w:val="24"/>
          <w:szCs w:val="24"/>
        </w:rPr>
        <w:t>EAWM</w:t>
      </w:r>
      <w:r w:rsidR="00A40EA0" w:rsidRPr="00F12028">
        <w:rPr>
          <w:rFonts w:ascii="Times New Roman" w:hAnsi="Times New Roman" w:cs="Times New Roman"/>
          <w:sz w:val="24"/>
          <w:szCs w:val="24"/>
        </w:rPr>
        <w:t>)</w:t>
      </w:r>
      <w:r w:rsidR="007E0653" w:rsidRPr="00F12028">
        <w:rPr>
          <w:rFonts w:ascii="Times New Roman" w:hAnsi="Times New Roman" w:cs="Times New Roman"/>
          <w:sz w:val="24"/>
          <w:szCs w:val="24"/>
        </w:rPr>
        <w:t xml:space="preserve"> </w:t>
      </w:r>
      <w:r w:rsidR="007E0653" w:rsidRPr="00F12028">
        <w:rPr>
          <w:rFonts w:ascii="Times New Roman" w:hAnsi="Times New Roman" w:cs="Times New Roman" w:hint="eastAsia"/>
          <w:sz w:val="24"/>
          <w:szCs w:val="24"/>
        </w:rPr>
        <w:t>(</w:t>
      </w:r>
      <w:proofErr w:type="spellStart"/>
      <w:r w:rsidR="008C2543" w:rsidRPr="00F12028">
        <w:rPr>
          <w:rFonts w:ascii="Times New Roman" w:hAnsi="Times New Roman" w:cs="Times New Roman"/>
          <w:sz w:val="24"/>
          <w:szCs w:val="24"/>
        </w:rPr>
        <w:t>Jhun</w:t>
      </w:r>
      <w:proofErr w:type="spellEnd"/>
      <w:r w:rsidR="008C2543" w:rsidRPr="00F12028">
        <w:rPr>
          <w:rFonts w:ascii="Times New Roman" w:hAnsi="Times New Roman" w:cs="Times New Roman"/>
          <w:sz w:val="24"/>
          <w:szCs w:val="24"/>
        </w:rPr>
        <w:t xml:space="preserve"> and Lee, 2003; </w:t>
      </w:r>
      <w:r w:rsidR="007E0653" w:rsidRPr="00F12028">
        <w:rPr>
          <w:rFonts w:ascii="Times New Roman" w:hAnsi="Times New Roman" w:cs="Times New Roman" w:hint="eastAsia"/>
          <w:sz w:val="24"/>
          <w:szCs w:val="24"/>
        </w:rPr>
        <w:t xml:space="preserve">Pei </w:t>
      </w:r>
      <w:r w:rsidR="007E0653" w:rsidRPr="00F12028">
        <w:rPr>
          <w:rFonts w:ascii="Times New Roman" w:hAnsi="Times New Roman" w:cs="Times New Roman"/>
          <w:sz w:val="24"/>
          <w:szCs w:val="24"/>
        </w:rPr>
        <w:t>et al. 2018</w:t>
      </w:r>
      <w:r w:rsidR="007E0653" w:rsidRPr="00F12028">
        <w:rPr>
          <w:rFonts w:ascii="Times New Roman" w:hAnsi="Times New Roman" w:cs="Times New Roman" w:hint="eastAsia"/>
          <w:sz w:val="24"/>
          <w:szCs w:val="24"/>
        </w:rPr>
        <w:t>)</w:t>
      </w:r>
      <w:r w:rsidRPr="00F12028">
        <w:rPr>
          <w:rFonts w:ascii="Times New Roman" w:hAnsi="Times New Roman" w:cs="Times New Roman"/>
          <w:sz w:val="24"/>
          <w:szCs w:val="24"/>
        </w:rPr>
        <w:t xml:space="preserve">. This anomalous </w:t>
      </w:r>
      <w:r w:rsidRPr="00F12028">
        <w:rPr>
          <w:rFonts w:ascii="Times New Roman" w:eastAsia="等线" w:hAnsi="Times New Roman" w:cs="Times New Roman"/>
          <w:sz w:val="24"/>
          <w:szCs w:val="24"/>
        </w:rPr>
        <w:t>anticyclonic</w:t>
      </w:r>
      <w:r w:rsidRPr="00F12028">
        <w:rPr>
          <w:rFonts w:ascii="Times New Roman" w:hAnsi="Times New Roman" w:cs="Times New Roman"/>
          <w:sz w:val="24"/>
          <w:szCs w:val="24"/>
        </w:rPr>
        <w:t xml:space="preserve"> system can be seen in the regional mean of the geopotential height within </w:t>
      </w:r>
      <w:r w:rsidR="005921CF" w:rsidRPr="00F12028">
        <w:rPr>
          <w:rFonts w:ascii="Times New Roman" w:hAnsi="Times New Roman" w:cs="Times New Roman"/>
          <w:sz w:val="24"/>
          <w:szCs w:val="24"/>
        </w:rPr>
        <w:t>29</w:t>
      </w:r>
      <w:r w:rsidR="00D357A3" w:rsidRPr="00F12028">
        <w:rPr>
          <w:rFonts w:ascii="Times New Roman" w:hAnsi="Times New Roman" w:cs="Times New Roman"/>
          <w:sz w:val="24"/>
          <w:szCs w:val="24"/>
        </w:rPr>
        <w:t>°N –</w:t>
      </w:r>
      <w:r w:rsidR="00831C88" w:rsidRPr="00F12028">
        <w:rPr>
          <w:rFonts w:ascii="Times New Roman" w:hAnsi="Times New Roman" w:cs="Times New Roman"/>
          <w:sz w:val="24"/>
          <w:szCs w:val="24"/>
        </w:rPr>
        <w:t xml:space="preserve"> </w:t>
      </w:r>
      <w:r w:rsidR="005921CF" w:rsidRPr="00F12028">
        <w:rPr>
          <w:rFonts w:ascii="Times New Roman" w:hAnsi="Times New Roman" w:cs="Times New Roman"/>
          <w:sz w:val="24"/>
          <w:szCs w:val="24"/>
        </w:rPr>
        <w:t>46</w:t>
      </w:r>
      <w:r w:rsidRPr="00F12028">
        <w:rPr>
          <w:rFonts w:ascii="Times New Roman" w:hAnsi="Times New Roman" w:cs="Times New Roman"/>
          <w:sz w:val="24"/>
          <w:szCs w:val="24"/>
        </w:rPr>
        <w:t>°N,</w:t>
      </w:r>
      <w:r w:rsidRPr="00F12028">
        <w:rPr>
          <w:rFonts w:ascii="Times New Roman" w:eastAsia="等线" w:hAnsi="Times New Roman" w:cs="Times New Roman"/>
          <w:sz w:val="24"/>
          <w:szCs w:val="24"/>
        </w:rPr>
        <w:t xml:space="preserve"> </w:t>
      </w:r>
      <w:r w:rsidR="005921CF" w:rsidRPr="00F12028">
        <w:rPr>
          <w:rFonts w:ascii="Times New Roman" w:hAnsi="Times New Roman" w:cs="Times New Roman"/>
          <w:sz w:val="24"/>
          <w:szCs w:val="24"/>
        </w:rPr>
        <w:t>123</w:t>
      </w:r>
      <w:r w:rsidRPr="00F12028">
        <w:rPr>
          <w:rFonts w:ascii="Times New Roman" w:hAnsi="Times New Roman" w:cs="Times New Roman"/>
          <w:sz w:val="24"/>
          <w:szCs w:val="24"/>
        </w:rPr>
        <w:t xml:space="preserve">°E – </w:t>
      </w:r>
      <w:r w:rsidR="005921CF" w:rsidRPr="00F12028">
        <w:rPr>
          <w:rFonts w:ascii="Times New Roman" w:hAnsi="Times New Roman" w:cs="Times New Roman"/>
          <w:sz w:val="24"/>
          <w:szCs w:val="24"/>
        </w:rPr>
        <w:t>171</w:t>
      </w:r>
      <w:r w:rsidRPr="00F12028">
        <w:rPr>
          <w:rFonts w:ascii="Times New Roman" w:hAnsi="Times New Roman" w:cs="Times New Roman"/>
          <w:sz w:val="24"/>
          <w:szCs w:val="24"/>
        </w:rPr>
        <w:t xml:space="preserve">°E (green box in Fig. 1d), hereafter referred to as H500. Under these conditions, the Western Pacific region along the east coast of China experiences </w:t>
      </w:r>
      <w:r w:rsidRPr="00F12028">
        <w:rPr>
          <w:rFonts w:ascii="Times New Roman" w:hAnsi="Times New Roman" w:cs="Times New Roman"/>
          <w:sz w:val="24"/>
          <w:szCs w:val="24"/>
        </w:rPr>
        <w:lastRenderedPageBreak/>
        <w:t>widespread anomalous southerlies in the lower troposphere (Fig. 1d), favorable for the transportation of warm and humid air from the northwestern Pacific into adjacent regions</w:t>
      </w:r>
      <w:r w:rsidRPr="00F12028">
        <w:rPr>
          <w:rFonts w:ascii="Times New Roman" w:eastAsia="等线" w:hAnsi="Times New Roman" w:cs="Times New Roman"/>
          <w:sz w:val="24"/>
          <w:szCs w:val="24"/>
        </w:rPr>
        <w:t>,</w:t>
      </w:r>
      <w:r w:rsidRPr="00F12028">
        <w:rPr>
          <w:rFonts w:ascii="Times New Roman" w:hAnsi="Times New Roman" w:cs="Times New Roman"/>
          <w:sz w:val="24"/>
          <w:szCs w:val="24"/>
        </w:rPr>
        <w:t xml:space="preserve"> including North China, Korea and southern Japan. A practical index for measuring the strength of the EAWM is the meridional wind speed anomaly at 850 </w:t>
      </w:r>
      <w:proofErr w:type="spellStart"/>
      <w:r w:rsidRPr="00F12028">
        <w:rPr>
          <w:rFonts w:ascii="Times New Roman" w:hAnsi="Times New Roman" w:cs="Times New Roman"/>
          <w:sz w:val="24"/>
          <w:szCs w:val="24"/>
        </w:rPr>
        <w:t>hPa</w:t>
      </w:r>
      <w:proofErr w:type="spellEnd"/>
      <w:r w:rsidRPr="00F12028">
        <w:rPr>
          <w:rFonts w:ascii="Times New Roman" w:hAnsi="Times New Roman" w:cs="Times New Roman"/>
          <w:sz w:val="24"/>
          <w:szCs w:val="24"/>
        </w:rPr>
        <w:t xml:space="preserve"> over the northwestern Pacific (</w:t>
      </w:r>
      <w:r w:rsidR="00981BE1" w:rsidRPr="00F12028">
        <w:rPr>
          <w:rFonts w:ascii="Times New Roman" w:hAnsi="Times New Roman" w:cs="Times New Roman"/>
          <w:sz w:val="24"/>
          <w:szCs w:val="24"/>
        </w:rPr>
        <w:t>17</w:t>
      </w:r>
      <w:r w:rsidRPr="00F12028">
        <w:rPr>
          <w:rFonts w:ascii="Times New Roman" w:hAnsi="Times New Roman" w:cs="Times New Roman"/>
          <w:sz w:val="24"/>
          <w:szCs w:val="24"/>
        </w:rPr>
        <w:t xml:space="preserve">°N – </w:t>
      </w:r>
      <w:r w:rsidR="00981BE1" w:rsidRPr="00F12028">
        <w:rPr>
          <w:rFonts w:ascii="Times New Roman" w:hAnsi="Times New Roman" w:cs="Times New Roman"/>
          <w:sz w:val="24"/>
          <w:szCs w:val="24"/>
        </w:rPr>
        <w:t>41</w:t>
      </w:r>
      <w:r w:rsidRPr="00F12028">
        <w:rPr>
          <w:rFonts w:ascii="Times New Roman" w:hAnsi="Times New Roman" w:cs="Times New Roman"/>
          <w:sz w:val="24"/>
          <w:szCs w:val="24"/>
        </w:rPr>
        <w:t xml:space="preserve">°N, </w:t>
      </w:r>
      <w:r w:rsidR="00981BE1" w:rsidRPr="00F12028">
        <w:rPr>
          <w:rFonts w:ascii="Times New Roman" w:hAnsi="Times New Roman" w:cs="Times New Roman"/>
          <w:sz w:val="24"/>
          <w:szCs w:val="24"/>
        </w:rPr>
        <w:t>114</w:t>
      </w:r>
      <w:r w:rsidRPr="00F12028">
        <w:rPr>
          <w:rFonts w:ascii="Times New Roman" w:hAnsi="Times New Roman" w:cs="Times New Roman"/>
          <w:sz w:val="24"/>
          <w:szCs w:val="24"/>
        </w:rPr>
        <w:t>°E – 1</w:t>
      </w:r>
      <w:r w:rsidR="00981BE1" w:rsidRPr="00F12028">
        <w:rPr>
          <w:rFonts w:ascii="Times New Roman" w:hAnsi="Times New Roman" w:cs="Times New Roman"/>
          <w:sz w:val="24"/>
          <w:szCs w:val="24"/>
        </w:rPr>
        <w:t>44</w:t>
      </w:r>
      <w:r w:rsidRPr="00F12028">
        <w:rPr>
          <w:rFonts w:ascii="Times New Roman" w:hAnsi="Times New Roman" w:cs="Times New Roman"/>
          <w:sz w:val="24"/>
          <w:szCs w:val="24"/>
        </w:rPr>
        <w:t xml:space="preserve">°E: green box in Fig. 1e), referred to as V850. As a result, abundant moist air is transported into North China, resulting in abnormally high levels of relative humidity over this region, thereby inducing conditions favorable to extreme winter precipitation (Fig. 1f). The humidity conditions are captured as the regional mean relative humidity within </w:t>
      </w:r>
      <w:r w:rsidR="00467873" w:rsidRPr="00F12028">
        <w:rPr>
          <w:rFonts w:ascii="Times New Roman" w:hAnsi="Times New Roman" w:cs="Times New Roman"/>
          <w:sz w:val="24"/>
          <w:szCs w:val="24"/>
        </w:rPr>
        <w:t>26</w:t>
      </w:r>
      <w:r w:rsidRPr="00F12028">
        <w:rPr>
          <w:rFonts w:ascii="Times New Roman" w:hAnsi="Times New Roman" w:cs="Times New Roman"/>
          <w:sz w:val="24"/>
          <w:szCs w:val="24"/>
        </w:rPr>
        <w:t xml:space="preserve">°N – 42°N, </w:t>
      </w:r>
      <w:r w:rsidR="00467873" w:rsidRPr="00F12028">
        <w:rPr>
          <w:rFonts w:ascii="Times New Roman" w:hAnsi="Times New Roman" w:cs="Times New Roman"/>
          <w:sz w:val="24"/>
          <w:szCs w:val="24"/>
        </w:rPr>
        <w:t>110</w:t>
      </w:r>
      <w:r w:rsidRPr="00F12028">
        <w:rPr>
          <w:rFonts w:ascii="Times New Roman" w:hAnsi="Times New Roman" w:cs="Times New Roman"/>
          <w:sz w:val="24"/>
          <w:szCs w:val="24"/>
        </w:rPr>
        <w:t>°E –</w:t>
      </w:r>
      <w:r w:rsidR="00814004" w:rsidRPr="00F12028">
        <w:rPr>
          <w:rFonts w:ascii="Times New Roman" w:hAnsi="Times New Roman" w:cs="Times New Roman"/>
          <w:sz w:val="24"/>
          <w:szCs w:val="24"/>
        </w:rPr>
        <w:t xml:space="preserve"> </w:t>
      </w:r>
      <w:r w:rsidR="00467873" w:rsidRPr="00F12028">
        <w:rPr>
          <w:rFonts w:ascii="Times New Roman" w:hAnsi="Times New Roman" w:cs="Times New Roman"/>
          <w:sz w:val="24"/>
          <w:szCs w:val="24"/>
        </w:rPr>
        <w:t>161</w:t>
      </w:r>
      <w:r w:rsidRPr="00F12028">
        <w:rPr>
          <w:rFonts w:ascii="Times New Roman" w:hAnsi="Times New Roman" w:cs="Times New Roman"/>
          <w:sz w:val="24"/>
          <w:szCs w:val="24"/>
        </w:rPr>
        <w:t>°E (green box in Fig. 1f), hereafter referred to as RH1000.</w:t>
      </w:r>
    </w:p>
    <w:p w14:paraId="1F7F092A" w14:textId="2AD84B51" w:rsidR="000567A6" w:rsidRPr="00F12028" w:rsidRDefault="00B56AE3" w:rsidP="000A187D">
      <w:pPr>
        <w:spacing w:line="480" w:lineRule="auto"/>
        <w:ind w:firstLineChars="150" w:firstLine="360"/>
        <w:rPr>
          <w:rFonts w:ascii="Times New Roman" w:hAnsi="Times New Roman" w:cs="Times New Roman"/>
          <w:sz w:val="24"/>
          <w:szCs w:val="24"/>
        </w:rPr>
      </w:pPr>
      <w:r w:rsidRPr="00F12028">
        <w:rPr>
          <w:rFonts w:ascii="Times New Roman" w:hAnsi="Times New Roman" w:cs="Times New Roman"/>
          <w:sz w:val="24"/>
          <w:szCs w:val="24"/>
        </w:rPr>
        <w:t xml:space="preserve">The correlation coefficients between February precipitation in Beijing and the H500, V850 and RH1000 indices for 1951–2020 are all significant </w:t>
      </w:r>
      <w:r w:rsidR="00D01AB3" w:rsidRPr="00F12028">
        <w:rPr>
          <w:rFonts w:ascii="Times New Roman" w:hAnsi="Times New Roman" w:cs="Times New Roman" w:hint="eastAsia"/>
          <w:sz w:val="24"/>
          <w:szCs w:val="24"/>
        </w:rPr>
        <w:t>under</w:t>
      </w:r>
      <w:r w:rsidR="00D01AB3" w:rsidRPr="00F12028">
        <w:rPr>
          <w:rFonts w:ascii="Times New Roman" w:hAnsi="Times New Roman" w:cs="Times New Roman"/>
          <w:sz w:val="24"/>
          <w:szCs w:val="24"/>
        </w:rPr>
        <w:t xml:space="preserve"> the t-test (</w:t>
      </w:r>
      <w:r w:rsidR="00D01AB3" w:rsidRPr="00F12028">
        <w:rPr>
          <w:rFonts w:ascii="Symbol" w:hAnsi="Symbol"/>
        </w:rPr>
        <w:t></w:t>
      </w:r>
      <w:r w:rsidR="00D01AB3" w:rsidRPr="00F12028">
        <w:rPr>
          <w:rFonts w:ascii="Times New Roman" w:hAnsi="Times New Roman" w:cs="Times New Roman"/>
        </w:rPr>
        <w:t xml:space="preserve"> = 0.01</w:t>
      </w:r>
      <w:r w:rsidR="00D01AB3" w:rsidRPr="00F12028">
        <w:rPr>
          <w:rFonts w:ascii="Times New Roman" w:hAnsi="Times New Roman" w:cs="Times New Roman"/>
          <w:sz w:val="24"/>
          <w:szCs w:val="24"/>
        </w:rPr>
        <w:t xml:space="preserve">) </w:t>
      </w:r>
      <w:r w:rsidRPr="00F12028">
        <w:rPr>
          <w:rFonts w:ascii="Times New Roman" w:hAnsi="Times New Roman" w:cs="Times New Roman"/>
          <w:sz w:val="24"/>
          <w:szCs w:val="24"/>
        </w:rPr>
        <w:t xml:space="preserve">(Fig. 1b). Favorable circulation conditions occur concurrently and promote extreme precipitation events in Beijing. We normalize each time series by its respective standard deviation for 1971-2000 and apply a </w:t>
      </w:r>
      <w:r w:rsidRPr="00F12028">
        <w:rPr>
          <w:rFonts w:ascii="Times New Roman" w:eastAsia="等线" w:hAnsi="Times New Roman" w:cs="Times New Roman"/>
          <w:sz w:val="24"/>
          <w:szCs w:val="24"/>
        </w:rPr>
        <w:t>multiple linear regression</w:t>
      </w:r>
      <w:r w:rsidRPr="00F12028">
        <w:rPr>
          <w:rFonts w:ascii="Times New Roman" w:hAnsi="Times New Roman" w:cs="Times New Roman"/>
          <w:sz w:val="24"/>
          <w:szCs w:val="24"/>
        </w:rPr>
        <w:t xml:space="preserve"> (MLR) model to construct a compound index. The MLR equation is </w:t>
      </w:r>
      <w:r w:rsidRPr="00F12028">
        <w:rPr>
          <w:rFonts w:ascii="Times New Roman" w:hAnsi="Times New Roman" w:cs="Times New Roman"/>
          <w:i/>
          <w:iCs/>
          <w:sz w:val="24"/>
          <w:szCs w:val="24"/>
        </w:rPr>
        <w:t xml:space="preserve">y </w:t>
      </w:r>
      <w:r w:rsidRPr="00F12028">
        <w:rPr>
          <w:rFonts w:ascii="Times New Roman" w:hAnsi="Times New Roman" w:cs="Times New Roman"/>
          <w:sz w:val="24"/>
          <w:szCs w:val="24"/>
        </w:rPr>
        <w:t>= 0.019 + 0.308</w:t>
      </w:r>
      <w:r w:rsidRPr="00F12028">
        <w:rPr>
          <w:rFonts w:ascii="Times New Roman" w:eastAsia="MS Gothic" w:hAnsi="Times New Roman" w:cs="Times New Roman"/>
        </w:rPr>
        <w:t xml:space="preserve"> ×</w:t>
      </w:r>
      <w:r w:rsidRPr="00F12028">
        <w:rPr>
          <w:rFonts w:ascii="Times New Roman" w:hAnsi="Times New Roman" w:cs="Times New Roman"/>
          <w:i/>
          <w:iCs/>
          <w:sz w:val="24"/>
          <w:szCs w:val="24"/>
        </w:rPr>
        <w:t xml:space="preserve"> RH1000</w:t>
      </w:r>
      <w:r w:rsidR="00BF6021" w:rsidRPr="00F12028">
        <w:rPr>
          <w:rFonts w:ascii="Times New Roman" w:hAnsi="Times New Roman" w:cs="Times New Roman"/>
          <w:i/>
          <w:iCs/>
          <w:sz w:val="24"/>
          <w:szCs w:val="24"/>
          <w:vertAlign w:val="superscript"/>
        </w:rPr>
        <w:t>*</w:t>
      </w:r>
      <w:r w:rsidRPr="00F12028">
        <w:rPr>
          <w:rFonts w:ascii="Times New Roman" w:hAnsi="Times New Roman" w:cs="Times New Roman"/>
          <w:i/>
          <w:iCs/>
          <w:sz w:val="24"/>
          <w:szCs w:val="24"/>
        </w:rPr>
        <w:t xml:space="preserve"> </w:t>
      </w:r>
      <w:r w:rsidRPr="00F12028">
        <w:rPr>
          <w:rFonts w:ascii="Times New Roman" w:hAnsi="Times New Roman" w:cs="Times New Roman"/>
          <w:sz w:val="24"/>
          <w:szCs w:val="24"/>
        </w:rPr>
        <w:t>+ 0.103</w:t>
      </w:r>
      <w:r w:rsidRPr="00F12028">
        <w:rPr>
          <w:rFonts w:ascii="Times New Roman" w:eastAsia="MS Gothic" w:hAnsi="Times New Roman" w:cs="Times New Roman"/>
        </w:rPr>
        <w:t xml:space="preserve"> ×</w:t>
      </w:r>
      <w:r w:rsidRPr="00F12028">
        <w:rPr>
          <w:rFonts w:ascii="Times New Roman" w:hAnsi="Times New Roman" w:cs="Times New Roman"/>
          <w:i/>
          <w:iCs/>
          <w:sz w:val="24"/>
          <w:szCs w:val="24"/>
        </w:rPr>
        <w:t xml:space="preserve"> V850</w:t>
      </w:r>
      <w:r w:rsidR="00BF6021" w:rsidRPr="00F12028">
        <w:rPr>
          <w:rFonts w:ascii="Times New Roman" w:hAnsi="Times New Roman" w:cs="Times New Roman"/>
          <w:i/>
          <w:iCs/>
          <w:sz w:val="24"/>
          <w:szCs w:val="24"/>
          <w:vertAlign w:val="superscript"/>
        </w:rPr>
        <w:t>*</w:t>
      </w:r>
      <w:r w:rsidRPr="00F12028">
        <w:rPr>
          <w:rFonts w:ascii="Times New Roman" w:hAnsi="Times New Roman" w:cs="Times New Roman"/>
          <w:i/>
          <w:iCs/>
          <w:sz w:val="24"/>
          <w:szCs w:val="24"/>
        </w:rPr>
        <w:t xml:space="preserve"> </w:t>
      </w:r>
      <w:r w:rsidRPr="00F12028">
        <w:rPr>
          <w:rFonts w:ascii="Times New Roman" w:hAnsi="Times New Roman" w:cs="Times New Roman"/>
          <w:sz w:val="24"/>
          <w:szCs w:val="24"/>
        </w:rPr>
        <w:t>+ 0.31</w:t>
      </w:r>
      <w:r w:rsidR="008D2B36" w:rsidRPr="00F12028">
        <w:rPr>
          <w:rFonts w:ascii="Times New Roman" w:hAnsi="Times New Roman" w:cs="Times New Roman"/>
          <w:sz w:val="24"/>
          <w:szCs w:val="24"/>
        </w:rPr>
        <w:t>5</w:t>
      </w:r>
      <w:r w:rsidRPr="00F12028">
        <w:rPr>
          <w:rFonts w:ascii="Times New Roman" w:eastAsia="MS Gothic" w:hAnsi="Times New Roman" w:cs="Times New Roman"/>
        </w:rPr>
        <w:t xml:space="preserve"> ×</w:t>
      </w:r>
      <w:r w:rsidRPr="00F12028">
        <w:rPr>
          <w:rFonts w:ascii="Times New Roman" w:hAnsi="Times New Roman" w:cs="Times New Roman"/>
          <w:i/>
          <w:iCs/>
          <w:sz w:val="24"/>
          <w:szCs w:val="24"/>
        </w:rPr>
        <w:t xml:space="preserve"> H500</w:t>
      </w:r>
      <w:r w:rsidR="00867899" w:rsidRPr="00F12028">
        <w:rPr>
          <w:rFonts w:ascii="Times New Roman" w:hAnsi="Times New Roman" w:cs="Times New Roman"/>
          <w:i/>
          <w:iCs/>
          <w:sz w:val="24"/>
          <w:szCs w:val="24"/>
          <w:vertAlign w:val="superscript"/>
        </w:rPr>
        <w:t>*</w:t>
      </w:r>
      <w:r w:rsidR="00867899" w:rsidRPr="00F12028">
        <w:rPr>
          <w:rFonts w:ascii="Times New Roman" w:hAnsi="Times New Roman" w:cs="Times New Roman"/>
          <w:sz w:val="24"/>
          <w:szCs w:val="24"/>
        </w:rPr>
        <w:t xml:space="preserve">, </w:t>
      </w:r>
      <w:r w:rsidR="00867899" w:rsidRPr="00F12028">
        <w:rPr>
          <w:rFonts w:ascii="Times New Roman" w:hAnsi="Times New Roman" w:cs="Times New Roman"/>
          <w:sz w:val="24"/>
          <w:szCs w:val="24"/>
          <w:vertAlign w:val="superscript"/>
        </w:rPr>
        <w:t>*</w:t>
      </w:r>
      <w:r w:rsidR="00867899" w:rsidRPr="00F12028">
        <w:rPr>
          <w:rFonts w:ascii="Times New Roman" w:hAnsi="Times New Roman" w:cs="Times New Roman"/>
          <w:sz w:val="24"/>
          <w:szCs w:val="24"/>
        </w:rPr>
        <w:t xml:space="preserve"> </w:t>
      </w:r>
      <w:r w:rsidR="00E00E0C" w:rsidRPr="00F12028">
        <w:rPr>
          <w:rFonts w:ascii="Times New Roman" w:hAnsi="Times New Roman" w:cs="Times New Roman"/>
          <w:sz w:val="24"/>
          <w:szCs w:val="24"/>
        </w:rPr>
        <w:t>representing</w:t>
      </w:r>
      <w:r w:rsidR="00F92B21" w:rsidRPr="00F12028">
        <w:rPr>
          <w:rFonts w:ascii="Times New Roman" w:hAnsi="Times New Roman" w:cs="Times New Roman"/>
          <w:sz w:val="24"/>
          <w:szCs w:val="24"/>
        </w:rPr>
        <w:t xml:space="preserve"> normalized series. </w:t>
      </w:r>
      <w:r w:rsidRPr="00F12028">
        <w:rPr>
          <w:rFonts w:ascii="Times New Roman" w:hAnsi="Times New Roman" w:cs="Times New Roman"/>
          <w:sz w:val="24"/>
          <w:szCs w:val="24"/>
        </w:rPr>
        <w:t>This new index is normalized to its climatology and is referred to as the circulation index (CI, red line in Fig. 1b)</w:t>
      </w:r>
      <w:r w:rsidR="004F6B41" w:rsidRPr="00F12028">
        <w:rPr>
          <w:rFonts w:ascii="Times New Roman" w:hAnsi="Times New Roman" w:cs="Times New Roman"/>
          <w:sz w:val="24"/>
          <w:szCs w:val="24"/>
        </w:rPr>
        <w:t>, with a significant correlation coefficient</w:t>
      </w:r>
      <w:r w:rsidR="009C7F6B" w:rsidRPr="00F12028">
        <w:rPr>
          <w:rFonts w:ascii="Times New Roman" w:hAnsi="Times New Roman" w:cs="Times New Roman"/>
          <w:sz w:val="24"/>
          <w:szCs w:val="24"/>
        </w:rPr>
        <w:t xml:space="preserve"> (</w:t>
      </w:r>
      <w:proofErr w:type="spellStart"/>
      <w:r w:rsidR="009C7F6B" w:rsidRPr="00F12028">
        <w:rPr>
          <w:rFonts w:ascii="Times New Roman" w:hAnsi="Times New Roman" w:cs="Times New Roman"/>
          <w:sz w:val="24"/>
          <w:szCs w:val="24"/>
        </w:rPr>
        <w:t>Cor</w:t>
      </w:r>
      <w:r w:rsidR="00FB2335" w:rsidRPr="00F12028">
        <w:rPr>
          <w:rFonts w:ascii="Times New Roman" w:hAnsi="Times New Roman" w:cs="Times New Roman"/>
          <w:sz w:val="24"/>
          <w:szCs w:val="24"/>
        </w:rPr>
        <w:t>r</w:t>
      </w:r>
      <w:proofErr w:type="spellEnd"/>
      <w:r w:rsidR="00D8305D" w:rsidRPr="00F12028">
        <w:rPr>
          <w:rFonts w:ascii="Times New Roman" w:hAnsi="Times New Roman" w:cs="Times New Roman"/>
          <w:sz w:val="24"/>
          <w:szCs w:val="24"/>
        </w:rPr>
        <w:t xml:space="preserve"> </w:t>
      </w:r>
      <w:r w:rsidR="009C7F6B" w:rsidRPr="00F12028">
        <w:rPr>
          <w:rFonts w:ascii="Times New Roman" w:hAnsi="Times New Roman" w:cs="Times New Roman"/>
          <w:sz w:val="24"/>
          <w:szCs w:val="24"/>
        </w:rPr>
        <w:t>=</w:t>
      </w:r>
      <w:r w:rsidR="00D8305D" w:rsidRPr="00F12028">
        <w:rPr>
          <w:rFonts w:ascii="Times New Roman" w:hAnsi="Times New Roman" w:cs="Times New Roman"/>
          <w:sz w:val="24"/>
          <w:szCs w:val="24"/>
        </w:rPr>
        <w:t xml:space="preserve"> </w:t>
      </w:r>
      <w:r w:rsidR="009C7F6B" w:rsidRPr="00F12028">
        <w:rPr>
          <w:rFonts w:ascii="Times New Roman" w:hAnsi="Times New Roman" w:cs="Times New Roman"/>
          <w:sz w:val="24"/>
          <w:szCs w:val="24"/>
        </w:rPr>
        <w:t>0.58)</w:t>
      </w:r>
      <w:r w:rsidR="004F6B41" w:rsidRPr="00F12028">
        <w:rPr>
          <w:rFonts w:ascii="Times New Roman" w:hAnsi="Times New Roman" w:cs="Times New Roman"/>
          <w:sz w:val="24"/>
          <w:szCs w:val="24"/>
        </w:rPr>
        <w:t xml:space="preserve"> to winter precipitation in Beijing for 1951–2020.</w:t>
      </w:r>
      <w:r w:rsidR="00311AB1" w:rsidRPr="00F12028">
        <w:rPr>
          <w:rFonts w:ascii="Times New Roman" w:hAnsi="Times New Roman" w:cs="Times New Roman"/>
          <w:sz w:val="24"/>
          <w:szCs w:val="24"/>
        </w:rPr>
        <w:t xml:space="preserve"> </w:t>
      </w:r>
      <w:r w:rsidRPr="00F12028">
        <w:rPr>
          <w:rFonts w:ascii="Times New Roman" w:hAnsi="Times New Roman" w:cs="Times New Roman"/>
          <w:sz w:val="24"/>
          <w:szCs w:val="24"/>
        </w:rPr>
        <w:t xml:space="preserve">We also examine a suite of other relevant variables but find that adding more circulation variables does not markedly change the correlation because the effect of the other variables is implicitly included in the CI through their </w:t>
      </w:r>
      <w:r w:rsidRPr="00F12028">
        <w:rPr>
          <w:rFonts w:ascii="Times New Roman" w:hAnsi="Times New Roman" w:cs="Times New Roman"/>
          <w:sz w:val="24"/>
          <w:szCs w:val="24"/>
        </w:rPr>
        <w:lastRenderedPageBreak/>
        <w:t>correlation with the three dominant variables. The CI reached 2.21σ in February 2020, second to only one stronger event in 1990 (Fig</w:t>
      </w:r>
      <w:r w:rsidRPr="00F12028">
        <w:rPr>
          <w:rFonts w:ascii="Times New Roman" w:hAnsi="Times New Roman" w:cs="Times New Roman" w:hint="eastAsia"/>
          <w:sz w:val="24"/>
          <w:szCs w:val="24"/>
        </w:rPr>
        <w:t>.</w:t>
      </w:r>
      <w:r w:rsidRPr="00F12028">
        <w:rPr>
          <w:rFonts w:ascii="Times New Roman" w:eastAsia="等线" w:hAnsi="Times New Roman" w:cs="Times New Roman"/>
          <w:sz w:val="24"/>
          <w:szCs w:val="24"/>
        </w:rPr>
        <w:t xml:space="preserve"> </w:t>
      </w:r>
      <w:r w:rsidRPr="00F12028">
        <w:rPr>
          <w:rFonts w:ascii="Times New Roman" w:hAnsi="Times New Roman" w:cs="Times New Roman"/>
          <w:sz w:val="24"/>
          <w:szCs w:val="24"/>
        </w:rPr>
        <w:t xml:space="preserve">1b). </w:t>
      </w:r>
      <w:r w:rsidR="004067EC" w:rsidRPr="00F12028">
        <w:rPr>
          <w:rFonts w:ascii="Times New Roman" w:hAnsi="Times New Roman" w:cs="Times New Roman" w:hint="eastAsia"/>
          <w:sz w:val="24"/>
          <w:szCs w:val="24"/>
        </w:rPr>
        <w:t>T</w:t>
      </w:r>
      <w:r w:rsidR="004067EC" w:rsidRPr="00F12028">
        <w:rPr>
          <w:rFonts w:ascii="Times New Roman" w:hAnsi="Times New Roman" w:cs="Times New Roman"/>
          <w:sz w:val="24"/>
          <w:szCs w:val="24"/>
        </w:rPr>
        <w:t>otal precipitation over the North China during 1990 was 26.8</w:t>
      </w:r>
      <w:r w:rsidR="009E7601" w:rsidRPr="00F12028">
        <w:rPr>
          <w:rFonts w:ascii="Times New Roman" w:hAnsi="Times New Roman" w:cs="Times New Roman"/>
          <w:sz w:val="24"/>
          <w:szCs w:val="24"/>
        </w:rPr>
        <w:t xml:space="preserve"> </w:t>
      </w:r>
      <w:r w:rsidR="004067EC" w:rsidRPr="00F12028">
        <w:rPr>
          <w:rFonts w:ascii="Times New Roman" w:hAnsi="Times New Roman" w:cs="Times New Roman"/>
          <w:sz w:val="24"/>
          <w:szCs w:val="24"/>
        </w:rPr>
        <w:t>mm, highest since 1951 (Fig</w:t>
      </w:r>
      <w:r w:rsidR="0018188B" w:rsidRPr="00F12028">
        <w:rPr>
          <w:rFonts w:ascii="Times New Roman" w:hAnsi="Times New Roman" w:cs="Times New Roman"/>
          <w:sz w:val="24"/>
          <w:szCs w:val="24"/>
        </w:rPr>
        <w:t>.</w:t>
      </w:r>
      <w:r w:rsidR="004067EC" w:rsidRPr="00F12028">
        <w:rPr>
          <w:rFonts w:ascii="Times New Roman" w:hAnsi="Times New Roman" w:cs="Times New Roman"/>
          <w:sz w:val="24"/>
          <w:szCs w:val="24"/>
        </w:rPr>
        <w:t xml:space="preserve"> S1a).</w:t>
      </w:r>
      <w:r w:rsidR="0018188B" w:rsidRPr="00F12028">
        <w:rPr>
          <w:rFonts w:ascii="Times New Roman" w:hAnsi="Times New Roman" w:cs="Times New Roman"/>
          <w:sz w:val="24"/>
          <w:szCs w:val="24"/>
        </w:rPr>
        <w:t xml:space="preserve"> </w:t>
      </w:r>
      <w:r w:rsidR="00E03BEF" w:rsidRPr="00F12028">
        <w:rPr>
          <w:rFonts w:ascii="Times New Roman" w:hAnsi="Times New Roman" w:cs="Times New Roman"/>
          <w:sz w:val="24"/>
          <w:szCs w:val="24"/>
        </w:rPr>
        <w:t>And</w:t>
      </w:r>
      <w:r w:rsidR="0018188B" w:rsidRPr="00F12028">
        <w:rPr>
          <w:rFonts w:ascii="Times New Roman" w:hAnsi="Times New Roman" w:cs="Times New Roman"/>
          <w:sz w:val="24"/>
          <w:szCs w:val="24"/>
        </w:rPr>
        <w:t xml:space="preserve"> the</w:t>
      </w:r>
      <w:r w:rsidR="004067EC" w:rsidRPr="00F12028">
        <w:rPr>
          <w:rFonts w:ascii="Times New Roman" w:hAnsi="Times New Roman" w:cs="Times New Roman"/>
          <w:sz w:val="24"/>
          <w:szCs w:val="24"/>
        </w:rPr>
        <w:t xml:space="preserve"> </w:t>
      </w:r>
      <w:r w:rsidR="0018188B" w:rsidRPr="00F12028">
        <w:rPr>
          <w:rFonts w:ascii="Times New Roman" w:hAnsi="Times New Roman" w:cs="Times New Roman"/>
          <w:sz w:val="24"/>
          <w:szCs w:val="24"/>
        </w:rPr>
        <w:t>precipitation center was located in the south</w:t>
      </w:r>
      <w:r w:rsidR="009F7A93" w:rsidRPr="00F12028">
        <w:rPr>
          <w:rFonts w:ascii="Times New Roman" w:hAnsi="Times New Roman" w:cs="Times New Roman"/>
          <w:sz w:val="24"/>
          <w:szCs w:val="24"/>
        </w:rPr>
        <w:t xml:space="preserve"> part</w:t>
      </w:r>
      <w:r w:rsidR="0018188B" w:rsidRPr="00F12028">
        <w:rPr>
          <w:rFonts w:ascii="Times New Roman" w:hAnsi="Times New Roman" w:cs="Times New Roman"/>
          <w:sz w:val="24"/>
          <w:szCs w:val="24"/>
        </w:rPr>
        <w:t xml:space="preserve"> of Nor</w:t>
      </w:r>
      <w:r w:rsidR="0018188B" w:rsidRPr="00F12028">
        <w:rPr>
          <w:rFonts w:ascii="Times New Roman" w:hAnsi="Times New Roman" w:cs="Times New Roman" w:hint="eastAsia"/>
          <w:sz w:val="24"/>
          <w:szCs w:val="24"/>
        </w:rPr>
        <w:t>th</w:t>
      </w:r>
      <w:r w:rsidR="0018188B" w:rsidRPr="00F12028">
        <w:rPr>
          <w:rFonts w:ascii="Times New Roman" w:hAnsi="Times New Roman" w:cs="Times New Roman"/>
          <w:sz w:val="24"/>
          <w:szCs w:val="24"/>
        </w:rPr>
        <w:t xml:space="preserve"> </w:t>
      </w:r>
      <w:r w:rsidR="0018188B" w:rsidRPr="00F12028">
        <w:rPr>
          <w:rFonts w:ascii="Times New Roman" w:hAnsi="Times New Roman" w:cs="Times New Roman" w:hint="eastAsia"/>
          <w:sz w:val="24"/>
          <w:szCs w:val="24"/>
        </w:rPr>
        <w:t>China</w:t>
      </w:r>
      <w:r w:rsidR="0018188B" w:rsidRPr="00F12028">
        <w:rPr>
          <w:rFonts w:ascii="Times New Roman" w:hAnsi="Times New Roman" w:cs="Times New Roman"/>
          <w:sz w:val="24"/>
          <w:szCs w:val="24"/>
        </w:rPr>
        <w:t>, rather than the Beijing area (Fig. S1b).</w:t>
      </w:r>
      <w:r w:rsidR="0018188B" w:rsidRPr="00F12028">
        <w:rPr>
          <w:rFonts w:ascii="Times New Roman" w:hAnsi="Times New Roman" w:cs="Times New Roman" w:hint="eastAsia"/>
          <w:sz w:val="24"/>
          <w:szCs w:val="24"/>
        </w:rPr>
        <w:t xml:space="preserve"> </w:t>
      </w:r>
      <w:r w:rsidRPr="00F12028">
        <w:rPr>
          <w:rFonts w:ascii="Times New Roman" w:hAnsi="Times New Roman" w:cs="Times New Roman"/>
          <w:sz w:val="24"/>
          <w:szCs w:val="24"/>
        </w:rPr>
        <w:t>Therefore, winter circulation anomalies for February 2020 can be treated as an extreme climate event (corresponding to a CI equal to or greater than 2.21σ).</w:t>
      </w:r>
    </w:p>
    <w:p w14:paraId="381FCE50" w14:textId="54899FA8" w:rsidR="00F44EA2" w:rsidRPr="00F12028" w:rsidRDefault="00B56AE3" w:rsidP="00C70F4B">
      <w:pPr>
        <w:spacing w:line="480" w:lineRule="auto"/>
        <w:ind w:firstLineChars="150" w:firstLine="360"/>
        <w:rPr>
          <w:rFonts w:ascii="Times New Roman" w:hAnsi="Times New Roman" w:cs="Times New Roman"/>
          <w:sz w:val="24"/>
          <w:szCs w:val="24"/>
        </w:rPr>
      </w:pPr>
      <w:r w:rsidRPr="00F12028">
        <w:rPr>
          <w:rFonts w:ascii="Times New Roman" w:hAnsi="Times New Roman" w:cs="Times New Roman"/>
          <w:sz w:val="24"/>
          <w:szCs w:val="24"/>
        </w:rPr>
        <w:t>Based on long-term reanalysis, the probability of extreme atmospheric circulation anomalies, i.e., those with a CI value greater than 2.21σ, increased twofold in the 20th century (</w:t>
      </w:r>
      <w:r w:rsidRPr="00F12028">
        <w:rPr>
          <w:rFonts w:ascii="Times New Roman" w:eastAsia="等线" w:hAnsi="Times New Roman" w:cs="Times New Roman"/>
          <w:sz w:val="24"/>
          <w:szCs w:val="24"/>
        </w:rPr>
        <w:t>Fig</w:t>
      </w:r>
      <w:r w:rsidRPr="00F12028">
        <w:rPr>
          <w:rFonts w:ascii="Times New Roman" w:hAnsi="Times New Roman" w:cs="Times New Roman"/>
          <w:sz w:val="24"/>
          <w:szCs w:val="24"/>
        </w:rPr>
        <w:t xml:space="preserve">. 1c), from a once-in-50-year </w:t>
      </w:r>
      <w:r w:rsidRPr="00F12028">
        <w:rPr>
          <w:rFonts w:ascii="Times New Roman" w:eastAsia="等线" w:hAnsi="Times New Roman" w:cs="Times New Roman"/>
          <w:sz w:val="24"/>
          <w:szCs w:val="24"/>
        </w:rPr>
        <w:t xml:space="preserve">event </w:t>
      </w:r>
      <w:r w:rsidRPr="00F12028">
        <w:rPr>
          <w:rFonts w:ascii="Times New Roman" w:hAnsi="Times New Roman" w:cs="Times New Roman"/>
          <w:sz w:val="24"/>
          <w:szCs w:val="24"/>
        </w:rPr>
        <w:t>during 1901–1950 to</w:t>
      </w:r>
      <w:r w:rsidRPr="00F12028">
        <w:rPr>
          <w:rFonts w:ascii="Times New Roman" w:eastAsia="等线" w:hAnsi="Times New Roman" w:cs="Times New Roman"/>
          <w:sz w:val="24"/>
          <w:szCs w:val="24"/>
        </w:rPr>
        <w:t xml:space="preserve"> a</w:t>
      </w:r>
      <w:r w:rsidRPr="00F12028">
        <w:rPr>
          <w:rFonts w:ascii="Times New Roman" w:hAnsi="Times New Roman" w:cs="Times New Roman"/>
          <w:sz w:val="24"/>
          <w:szCs w:val="24"/>
        </w:rPr>
        <w:t xml:space="preserve"> once-in-25-year event during 1951–2000 (Table. 1). There is also a consistent shift in the frequency of the three components that make up CI (i.e., H500, V850 and RH1000) (Fig. S2). The probabilities of extreme values of these components (H500, V850 and RH1000), such as those occurring in 2020, increased from the first half to the second half of the last century by between 20% and 166% (Table. 1). The increase in frequency is statistically significant, but the role of </w:t>
      </w:r>
      <w:r w:rsidR="00F44EA2" w:rsidRPr="00F12028">
        <w:rPr>
          <w:rFonts w:ascii="Times New Roman" w:hAnsi="Times New Roman" w:cs="Times New Roman"/>
          <w:sz w:val="24"/>
          <w:szCs w:val="24"/>
        </w:rPr>
        <w:t xml:space="preserve">anthropogenic influence </w:t>
      </w:r>
      <w:r w:rsidR="008D2B36" w:rsidRPr="00F12028">
        <w:rPr>
          <w:rFonts w:ascii="Times New Roman" w:hAnsi="Times New Roman" w:cs="Times New Roman"/>
          <w:sz w:val="24"/>
          <w:szCs w:val="24"/>
        </w:rPr>
        <w:t>remains to be clarified</w:t>
      </w:r>
      <w:r w:rsidR="00F44EA2" w:rsidRPr="00F12028">
        <w:rPr>
          <w:rFonts w:ascii="Times New Roman" w:hAnsi="Times New Roman" w:cs="Times New Roman"/>
          <w:sz w:val="24"/>
          <w:szCs w:val="24"/>
        </w:rPr>
        <w:t>.</w:t>
      </w:r>
    </w:p>
    <w:p w14:paraId="01FA88DF" w14:textId="77777777" w:rsidR="000567A6" w:rsidRPr="00F12028" w:rsidRDefault="000567A6" w:rsidP="00F44EA2">
      <w:pPr>
        <w:spacing w:line="480" w:lineRule="auto"/>
        <w:rPr>
          <w:rFonts w:ascii="Times New Roman" w:hAnsi="Times New Roman" w:cs="Times New Roman"/>
          <w:sz w:val="24"/>
          <w:szCs w:val="24"/>
        </w:rPr>
      </w:pPr>
    </w:p>
    <w:p w14:paraId="677D8582" w14:textId="29248F27" w:rsidR="009B4204" w:rsidRPr="00F12028" w:rsidRDefault="00B56AE3" w:rsidP="000A187D">
      <w:pPr>
        <w:spacing w:line="480" w:lineRule="auto"/>
        <w:rPr>
          <w:rFonts w:ascii="Times New Roman" w:hAnsi="Times New Roman" w:cs="Times New Roman"/>
          <w:b/>
          <w:bCs/>
          <w:sz w:val="24"/>
          <w:szCs w:val="24"/>
        </w:rPr>
      </w:pPr>
      <w:r w:rsidRPr="00F12028">
        <w:rPr>
          <w:rFonts w:ascii="Times New Roman" w:hAnsi="Times New Roman" w:cs="Times New Roman"/>
          <w:b/>
          <w:bCs/>
          <w:sz w:val="24"/>
          <w:szCs w:val="24"/>
        </w:rPr>
        <w:t>Anthropogenic influence on the occurrence of extreme winter circulation conditions</w:t>
      </w:r>
    </w:p>
    <w:p w14:paraId="517F436B" w14:textId="6C7B7E67" w:rsidR="000567A6" w:rsidRPr="00F12028" w:rsidRDefault="00B56AE3" w:rsidP="000A187D">
      <w:pPr>
        <w:spacing w:line="480" w:lineRule="auto"/>
        <w:ind w:firstLineChars="200" w:firstLine="480"/>
        <w:rPr>
          <w:rFonts w:ascii="Times New Roman" w:hAnsi="Times New Roman" w:cs="Times New Roman"/>
          <w:sz w:val="24"/>
          <w:szCs w:val="24"/>
        </w:rPr>
      </w:pPr>
      <w:r w:rsidRPr="00F12028">
        <w:rPr>
          <w:rFonts w:ascii="Times New Roman" w:hAnsi="Times New Roman" w:cs="Times New Roman"/>
          <w:sz w:val="24"/>
          <w:szCs w:val="24"/>
        </w:rPr>
        <w:t xml:space="preserve">To construct the CI series in the historical and future simulations, the normalized anomalies of H500, V850 and RH1000 are calculated based on the All-Hist 30-year (1971–2000) climatology for each model. There is a remarkable shift toward higher CI values in the All-Hist and RCP8.5 simulations compared with the CI distribution in the </w:t>
      </w:r>
      <w:r w:rsidRPr="00F12028">
        <w:rPr>
          <w:rFonts w:ascii="Times New Roman" w:hAnsi="Times New Roman" w:cs="Times New Roman"/>
          <w:sz w:val="24"/>
          <w:szCs w:val="24"/>
        </w:rPr>
        <w:lastRenderedPageBreak/>
        <w:t>Nat-Hist simulations</w:t>
      </w:r>
      <w:r w:rsidR="001D723C" w:rsidRPr="00F12028">
        <w:rPr>
          <w:rFonts w:ascii="Times New Roman" w:hAnsi="Times New Roman" w:cs="Times New Roman"/>
          <w:sz w:val="24"/>
          <w:szCs w:val="24"/>
        </w:rPr>
        <w:t xml:space="preserve">, with </w:t>
      </w:r>
      <w:r w:rsidR="006B70D7" w:rsidRPr="00F12028">
        <w:rPr>
          <w:rFonts w:ascii="Times New Roman" w:hAnsi="Times New Roman" w:cs="Times New Roman"/>
          <w:sz w:val="24"/>
          <w:szCs w:val="24"/>
        </w:rPr>
        <w:t xml:space="preserve">a </w:t>
      </w:r>
      <w:r w:rsidR="00FC4EEB" w:rsidRPr="00F12028">
        <w:rPr>
          <w:rFonts w:ascii="Times New Roman" w:hAnsi="Times New Roman" w:cs="Times New Roman"/>
          <w:sz w:val="24"/>
          <w:szCs w:val="24"/>
        </w:rPr>
        <w:t>32</w:t>
      </w:r>
      <w:r w:rsidR="001D723C" w:rsidRPr="00F12028">
        <w:rPr>
          <w:rFonts w:ascii="Times New Roman" w:hAnsi="Times New Roman" w:cs="Times New Roman"/>
          <w:sz w:val="24"/>
          <w:szCs w:val="24"/>
        </w:rPr>
        <w:t>% and</w:t>
      </w:r>
      <w:r w:rsidR="008B25E7" w:rsidRPr="00F12028">
        <w:rPr>
          <w:rFonts w:ascii="Times New Roman" w:hAnsi="Times New Roman" w:cs="Times New Roman"/>
          <w:sz w:val="24"/>
          <w:szCs w:val="24"/>
        </w:rPr>
        <w:t xml:space="preserve"> </w:t>
      </w:r>
      <w:r w:rsidR="00FC4EEB" w:rsidRPr="00F12028">
        <w:rPr>
          <w:rFonts w:ascii="Times New Roman" w:hAnsi="Times New Roman" w:cs="Times New Roman"/>
          <w:sz w:val="24"/>
          <w:szCs w:val="24"/>
        </w:rPr>
        <w:t>68</w:t>
      </w:r>
      <w:r w:rsidR="001D723C" w:rsidRPr="00F12028">
        <w:rPr>
          <w:rFonts w:ascii="Times New Roman" w:hAnsi="Times New Roman" w:cs="Times New Roman"/>
          <w:sz w:val="24"/>
          <w:szCs w:val="24"/>
        </w:rPr>
        <w:t xml:space="preserve">% </w:t>
      </w:r>
      <w:r w:rsidR="006B70D7" w:rsidRPr="00F12028">
        <w:rPr>
          <w:rFonts w:ascii="Times New Roman" w:hAnsi="Times New Roman" w:cs="Times New Roman"/>
          <w:sz w:val="24"/>
          <w:szCs w:val="24"/>
        </w:rPr>
        <w:t>increase</w:t>
      </w:r>
      <w:r w:rsidR="001D723C" w:rsidRPr="00F12028">
        <w:rPr>
          <w:rFonts w:ascii="Times New Roman" w:hAnsi="Times New Roman" w:cs="Times New Roman"/>
          <w:sz w:val="24"/>
          <w:szCs w:val="24"/>
        </w:rPr>
        <w:t xml:space="preserve"> in the mean relative to the standard deviation, respectively</w:t>
      </w:r>
      <w:r w:rsidRPr="00F12028">
        <w:rPr>
          <w:rFonts w:ascii="Times New Roman" w:hAnsi="Times New Roman" w:cs="Times New Roman"/>
          <w:sz w:val="24"/>
          <w:szCs w:val="24"/>
        </w:rPr>
        <w:t xml:space="preserve"> (Fig. 2a). There are consistent changes in the component indices in the All-Hist and RCP8.5 </w:t>
      </w:r>
      <w:r w:rsidRPr="00F12028">
        <w:rPr>
          <w:rFonts w:ascii="Times New Roman" w:eastAsia="等线" w:hAnsi="Times New Roman" w:cs="Times New Roman"/>
          <w:sz w:val="24"/>
          <w:szCs w:val="24"/>
        </w:rPr>
        <w:t>scenario</w:t>
      </w:r>
      <w:r w:rsidRPr="00F12028">
        <w:rPr>
          <w:rFonts w:ascii="Times New Roman" w:hAnsi="Times New Roman" w:cs="Times New Roman"/>
          <w:sz w:val="24"/>
          <w:szCs w:val="24"/>
        </w:rPr>
        <w:t xml:space="preserve"> toward a more frequent occurrence of the anomalous </w:t>
      </w:r>
      <w:r w:rsidRPr="00F12028">
        <w:rPr>
          <w:rFonts w:ascii="Times New Roman" w:eastAsia="等线" w:hAnsi="Times New Roman" w:cs="Times New Roman"/>
          <w:sz w:val="24"/>
          <w:szCs w:val="24"/>
        </w:rPr>
        <w:t>anticyclonic</w:t>
      </w:r>
      <w:r w:rsidRPr="00F12028">
        <w:rPr>
          <w:rFonts w:ascii="Times New Roman" w:hAnsi="Times New Roman" w:cs="Times New Roman"/>
          <w:sz w:val="24"/>
          <w:szCs w:val="24"/>
        </w:rPr>
        <w:t xml:space="preserve"> system over the northwestern Pacific in the mid-troposphere, weakened EAWM (with anomalous southeasterly flows), and</w:t>
      </w:r>
      <w:r w:rsidRPr="00F12028">
        <w:rPr>
          <w:rFonts w:ascii="Times New Roman" w:eastAsia="等线" w:hAnsi="Times New Roman" w:cs="Times New Roman"/>
          <w:sz w:val="24"/>
          <w:szCs w:val="24"/>
        </w:rPr>
        <w:t xml:space="preserve"> abnormally </w:t>
      </w:r>
      <w:r w:rsidRPr="00F12028">
        <w:rPr>
          <w:rFonts w:ascii="Times New Roman" w:hAnsi="Times New Roman" w:cs="Times New Roman"/>
          <w:sz w:val="24"/>
          <w:szCs w:val="24"/>
        </w:rPr>
        <w:t xml:space="preserve">high relative humidity in the Beijing area (Fig. 2b-d). The probability of atmospheric circulation anomalies conducive to extreme winter precipitation in Beijing (CI </w:t>
      </w:r>
      <w:r w:rsidRPr="00F12028">
        <w:rPr>
          <w:rFonts w:ascii="Times New Roman" w:eastAsia="等线" w:hAnsi="Times New Roman" w:cs="Times New Roman"/>
          <w:sz w:val="24"/>
          <w:szCs w:val="24"/>
        </w:rPr>
        <w:t>larger</w:t>
      </w:r>
      <w:r w:rsidRPr="00F12028">
        <w:rPr>
          <w:rFonts w:ascii="Times New Roman" w:hAnsi="Times New Roman" w:cs="Times New Roman"/>
          <w:sz w:val="24"/>
          <w:szCs w:val="24"/>
        </w:rPr>
        <w:t xml:space="preserve"> than 2.21σ) changes from </w:t>
      </w:r>
      <w:r w:rsidR="00042FF2" w:rsidRPr="00F12028">
        <w:rPr>
          <w:rFonts w:ascii="Times New Roman" w:hAnsi="Times New Roman" w:cs="Times New Roman"/>
          <w:sz w:val="24"/>
          <w:szCs w:val="24"/>
        </w:rPr>
        <w:t>3.4</w:t>
      </w:r>
      <w:r w:rsidRPr="00F12028">
        <w:rPr>
          <w:rFonts w:ascii="Times New Roman" w:hAnsi="Times New Roman" w:cs="Times New Roman"/>
          <w:sz w:val="24"/>
          <w:szCs w:val="24"/>
        </w:rPr>
        <w:t xml:space="preserve">% under the Nat-Hist scenario to </w:t>
      </w:r>
      <w:r w:rsidR="00042FF2" w:rsidRPr="00F12028">
        <w:rPr>
          <w:rFonts w:ascii="Times New Roman" w:hAnsi="Times New Roman" w:cs="Times New Roman"/>
          <w:sz w:val="24"/>
          <w:szCs w:val="24"/>
        </w:rPr>
        <w:t>5.2</w:t>
      </w:r>
      <w:r w:rsidRPr="00F12028">
        <w:rPr>
          <w:rFonts w:ascii="Times New Roman" w:hAnsi="Times New Roman" w:cs="Times New Roman"/>
          <w:sz w:val="24"/>
          <w:szCs w:val="24"/>
        </w:rPr>
        <w:t>% under the All-Hist scenario and further increases to</w:t>
      </w:r>
      <w:r w:rsidR="00042FF2" w:rsidRPr="00F12028">
        <w:rPr>
          <w:rFonts w:ascii="Times New Roman" w:hAnsi="Times New Roman" w:cs="Times New Roman"/>
          <w:sz w:val="24"/>
          <w:szCs w:val="24"/>
        </w:rPr>
        <w:t xml:space="preserve"> 9.6</w:t>
      </w:r>
      <w:r w:rsidRPr="00F12028">
        <w:rPr>
          <w:rFonts w:ascii="Times New Roman" w:hAnsi="Times New Roman" w:cs="Times New Roman"/>
          <w:sz w:val="24"/>
          <w:szCs w:val="24"/>
        </w:rPr>
        <w:t xml:space="preserve">% in the future scenario (Table 1). This finding suggests that anthropogenic influence has contributed to an approximately </w:t>
      </w:r>
      <w:r w:rsidR="006E4F64" w:rsidRPr="00F12028">
        <w:rPr>
          <w:rFonts w:ascii="Times New Roman" w:hAnsi="Times New Roman" w:cs="Times New Roman"/>
          <w:sz w:val="24"/>
          <w:szCs w:val="24"/>
        </w:rPr>
        <w:t>5</w:t>
      </w:r>
      <w:r w:rsidR="00042FF2" w:rsidRPr="00F12028">
        <w:rPr>
          <w:rFonts w:ascii="Times New Roman" w:hAnsi="Times New Roman" w:cs="Times New Roman"/>
          <w:sz w:val="24"/>
          <w:szCs w:val="24"/>
        </w:rPr>
        <w:t>2.9</w:t>
      </w:r>
      <w:r w:rsidRPr="00F12028">
        <w:rPr>
          <w:rFonts w:ascii="Times New Roman" w:hAnsi="Times New Roman" w:cs="Times New Roman"/>
          <w:sz w:val="24"/>
          <w:szCs w:val="24"/>
        </w:rPr>
        <w:t xml:space="preserve">% increase in the likelihood of such circulation anomalies causing extreme winter precipitation, and </w:t>
      </w:r>
      <w:r w:rsidR="00DD03CE" w:rsidRPr="00F12028">
        <w:rPr>
          <w:rFonts w:ascii="Times New Roman" w:hAnsi="Times New Roman" w:cs="Times New Roman"/>
          <w:sz w:val="24"/>
          <w:szCs w:val="24"/>
        </w:rPr>
        <w:t xml:space="preserve">the models </w:t>
      </w:r>
      <w:r w:rsidRPr="00F12028">
        <w:rPr>
          <w:rFonts w:ascii="Times New Roman" w:hAnsi="Times New Roman" w:cs="Times New Roman"/>
          <w:sz w:val="24"/>
          <w:szCs w:val="24"/>
        </w:rPr>
        <w:t xml:space="preserve">project a further </w:t>
      </w:r>
      <w:r w:rsidR="006E4F64" w:rsidRPr="00F12028">
        <w:rPr>
          <w:rFonts w:ascii="Times New Roman" w:hAnsi="Times New Roman" w:cs="Times New Roman"/>
          <w:sz w:val="24"/>
          <w:szCs w:val="24"/>
        </w:rPr>
        <w:t>8</w:t>
      </w:r>
      <w:r w:rsidR="00B725DE" w:rsidRPr="00F12028">
        <w:rPr>
          <w:rFonts w:ascii="Times New Roman" w:hAnsi="Times New Roman" w:cs="Times New Roman"/>
          <w:sz w:val="24"/>
          <w:szCs w:val="24"/>
        </w:rPr>
        <w:t>4.7</w:t>
      </w:r>
      <w:r w:rsidRPr="00F12028">
        <w:rPr>
          <w:rFonts w:ascii="Times New Roman" w:hAnsi="Times New Roman" w:cs="Times New Roman"/>
          <w:sz w:val="24"/>
          <w:szCs w:val="24"/>
        </w:rPr>
        <w:t xml:space="preserve">% increase under the RCP8.5 scenario. These results are supported by strong </w:t>
      </w:r>
      <w:proofErr w:type="spellStart"/>
      <w:r w:rsidRPr="00F12028">
        <w:rPr>
          <w:rFonts w:ascii="Times New Roman" w:eastAsia="等线" w:hAnsi="Times New Roman" w:cs="Times New Roman"/>
          <w:sz w:val="24"/>
          <w:szCs w:val="24"/>
        </w:rPr>
        <w:t>intermodel</w:t>
      </w:r>
      <w:proofErr w:type="spellEnd"/>
      <w:r w:rsidRPr="00F12028">
        <w:rPr>
          <w:rFonts w:ascii="Times New Roman" w:hAnsi="Times New Roman" w:cs="Times New Roman"/>
          <w:sz w:val="24"/>
          <w:szCs w:val="24"/>
        </w:rPr>
        <w:t xml:space="preserve"> agreement, as 19 out of 20 runs reproduced an increased frequency of atmospheric circulation anomalies with positive CI values (Table. S1).</w:t>
      </w:r>
    </w:p>
    <w:p w14:paraId="1A4A3702" w14:textId="77777777" w:rsidR="000567A6" w:rsidRPr="00F12028" w:rsidRDefault="000567A6" w:rsidP="0014430A">
      <w:pPr>
        <w:spacing w:line="480" w:lineRule="auto"/>
        <w:rPr>
          <w:rFonts w:ascii="Times New Roman" w:hAnsi="Times New Roman" w:cs="Times New Roman"/>
          <w:sz w:val="24"/>
          <w:szCs w:val="24"/>
        </w:rPr>
      </w:pPr>
    </w:p>
    <w:p w14:paraId="2C2CF56F" w14:textId="297E0943" w:rsidR="000567A6" w:rsidRPr="00F12028" w:rsidRDefault="00B56AE3" w:rsidP="000A187D">
      <w:pPr>
        <w:spacing w:line="480" w:lineRule="auto"/>
        <w:rPr>
          <w:rFonts w:ascii="Times New Roman" w:hAnsi="Times New Roman" w:cs="Times New Roman"/>
          <w:b/>
          <w:bCs/>
          <w:sz w:val="24"/>
          <w:szCs w:val="24"/>
        </w:rPr>
      </w:pPr>
      <w:r w:rsidRPr="00F12028">
        <w:rPr>
          <w:rFonts w:ascii="Times New Roman" w:hAnsi="Times New Roman" w:cs="Times New Roman"/>
          <w:b/>
          <w:bCs/>
          <w:sz w:val="24"/>
          <w:szCs w:val="24"/>
        </w:rPr>
        <w:t>CONCLUSIONS</w:t>
      </w:r>
    </w:p>
    <w:p w14:paraId="53D07585" w14:textId="500914F0" w:rsidR="000567A6" w:rsidRPr="00F12028" w:rsidRDefault="00B56AE3" w:rsidP="000A187D">
      <w:pPr>
        <w:spacing w:line="480" w:lineRule="auto"/>
        <w:ind w:firstLineChars="200" w:firstLine="480"/>
        <w:rPr>
          <w:rFonts w:ascii="Times New Roman" w:hAnsi="Times New Roman" w:cs="Times New Roman"/>
          <w:sz w:val="24"/>
          <w:szCs w:val="24"/>
        </w:rPr>
      </w:pPr>
      <w:r w:rsidRPr="00F12028">
        <w:rPr>
          <w:rFonts w:ascii="Times New Roman" w:hAnsi="Times New Roman" w:cs="Times New Roman"/>
          <w:sz w:val="24"/>
          <w:szCs w:val="24"/>
        </w:rPr>
        <w:t xml:space="preserve">Beijing experienced </w:t>
      </w:r>
      <w:r w:rsidR="00DD03CE" w:rsidRPr="00F12028">
        <w:rPr>
          <w:rFonts w:ascii="Times New Roman" w:hAnsi="Times New Roman" w:cs="Times New Roman"/>
          <w:sz w:val="24"/>
          <w:szCs w:val="24"/>
        </w:rPr>
        <w:t>its wettest</w:t>
      </w:r>
      <w:r w:rsidRPr="00F12028">
        <w:rPr>
          <w:rFonts w:ascii="Times New Roman" w:hAnsi="Times New Roman" w:cs="Times New Roman"/>
          <w:sz w:val="24"/>
          <w:szCs w:val="24"/>
        </w:rPr>
        <w:t xml:space="preserve"> February </w:t>
      </w:r>
      <w:r w:rsidR="00DD03CE" w:rsidRPr="00F12028">
        <w:rPr>
          <w:rFonts w:ascii="Times New Roman" w:hAnsi="Times New Roman" w:cs="Times New Roman"/>
          <w:sz w:val="24"/>
          <w:szCs w:val="24"/>
        </w:rPr>
        <w:t xml:space="preserve">in </w:t>
      </w:r>
      <w:r w:rsidRPr="00F12028">
        <w:rPr>
          <w:rFonts w:ascii="Times New Roman" w:hAnsi="Times New Roman" w:cs="Times New Roman"/>
          <w:sz w:val="24"/>
          <w:szCs w:val="24"/>
        </w:rPr>
        <w:t>2020</w:t>
      </w:r>
      <w:r w:rsidR="00DD03CE" w:rsidRPr="00F12028">
        <w:rPr>
          <w:rFonts w:ascii="Times New Roman" w:hAnsi="Times New Roman" w:cs="Times New Roman"/>
          <w:sz w:val="24"/>
          <w:szCs w:val="24"/>
        </w:rPr>
        <w:t xml:space="preserve"> since at least 1951</w:t>
      </w:r>
      <w:r w:rsidRPr="00F12028">
        <w:rPr>
          <w:rFonts w:ascii="Times New Roman" w:hAnsi="Times New Roman" w:cs="Times New Roman"/>
          <w:sz w:val="24"/>
          <w:szCs w:val="24"/>
        </w:rPr>
        <w:t xml:space="preserve">, but it is challenging to directly attribute such </w:t>
      </w:r>
      <w:r w:rsidR="00DD03CE" w:rsidRPr="00F12028">
        <w:rPr>
          <w:rFonts w:ascii="Times New Roman" w:hAnsi="Times New Roman" w:cs="Times New Roman"/>
          <w:sz w:val="24"/>
          <w:szCs w:val="24"/>
        </w:rPr>
        <w:t xml:space="preserve">precipitation </w:t>
      </w:r>
      <w:r w:rsidRPr="00F12028">
        <w:rPr>
          <w:rFonts w:ascii="Times New Roman" w:hAnsi="Times New Roman" w:cs="Times New Roman"/>
          <w:sz w:val="24"/>
          <w:szCs w:val="24"/>
        </w:rPr>
        <w:t xml:space="preserve">local extremes using </w:t>
      </w:r>
      <w:r w:rsidR="0063296A" w:rsidRPr="00F12028">
        <w:rPr>
          <w:rFonts w:ascii="Times New Roman" w:hAnsi="Times New Roman" w:cs="Times New Roman"/>
          <w:sz w:val="24"/>
          <w:szCs w:val="24"/>
        </w:rPr>
        <w:t xml:space="preserve">only </w:t>
      </w:r>
      <w:r w:rsidRPr="00F12028">
        <w:rPr>
          <w:rFonts w:ascii="Times New Roman" w:hAnsi="Times New Roman" w:cs="Times New Roman"/>
          <w:sz w:val="24"/>
          <w:szCs w:val="24"/>
        </w:rPr>
        <w:t>climate models. Here, employing both observations and climate model simulations, we analyz</w:t>
      </w:r>
      <w:r w:rsidR="0099462A" w:rsidRPr="00F12028">
        <w:rPr>
          <w:rFonts w:ascii="Times New Roman" w:hAnsi="Times New Roman" w:cs="Times New Roman"/>
          <w:sz w:val="24"/>
          <w:szCs w:val="24"/>
        </w:rPr>
        <w:t>ed</w:t>
      </w:r>
      <w:r w:rsidRPr="00F12028">
        <w:rPr>
          <w:rFonts w:ascii="Times New Roman" w:hAnsi="Times New Roman" w:cs="Times New Roman"/>
          <w:sz w:val="24"/>
          <w:szCs w:val="24"/>
        </w:rPr>
        <w:t xml:space="preserve"> the anthropogenic influence on the changes in the likelihoods of atmospheric circulation conditions</w:t>
      </w:r>
      <w:r w:rsidR="0099462A" w:rsidRPr="00F12028">
        <w:rPr>
          <w:rFonts w:ascii="Times New Roman" w:hAnsi="Times New Roman" w:cs="Times New Roman"/>
          <w:sz w:val="24"/>
          <w:szCs w:val="24"/>
        </w:rPr>
        <w:t xml:space="preserve"> related to very wet Februarys</w:t>
      </w:r>
      <w:r w:rsidRPr="00F12028">
        <w:rPr>
          <w:rFonts w:ascii="Times New Roman" w:hAnsi="Times New Roman" w:cs="Times New Roman"/>
          <w:sz w:val="24"/>
          <w:szCs w:val="24"/>
        </w:rPr>
        <w:t xml:space="preserve">. Similar extreme precipitation events are associated with an anomalous </w:t>
      </w:r>
      <w:r w:rsidRPr="00F12028">
        <w:rPr>
          <w:rFonts w:ascii="Times New Roman" w:eastAsia="等线" w:hAnsi="Times New Roman" w:cs="Times New Roman"/>
          <w:sz w:val="24"/>
          <w:szCs w:val="24"/>
        </w:rPr>
        <w:t>anticyclone</w:t>
      </w:r>
      <w:r w:rsidRPr="00F12028">
        <w:rPr>
          <w:rFonts w:ascii="Times New Roman" w:hAnsi="Times New Roman" w:cs="Times New Roman"/>
          <w:sz w:val="24"/>
          <w:szCs w:val="24"/>
        </w:rPr>
        <w:t xml:space="preserve"> over the northwestern Pacific and </w:t>
      </w:r>
      <w:r w:rsidRPr="00F12028">
        <w:rPr>
          <w:rFonts w:ascii="Times New Roman" w:hAnsi="Times New Roman" w:cs="Times New Roman"/>
          <w:sz w:val="24"/>
          <w:szCs w:val="24"/>
        </w:rPr>
        <w:lastRenderedPageBreak/>
        <w:t xml:space="preserve">a weakened EAWM, resulting in above-average relative humidity in the Beijing area. According to reanalysis data, such circulation anomalies have increased in frequency by approximately 100% in the 20th century. Finally, in an ensemble of 20 </w:t>
      </w:r>
      <w:r w:rsidR="00296AAF" w:rsidRPr="00F12028">
        <w:rPr>
          <w:rFonts w:ascii="Times New Roman" w:hAnsi="Times New Roman" w:cs="Times New Roman"/>
          <w:sz w:val="24"/>
          <w:szCs w:val="24"/>
        </w:rPr>
        <w:t>run</w:t>
      </w:r>
      <w:r w:rsidRPr="00F12028">
        <w:rPr>
          <w:rFonts w:ascii="Times New Roman" w:hAnsi="Times New Roman" w:cs="Times New Roman"/>
          <w:sz w:val="24"/>
          <w:szCs w:val="24"/>
        </w:rPr>
        <w:t>s</w:t>
      </w:r>
      <w:r w:rsidR="00296AAF" w:rsidRPr="00F12028">
        <w:rPr>
          <w:rFonts w:ascii="Times New Roman" w:hAnsi="Times New Roman" w:cs="Times New Roman"/>
          <w:sz w:val="24"/>
          <w:szCs w:val="24"/>
        </w:rPr>
        <w:t xml:space="preserve"> of CMIP5</w:t>
      </w:r>
      <w:r w:rsidRPr="00F12028">
        <w:rPr>
          <w:rFonts w:ascii="Times New Roman" w:hAnsi="Times New Roman" w:cs="Times New Roman"/>
          <w:sz w:val="24"/>
          <w:szCs w:val="24"/>
        </w:rPr>
        <w:t xml:space="preserve">, we find </w:t>
      </w:r>
      <w:r w:rsidRPr="00F12028">
        <w:rPr>
          <w:rFonts w:ascii="Times New Roman" w:eastAsia="等线" w:hAnsi="Times New Roman" w:cs="Times New Roman"/>
          <w:sz w:val="24"/>
          <w:szCs w:val="24"/>
        </w:rPr>
        <w:t>that</w:t>
      </w:r>
      <w:r w:rsidRPr="00F12028">
        <w:rPr>
          <w:rFonts w:ascii="Times New Roman" w:hAnsi="Times New Roman" w:cs="Times New Roman"/>
          <w:sz w:val="24"/>
          <w:szCs w:val="24"/>
        </w:rPr>
        <w:t xml:space="preserve"> anthropogenic influence has caused a </w:t>
      </w:r>
      <w:r w:rsidR="0040397D" w:rsidRPr="00F12028">
        <w:rPr>
          <w:rFonts w:ascii="Times New Roman" w:hAnsi="Times New Roman" w:cs="Times New Roman"/>
          <w:sz w:val="24"/>
          <w:szCs w:val="24"/>
        </w:rPr>
        <w:t>52.9</w:t>
      </w:r>
      <w:r w:rsidRPr="00F12028">
        <w:rPr>
          <w:rFonts w:ascii="Times New Roman" w:hAnsi="Times New Roman" w:cs="Times New Roman"/>
          <w:sz w:val="24"/>
          <w:szCs w:val="24"/>
        </w:rPr>
        <w:t xml:space="preserve">% increase in the likelihood of such extreme circulations, and we project a further </w:t>
      </w:r>
      <w:r w:rsidR="0040397D" w:rsidRPr="00F12028">
        <w:rPr>
          <w:rFonts w:ascii="Times New Roman" w:hAnsi="Times New Roman" w:cs="Times New Roman"/>
          <w:sz w:val="24"/>
          <w:szCs w:val="24"/>
        </w:rPr>
        <w:t>84.7</w:t>
      </w:r>
      <w:r w:rsidRPr="00F12028">
        <w:rPr>
          <w:rFonts w:ascii="Times New Roman" w:hAnsi="Times New Roman" w:cs="Times New Roman"/>
          <w:sz w:val="24"/>
          <w:szCs w:val="24"/>
        </w:rPr>
        <w:t>% increase under the RCP8.5 scenario.</w:t>
      </w:r>
    </w:p>
    <w:p w14:paraId="5536A400" w14:textId="4BE75B70" w:rsidR="000567A6" w:rsidRPr="00F12028" w:rsidRDefault="000567A6" w:rsidP="000A187D">
      <w:pPr>
        <w:spacing w:line="480" w:lineRule="auto"/>
        <w:rPr>
          <w:rFonts w:ascii="Times New Roman" w:hAnsi="Times New Roman" w:cs="Times New Roman"/>
          <w:sz w:val="24"/>
          <w:szCs w:val="24"/>
        </w:rPr>
      </w:pPr>
    </w:p>
    <w:p w14:paraId="05ABBF3E" w14:textId="77777777" w:rsidR="00647C65" w:rsidRPr="00F12028" w:rsidRDefault="00647C65" w:rsidP="000A187D">
      <w:pPr>
        <w:spacing w:line="480" w:lineRule="auto"/>
        <w:rPr>
          <w:rFonts w:ascii="Times New Roman" w:hAnsi="Times New Roman" w:cs="Times New Roman"/>
          <w:sz w:val="24"/>
          <w:szCs w:val="24"/>
        </w:rPr>
      </w:pPr>
    </w:p>
    <w:p w14:paraId="1CA244F7" w14:textId="62C359BC" w:rsidR="008933D5" w:rsidRPr="00F12028" w:rsidRDefault="00B56AE3" w:rsidP="000A187D">
      <w:pPr>
        <w:spacing w:line="480" w:lineRule="auto"/>
        <w:rPr>
          <w:rFonts w:ascii="Times New Roman" w:hAnsi="Times New Roman" w:cs="Times New Roman"/>
          <w:b/>
          <w:bCs/>
          <w:sz w:val="24"/>
          <w:szCs w:val="24"/>
        </w:rPr>
      </w:pPr>
      <w:r w:rsidRPr="00F12028">
        <w:rPr>
          <w:rFonts w:ascii="Times New Roman" w:hAnsi="Times New Roman" w:cs="Times New Roman"/>
          <w:b/>
          <w:bCs/>
          <w:sz w:val="24"/>
          <w:szCs w:val="24"/>
        </w:rPr>
        <w:t>ACKNOWLEDGEMENTS.</w:t>
      </w:r>
    </w:p>
    <w:p w14:paraId="579DC26E" w14:textId="51AE46F8" w:rsidR="00767B25" w:rsidRPr="00F12028" w:rsidRDefault="00AE5B61" w:rsidP="000A187D">
      <w:pPr>
        <w:tabs>
          <w:tab w:val="left" w:pos="2053"/>
        </w:tabs>
        <w:spacing w:line="480" w:lineRule="auto"/>
        <w:rPr>
          <w:rFonts w:ascii="Times New Roman" w:hAnsi="Times New Roman" w:cs="Times New Roman"/>
          <w:sz w:val="24"/>
          <w:szCs w:val="24"/>
        </w:rPr>
      </w:pPr>
      <w:r w:rsidRPr="00F12028">
        <w:rPr>
          <w:rFonts w:ascii="Times New Roman" w:hAnsi="Times New Roman" w:cs="Times New Roman"/>
          <w:sz w:val="24"/>
          <w:szCs w:val="24"/>
        </w:rPr>
        <w:t xml:space="preserve">We wish to thank Andrew </w:t>
      </w:r>
      <w:proofErr w:type="spellStart"/>
      <w:r w:rsidRPr="00F12028">
        <w:rPr>
          <w:rFonts w:ascii="Times New Roman" w:hAnsi="Times New Roman" w:cs="Times New Roman"/>
          <w:sz w:val="24"/>
          <w:szCs w:val="24"/>
        </w:rPr>
        <w:t>Hoell</w:t>
      </w:r>
      <w:proofErr w:type="spellEnd"/>
      <w:r w:rsidRPr="00F12028">
        <w:rPr>
          <w:rFonts w:ascii="Times New Roman" w:hAnsi="Times New Roman" w:cs="Times New Roman"/>
          <w:sz w:val="24"/>
          <w:szCs w:val="24"/>
        </w:rPr>
        <w:t xml:space="preserve"> for his valuable inputs which greatly improved the manuscript. </w:t>
      </w:r>
      <w:r w:rsidR="00B56AE3" w:rsidRPr="00F12028">
        <w:rPr>
          <w:rFonts w:ascii="Times New Roman" w:hAnsi="Times New Roman" w:cs="Times New Roman"/>
          <w:sz w:val="24"/>
          <w:szCs w:val="24"/>
        </w:rPr>
        <w:t>This study was supported by the National Key R&amp;D Program of China (2019YFA0607202</w:t>
      </w:r>
      <w:r w:rsidR="00D357A3" w:rsidRPr="00F12028">
        <w:rPr>
          <w:rFonts w:ascii="Times New Roman" w:hAnsi="Times New Roman" w:cs="Times New Roman"/>
          <w:sz w:val="24"/>
          <w:szCs w:val="24"/>
        </w:rPr>
        <w:t xml:space="preserve"> and 2017YFE0133600</w:t>
      </w:r>
      <w:r w:rsidR="00B56AE3" w:rsidRPr="00F12028">
        <w:rPr>
          <w:rFonts w:ascii="Times New Roman" w:hAnsi="Times New Roman" w:cs="Times New Roman"/>
          <w:sz w:val="24"/>
          <w:szCs w:val="24"/>
        </w:rPr>
        <w:t>), and the National Natural Science Foundation of China (41805082).</w:t>
      </w:r>
    </w:p>
    <w:p w14:paraId="514394BD" w14:textId="77777777" w:rsidR="00767B25" w:rsidRPr="00F12028" w:rsidRDefault="00767B25" w:rsidP="000A187D">
      <w:pPr>
        <w:widowControl/>
        <w:spacing w:line="480" w:lineRule="auto"/>
        <w:jc w:val="left"/>
        <w:rPr>
          <w:rFonts w:ascii="Times New Roman" w:hAnsi="Times New Roman" w:cs="Times New Roman"/>
          <w:sz w:val="24"/>
          <w:szCs w:val="24"/>
        </w:rPr>
      </w:pPr>
      <w:r w:rsidRPr="00F12028">
        <w:rPr>
          <w:rFonts w:ascii="Times New Roman" w:hAnsi="Times New Roman" w:cs="Times New Roman"/>
          <w:sz w:val="24"/>
          <w:szCs w:val="24"/>
        </w:rPr>
        <w:br w:type="page"/>
      </w:r>
    </w:p>
    <w:p w14:paraId="3B108F09" w14:textId="5A38D4AB" w:rsidR="00235EFC" w:rsidRPr="00F12028" w:rsidRDefault="00B56AE3" w:rsidP="000A187D">
      <w:pPr>
        <w:tabs>
          <w:tab w:val="left" w:pos="2053"/>
        </w:tabs>
        <w:spacing w:line="480" w:lineRule="auto"/>
        <w:rPr>
          <w:rFonts w:ascii="Times New Roman" w:hAnsi="Times New Roman" w:cs="Times New Roman"/>
          <w:b/>
          <w:bCs/>
          <w:sz w:val="24"/>
          <w:szCs w:val="24"/>
        </w:rPr>
      </w:pPr>
      <w:r w:rsidRPr="00F12028">
        <w:rPr>
          <w:rFonts w:ascii="Times New Roman" w:hAnsi="Times New Roman" w:cs="Times New Roman"/>
          <w:b/>
          <w:bCs/>
          <w:sz w:val="24"/>
          <w:szCs w:val="24"/>
        </w:rPr>
        <w:lastRenderedPageBreak/>
        <w:t>REFERENCES</w:t>
      </w:r>
    </w:p>
    <w:p w14:paraId="395537D3" w14:textId="5A8B28D1" w:rsidR="00AA1FDC" w:rsidRPr="00F12028" w:rsidRDefault="00B56AE3" w:rsidP="000A187D">
      <w:pPr>
        <w:spacing w:line="480" w:lineRule="auto"/>
        <w:ind w:left="480" w:hangingChars="200" w:hanging="480"/>
        <w:rPr>
          <w:rFonts w:ascii="Times New Roman" w:hAnsi="Times New Roman" w:cs="Times New Roman"/>
          <w:sz w:val="24"/>
          <w:szCs w:val="24"/>
        </w:rPr>
      </w:pPr>
      <w:bookmarkStart w:id="0" w:name="_Hlk72844089"/>
      <w:r w:rsidRPr="00F12028">
        <w:rPr>
          <w:rFonts w:ascii="Times New Roman" w:hAnsi="Times New Roman" w:cs="Times New Roman"/>
          <w:sz w:val="24"/>
          <w:szCs w:val="24"/>
        </w:rPr>
        <w:t>Chen, D.</w:t>
      </w:r>
      <w:r w:rsidR="00D17FC3" w:rsidRPr="00F12028">
        <w:rPr>
          <w:rFonts w:ascii="Times New Roman" w:hAnsi="Times New Roman" w:cs="Times New Roman"/>
          <w:sz w:val="24"/>
          <w:szCs w:val="24"/>
        </w:rPr>
        <w:t xml:space="preserve"> L</w:t>
      </w:r>
      <w:r w:rsidRPr="00F12028">
        <w:rPr>
          <w:rFonts w:ascii="Times New Roman" w:hAnsi="Times New Roman" w:cs="Times New Roman"/>
          <w:sz w:val="24"/>
          <w:szCs w:val="24"/>
        </w:rPr>
        <w:t xml:space="preserve">., and Coauthors, 2020: Summary of a workshop on extreme weather events in a warming world organized by the Royal Swedish Academy of Sciences. </w:t>
      </w:r>
      <w:r w:rsidRPr="00F12028">
        <w:rPr>
          <w:rFonts w:ascii="Times New Roman" w:hAnsi="Times New Roman" w:cs="Times New Roman"/>
          <w:i/>
          <w:iCs/>
          <w:sz w:val="24"/>
          <w:szCs w:val="24"/>
        </w:rPr>
        <w:t>Tellus B: Chemical and Physical Meteorology</w:t>
      </w:r>
      <w:r w:rsidRPr="00F12028">
        <w:rPr>
          <w:rFonts w:ascii="Times New Roman" w:hAnsi="Times New Roman" w:cs="Times New Roman"/>
          <w:sz w:val="24"/>
          <w:szCs w:val="24"/>
        </w:rPr>
        <w:t xml:space="preserve">, </w:t>
      </w:r>
      <w:r w:rsidRPr="00F12028">
        <w:rPr>
          <w:rFonts w:ascii="Times New Roman" w:hAnsi="Times New Roman" w:cs="Times New Roman"/>
          <w:b/>
          <w:bCs/>
          <w:sz w:val="24"/>
          <w:szCs w:val="24"/>
        </w:rPr>
        <w:t>72</w:t>
      </w:r>
      <w:r w:rsidRPr="00F12028">
        <w:rPr>
          <w:rFonts w:ascii="Times New Roman" w:hAnsi="Times New Roman" w:cs="Times New Roman"/>
          <w:sz w:val="24"/>
          <w:szCs w:val="24"/>
        </w:rPr>
        <w:t>, 1, 1–13, https</w:t>
      </w:r>
      <w:r w:rsidR="00D17FC3" w:rsidRPr="00F12028">
        <w:rPr>
          <w:rFonts w:ascii="Times New Roman" w:hAnsi="Times New Roman" w:cs="Times New Roman"/>
          <w:sz w:val="24"/>
          <w:szCs w:val="24"/>
        </w:rPr>
        <w:t>://doi.org/10.1080/16000889</w:t>
      </w:r>
      <w:r w:rsidRPr="00F12028">
        <w:rPr>
          <w:rFonts w:ascii="Times New Roman" w:hAnsi="Times New Roman" w:cs="Times New Roman"/>
          <w:sz w:val="24"/>
          <w:szCs w:val="24"/>
        </w:rPr>
        <w:t>.1794236</w:t>
      </w:r>
    </w:p>
    <w:p w14:paraId="154B657C" w14:textId="21EE1005" w:rsidR="00AA1FDC" w:rsidRPr="00F12028" w:rsidRDefault="00B56AE3" w:rsidP="000A187D">
      <w:pPr>
        <w:pStyle w:val="aa"/>
        <w:spacing w:line="480" w:lineRule="auto"/>
        <w:ind w:left="480" w:hangingChars="200" w:hanging="480"/>
        <w:rPr>
          <w:rFonts w:ascii="Times New Roman" w:hAnsi="Times New Roman" w:cs="Times New Roman"/>
          <w:sz w:val="24"/>
          <w:szCs w:val="24"/>
        </w:rPr>
      </w:pPr>
      <w:r w:rsidRPr="00F12028">
        <w:rPr>
          <w:rFonts w:ascii="Times New Roman" w:hAnsi="Times New Roman" w:cs="Times New Roman"/>
          <w:sz w:val="24"/>
          <w:szCs w:val="24"/>
        </w:rPr>
        <w:t xml:space="preserve">Compo, G. P., and Coauthors, 2011: The twentieth century reanalysis project. </w:t>
      </w:r>
      <w:r w:rsidRPr="00F12028">
        <w:rPr>
          <w:rFonts w:ascii="Times New Roman" w:hAnsi="Times New Roman" w:cs="Times New Roman"/>
          <w:i/>
          <w:iCs/>
          <w:sz w:val="24"/>
          <w:szCs w:val="24"/>
        </w:rPr>
        <w:t>Q. J. R. Meteor. Soc.</w:t>
      </w:r>
      <w:r w:rsidRPr="00F12028">
        <w:rPr>
          <w:rFonts w:ascii="Times New Roman" w:hAnsi="Times New Roman" w:cs="Times New Roman"/>
          <w:sz w:val="24"/>
          <w:szCs w:val="24"/>
        </w:rPr>
        <w:t xml:space="preserve">, </w:t>
      </w:r>
      <w:r w:rsidRPr="00F12028">
        <w:rPr>
          <w:rFonts w:ascii="Times New Roman" w:hAnsi="Times New Roman" w:cs="Times New Roman"/>
          <w:b/>
          <w:bCs/>
          <w:sz w:val="24"/>
          <w:szCs w:val="24"/>
        </w:rPr>
        <w:t>137</w:t>
      </w:r>
      <w:r w:rsidRPr="00F12028">
        <w:rPr>
          <w:rFonts w:ascii="Times New Roman" w:hAnsi="Times New Roman" w:cs="Times New Roman"/>
          <w:sz w:val="24"/>
          <w:szCs w:val="24"/>
        </w:rPr>
        <w:t xml:space="preserve">, 1–28, </w:t>
      </w:r>
      <w:hyperlink r:id="rId13" w:history="1">
        <w:r w:rsidR="00237DF4" w:rsidRPr="00F12028">
          <w:rPr>
            <w:rStyle w:val="a7"/>
            <w:rFonts w:ascii="Times New Roman" w:hAnsi="Times New Roman" w:cs="Times New Roman"/>
            <w:color w:val="auto"/>
            <w:sz w:val="24"/>
            <w:szCs w:val="24"/>
          </w:rPr>
          <w:t>https://doi.org/10.1002/qj.776</w:t>
        </w:r>
      </w:hyperlink>
    </w:p>
    <w:p w14:paraId="5F8A56B3" w14:textId="329C6A8D" w:rsidR="00237DF4" w:rsidRPr="00F12028" w:rsidRDefault="00237DF4" w:rsidP="000A187D">
      <w:pPr>
        <w:pStyle w:val="aa"/>
        <w:spacing w:line="480" w:lineRule="auto"/>
        <w:ind w:left="480" w:hangingChars="200" w:hanging="480"/>
        <w:rPr>
          <w:rFonts w:ascii="Times New Roman" w:hAnsi="Times New Roman" w:cs="Times New Roman"/>
          <w:sz w:val="24"/>
          <w:szCs w:val="24"/>
        </w:rPr>
      </w:pPr>
      <w:r w:rsidRPr="00F12028">
        <w:rPr>
          <w:rFonts w:ascii="Times New Roman" w:hAnsi="Times New Roman" w:cs="Times New Roman"/>
          <w:sz w:val="24"/>
          <w:szCs w:val="24"/>
        </w:rPr>
        <w:t>Harrington, L. J.,</w:t>
      </w:r>
      <w:r w:rsidR="002E2551" w:rsidRPr="00F12028">
        <w:rPr>
          <w:rFonts w:ascii="Times New Roman" w:hAnsi="Times New Roman" w:cs="Times New Roman"/>
          <w:sz w:val="24"/>
          <w:szCs w:val="24"/>
        </w:rPr>
        <w:t xml:space="preserve"> </w:t>
      </w:r>
      <w:r w:rsidRPr="00F12028">
        <w:rPr>
          <w:rFonts w:ascii="Times New Roman" w:hAnsi="Times New Roman" w:cs="Times New Roman"/>
          <w:sz w:val="24"/>
          <w:szCs w:val="24"/>
        </w:rPr>
        <w:t xml:space="preserve">and Coauthors, 2016: Investigating event-specific drought attribution using self-organizing maps. </w:t>
      </w:r>
      <w:r w:rsidRPr="00F12028">
        <w:rPr>
          <w:rFonts w:ascii="Times New Roman" w:hAnsi="Times New Roman" w:cs="Times New Roman"/>
          <w:i/>
          <w:sz w:val="24"/>
          <w:szCs w:val="24"/>
        </w:rPr>
        <w:t xml:space="preserve">J. </w:t>
      </w:r>
      <w:proofErr w:type="spellStart"/>
      <w:r w:rsidRPr="00F12028">
        <w:rPr>
          <w:rFonts w:ascii="Times New Roman" w:hAnsi="Times New Roman" w:cs="Times New Roman"/>
          <w:i/>
          <w:sz w:val="24"/>
          <w:szCs w:val="24"/>
        </w:rPr>
        <w:t>Geophys</w:t>
      </w:r>
      <w:proofErr w:type="spellEnd"/>
      <w:r w:rsidRPr="00F12028">
        <w:rPr>
          <w:rFonts w:ascii="Times New Roman" w:hAnsi="Times New Roman" w:cs="Times New Roman"/>
          <w:i/>
          <w:sz w:val="24"/>
          <w:szCs w:val="24"/>
        </w:rPr>
        <w:t>. Res. Atmos.</w:t>
      </w:r>
      <w:r w:rsidRPr="00F12028">
        <w:rPr>
          <w:rFonts w:ascii="Times New Roman" w:hAnsi="Times New Roman" w:cs="Times New Roman"/>
          <w:sz w:val="24"/>
          <w:szCs w:val="24"/>
        </w:rPr>
        <w:t xml:space="preserve">, </w:t>
      </w:r>
      <w:r w:rsidRPr="00F12028">
        <w:rPr>
          <w:rFonts w:ascii="Times New Roman" w:hAnsi="Times New Roman" w:cs="Times New Roman"/>
          <w:b/>
          <w:sz w:val="24"/>
          <w:szCs w:val="24"/>
        </w:rPr>
        <w:t>121</w:t>
      </w:r>
      <w:r w:rsidRPr="00F12028">
        <w:rPr>
          <w:rFonts w:ascii="Times New Roman" w:hAnsi="Times New Roman" w:cs="Times New Roman"/>
          <w:sz w:val="24"/>
          <w:szCs w:val="24"/>
        </w:rPr>
        <w:t xml:space="preserve">, 12, 766–12,780, </w:t>
      </w:r>
      <w:proofErr w:type="spellStart"/>
      <w:r w:rsidRPr="00F12028">
        <w:rPr>
          <w:rFonts w:ascii="Times New Roman" w:hAnsi="Times New Roman" w:cs="Times New Roman"/>
          <w:sz w:val="24"/>
          <w:szCs w:val="24"/>
        </w:rPr>
        <w:t>doi</w:t>
      </w:r>
      <w:proofErr w:type="spellEnd"/>
      <w:r w:rsidRPr="00F12028">
        <w:rPr>
          <w:rFonts w:ascii="Times New Roman" w:hAnsi="Times New Roman" w:cs="Times New Roman"/>
          <w:sz w:val="24"/>
          <w:szCs w:val="24"/>
        </w:rPr>
        <w:t>: 10.1002/2016JD025602</w:t>
      </w:r>
    </w:p>
    <w:p w14:paraId="0880F2A2" w14:textId="111F8C4B" w:rsidR="00AA1FDC" w:rsidRPr="00F12028" w:rsidRDefault="00B56AE3" w:rsidP="000A187D">
      <w:pPr>
        <w:spacing w:line="480" w:lineRule="auto"/>
        <w:ind w:left="480" w:hangingChars="200" w:hanging="480"/>
        <w:rPr>
          <w:rFonts w:ascii="Times New Roman" w:hAnsi="Times New Roman" w:cs="Times New Roman"/>
          <w:sz w:val="24"/>
          <w:szCs w:val="24"/>
        </w:rPr>
      </w:pPr>
      <w:r w:rsidRPr="00F12028">
        <w:rPr>
          <w:rFonts w:ascii="Times New Roman" w:hAnsi="Times New Roman" w:cs="Times New Roman"/>
          <w:sz w:val="24"/>
          <w:szCs w:val="24"/>
        </w:rPr>
        <w:t>Horton, D. E.</w:t>
      </w:r>
      <w:r w:rsidRPr="00F12028">
        <w:rPr>
          <w:rFonts w:ascii="Times New Roman" w:hAnsi="Times New Roman" w:cs="Times New Roman" w:hint="eastAsia"/>
          <w:sz w:val="24"/>
          <w:szCs w:val="24"/>
        </w:rPr>
        <w:t>,</w:t>
      </w:r>
      <w:r w:rsidRPr="00F12028">
        <w:rPr>
          <w:rFonts w:ascii="Times New Roman" w:hAnsi="Times New Roman" w:cs="Times New Roman"/>
          <w:sz w:val="24"/>
          <w:szCs w:val="24"/>
        </w:rPr>
        <w:t xml:space="preserve"> and Coauthors, 2015: Contribution of changes in atmospheric circulation patterns to extreme temperature trends. </w:t>
      </w:r>
      <w:r w:rsidRPr="00F12028">
        <w:rPr>
          <w:rFonts w:ascii="Times New Roman" w:hAnsi="Times New Roman" w:cs="Times New Roman"/>
          <w:i/>
          <w:iCs/>
          <w:sz w:val="24"/>
          <w:szCs w:val="24"/>
        </w:rPr>
        <w:t>Nature</w:t>
      </w:r>
      <w:r w:rsidRPr="00F12028">
        <w:rPr>
          <w:rFonts w:ascii="Times New Roman" w:hAnsi="Times New Roman" w:cs="Times New Roman"/>
          <w:sz w:val="24"/>
          <w:szCs w:val="24"/>
        </w:rPr>
        <w:t xml:space="preserve">, </w:t>
      </w:r>
      <w:r w:rsidRPr="00F12028">
        <w:rPr>
          <w:rFonts w:ascii="Times New Roman" w:hAnsi="Times New Roman" w:cs="Times New Roman"/>
          <w:b/>
          <w:bCs/>
          <w:sz w:val="24"/>
          <w:szCs w:val="24"/>
        </w:rPr>
        <w:t>522</w:t>
      </w:r>
      <w:r w:rsidRPr="00F12028">
        <w:rPr>
          <w:rFonts w:ascii="Times New Roman" w:hAnsi="Times New Roman" w:cs="Times New Roman"/>
          <w:sz w:val="24"/>
          <w:szCs w:val="24"/>
        </w:rPr>
        <w:t xml:space="preserve">, 465–469, </w:t>
      </w:r>
      <w:hyperlink r:id="rId14" w:history="1">
        <w:r w:rsidR="001A2920" w:rsidRPr="00F12028">
          <w:rPr>
            <w:rStyle w:val="a7"/>
            <w:rFonts w:ascii="Times New Roman" w:hAnsi="Times New Roman" w:cs="Times New Roman"/>
            <w:color w:val="auto"/>
            <w:sz w:val="24"/>
            <w:szCs w:val="24"/>
          </w:rPr>
          <w:t>https://doi.org/10.1038/nature14550</w:t>
        </w:r>
      </w:hyperlink>
    </w:p>
    <w:p w14:paraId="798D98E0" w14:textId="42F45626" w:rsidR="001A2920" w:rsidRPr="00F12028" w:rsidRDefault="001A2920" w:rsidP="00132E58">
      <w:pPr>
        <w:spacing w:line="480" w:lineRule="auto"/>
        <w:ind w:left="480" w:hangingChars="200" w:hanging="480"/>
        <w:jc w:val="left"/>
        <w:rPr>
          <w:rFonts w:ascii="Times New Roman" w:hAnsi="Times New Roman" w:cs="Times New Roman"/>
          <w:sz w:val="24"/>
          <w:szCs w:val="24"/>
        </w:rPr>
      </w:pPr>
      <w:proofErr w:type="spellStart"/>
      <w:r w:rsidRPr="00F12028">
        <w:rPr>
          <w:rFonts w:ascii="Times New Roman" w:hAnsi="Times New Roman" w:cs="Times New Roman"/>
          <w:sz w:val="24"/>
          <w:szCs w:val="24"/>
        </w:rPr>
        <w:t>Jhun</w:t>
      </w:r>
      <w:proofErr w:type="spellEnd"/>
      <w:r w:rsidRPr="00F12028">
        <w:rPr>
          <w:rFonts w:ascii="Times New Roman" w:hAnsi="Times New Roman" w:cs="Times New Roman"/>
          <w:sz w:val="24"/>
          <w:szCs w:val="24"/>
        </w:rPr>
        <w:t>, J. G.</w:t>
      </w:r>
      <w:r w:rsidR="001278A6" w:rsidRPr="00F12028">
        <w:rPr>
          <w:rFonts w:ascii="Times New Roman" w:hAnsi="Times New Roman" w:cs="Times New Roman"/>
          <w:sz w:val="24"/>
          <w:szCs w:val="24"/>
        </w:rPr>
        <w:t>,</w:t>
      </w:r>
      <w:r w:rsidRPr="00F12028">
        <w:rPr>
          <w:rFonts w:ascii="Times New Roman" w:hAnsi="Times New Roman" w:cs="Times New Roman"/>
          <w:sz w:val="24"/>
          <w:szCs w:val="24"/>
        </w:rPr>
        <w:t xml:space="preserve"> and Lee, E. J</w:t>
      </w:r>
      <w:r w:rsidR="002E2551" w:rsidRPr="00F12028">
        <w:rPr>
          <w:rFonts w:ascii="Times New Roman" w:hAnsi="Times New Roman" w:cs="Times New Roman"/>
          <w:sz w:val="24"/>
          <w:szCs w:val="24"/>
        </w:rPr>
        <w:t>.</w:t>
      </w:r>
      <w:r w:rsidRPr="00F12028">
        <w:rPr>
          <w:rFonts w:ascii="Times New Roman" w:hAnsi="Times New Roman" w:cs="Times New Roman"/>
          <w:sz w:val="24"/>
          <w:szCs w:val="24"/>
        </w:rPr>
        <w:t xml:space="preserve">, 2004: A New East Asian Winter Monsoon Index and Associated Characteristics of the Winter Monsoon. </w:t>
      </w:r>
      <w:r w:rsidR="00F07036" w:rsidRPr="00F12028">
        <w:rPr>
          <w:rFonts w:ascii="Times New Roman" w:hAnsi="Times New Roman" w:cs="Times New Roman"/>
          <w:i/>
          <w:iCs/>
          <w:sz w:val="24"/>
          <w:szCs w:val="24"/>
        </w:rPr>
        <w:t xml:space="preserve">J. </w:t>
      </w:r>
      <w:proofErr w:type="spellStart"/>
      <w:r w:rsidR="00F07036" w:rsidRPr="00F12028">
        <w:rPr>
          <w:rFonts w:ascii="Times New Roman" w:hAnsi="Times New Roman" w:cs="Times New Roman"/>
          <w:i/>
          <w:iCs/>
          <w:sz w:val="24"/>
          <w:szCs w:val="24"/>
        </w:rPr>
        <w:t>Clim</w:t>
      </w:r>
      <w:proofErr w:type="spellEnd"/>
      <w:r w:rsidR="00F07036" w:rsidRPr="00F12028">
        <w:rPr>
          <w:rFonts w:ascii="Times New Roman" w:hAnsi="Times New Roman" w:cs="Times New Roman"/>
          <w:i/>
          <w:iCs/>
          <w:sz w:val="24"/>
          <w:szCs w:val="24"/>
        </w:rPr>
        <w:t>.</w:t>
      </w:r>
      <w:r w:rsidR="00F07036" w:rsidRPr="00F12028">
        <w:rPr>
          <w:rFonts w:ascii="Times New Roman" w:hAnsi="Times New Roman" w:cs="Times New Roman"/>
          <w:sz w:val="24"/>
          <w:szCs w:val="24"/>
        </w:rPr>
        <w:t>,</w:t>
      </w:r>
      <w:r w:rsidRPr="00F12028">
        <w:rPr>
          <w:rFonts w:ascii="Times New Roman" w:hAnsi="Times New Roman" w:cs="Times New Roman"/>
          <w:sz w:val="24"/>
          <w:szCs w:val="24"/>
        </w:rPr>
        <w:t xml:space="preserve"> </w:t>
      </w:r>
      <w:r w:rsidRPr="00F12028">
        <w:rPr>
          <w:rFonts w:ascii="Times New Roman" w:hAnsi="Times New Roman" w:cs="Times New Roman"/>
          <w:b/>
          <w:bCs/>
          <w:sz w:val="24"/>
          <w:szCs w:val="24"/>
        </w:rPr>
        <w:t>17</w:t>
      </w:r>
      <w:r w:rsidRPr="00F12028">
        <w:rPr>
          <w:rFonts w:ascii="Times New Roman" w:hAnsi="Times New Roman" w:cs="Times New Roman"/>
          <w:sz w:val="24"/>
          <w:szCs w:val="24"/>
        </w:rPr>
        <w:t xml:space="preserve"> (4), 711</w:t>
      </w:r>
      <w:r w:rsidR="002E2551" w:rsidRPr="00F12028">
        <w:rPr>
          <w:rFonts w:ascii="Times New Roman" w:hAnsi="Times New Roman" w:cs="Times New Roman"/>
          <w:sz w:val="24"/>
          <w:szCs w:val="24"/>
        </w:rPr>
        <w:t>–</w:t>
      </w:r>
      <w:r w:rsidRPr="00F12028">
        <w:rPr>
          <w:rFonts w:ascii="Times New Roman" w:hAnsi="Times New Roman" w:cs="Times New Roman"/>
          <w:sz w:val="24"/>
          <w:szCs w:val="24"/>
        </w:rPr>
        <w:t>726</w:t>
      </w:r>
      <w:r w:rsidR="00132E58" w:rsidRPr="00F12028">
        <w:rPr>
          <w:rFonts w:ascii="Times New Roman" w:hAnsi="Times New Roman" w:cs="Times New Roman"/>
          <w:sz w:val="24"/>
          <w:szCs w:val="24"/>
        </w:rPr>
        <w:t>, https://doi.org/10.1175/15200442(2004)017&lt;</w:t>
      </w:r>
      <w:proofErr w:type="gramStart"/>
      <w:r w:rsidR="00132E58" w:rsidRPr="00F12028">
        <w:rPr>
          <w:rFonts w:ascii="Times New Roman" w:hAnsi="Times New Roman" w:cs="Times New Roman"/>
          <w:sz w:val="24"/>
          <w:szCs w:val="24"/>
        </w:rPr>
        <w:t>0711:ANEAWM</w:t>
      </w:r>
      <w:proofErr w:type="gramEnd"/>
      <w:r w:rsidR="00132E58" w:rsidRPr="00F12028">
        <w:rPr>
          <w:rFonts w:ascii="Times New Roman" w:hAnsi="Times New Roman" w:cs="Times New Roman"/>
          <w:sz w:val="24"/>
          <w:szCs w:val="24"/>
        </w:rPr>
        <w:t>&gt;2.0.CO;2</w:t>
      </w:r>
    </w:p>
    <w:p w14:paraId="55E8E740" w14:textId="77777777" w:rsidR="00AA1FDC" w:rsidRPr="00F12028" w:rsidRDefault="00B56AE3" w:rsidP="000A187D">
      <w:pPr>
        <w:spacing w:line="480" w:lineRule="auto"/>
        <w:ind w:left="480" w:hangingChars="200" w:hanging="480"/>
        <w:rPr>
          <w:rFonts w:ascii="Times New Roman" w:hAnsi="Times New Roman" w:cs="Times New Roman"/>
          <w:sz w:val="24"/>
          <w:szCs w:val="24"/>
        </w:rPr>
      </w:pPr>
      <w:proofErr w:type="spellStart"/>
      <w:r w:rsidRPr="00F12028">
        <w:rPr>
          <w:rFonts w:ascii="Times New Roman" w:hAnsi="Times New Roman" w:cs="Times New Roman"/>
          <w:sz w:val="24"/>
          <w:szCs w:val="24"/>
        </w:rPr>
        <w:t>Kalnay</w:t>
      </w:r>
      <w:proofErr w:type="spellEnd"/>
      <w:r w:rsidRPr="00F12028">
        <w:rPr>
          <w:rFonts w:ascii="Times New Roman" w:hAnsi="Times New Roman" w:cs="Times New Roman"/>
          <w:sz w:val="24"/>
          <w:szCs w:val="24"/>
        </w:rPr>
        <w:t>, E.</w:t>
      </w:r>
      <w:r w:rsidRPr="00F12028">
        <w:rPr>
          <w:rFonts w:ascii="Times New Roman" w:hAnsi="Times New Roman" w:cs="Times New Roman" w:hint="eastAsia"/>
          <w:sz w:val="24"/>
          <w:szCs w:val="24"/>
        </w:rPr>
        <w:t>,</w:t>
      </w:r>
      <w:r w:rsidRPr="00F12028">
        <w:rPr>
          <w:rFonts w:ascii="Times New Roman" w:hAnsi="Times New Roman" w:cs="Times New Roman"/>
          <w:sz w:val="24"/>
          <w:szCs w:val="24"/>
        </w:rPr>
        <w:t xml:space="preserve"> and Coauthors, 1996: The NCEP/NCAR 40-year reanalysis project. </w:t>
      </w:r>
      <w:r w:rsidRPr="00F12028">
        <w:rPr>
          <w:rFonts w:ascii="Times New Roman" w:hAnsi="Times New Roman" w:cs="Times New Roman"/>
          <w:i/>
          <w:iCs/>
          <w:sz w:val="24"/>
          <w:szCs w:val="24"/>
        </w:rPr>
        <w:t xml:space="preserve">Bull. Am. </w:t>
      </w:r>
      <w:proofErr w:type="spellStart"/>
      <w:r w:rsidRPr="00F12028">
        <w:rPr>
          <w:rFonts w:ascii="Times New Roman" w:hAnsi="Times New Roman" w:cs="Times New Roman"/>
          <w:i/>
          <w:iCs/>
          <w:sz w:val="24"/>
          <w:szCs w:val="24"/>
        </w:rPr>
        <w:t>Meteorol</w:t>
      </w:r>
      <w:proofErr w:type="spellEnd"/>
      <w:r w:rsidRPr="00F12028">
        <w:rPr>
          <w:rFonts w:ascii="Times New Roman" w:hAnsi="Times New Roman" w:cs="Times New Roman"/>
          <w:i/>
          <w:iCs/>
          <w:sz w:val="24"/>
          <w:szCs w:val="24"/>
        </w:rPr>
        <w:t>. Soc.</w:t>
      </w:r>
      <w:r w:rsidRPr="00F12028">
        <w:rPr>
          <w:rFonts w:ascii="Times New Roman" w:hAnsi="Times New Roman" w:cs="Times New Roman"/>
          <w:sz w:val="24"/>
          <w:szCs w:val="24"/>
        </w:rPr>
        <w:t>,</w:t>
      </w:r>
      <w:r w:rsidRPr="00F12028">
        <w:rPr>
          <w:rFonts w:ascii="Times New Roman" w:hAnsi="Times New Roman" w:cs="Times New Roman"/>
          <w:b/>
          <w:bCs/>
          <w:sz w:val="24"/>
          <w:szCs w:val="24"/>
        </w:rPr>
        <w:t xml:space="preserve"> 77</w:t>
      </w:r>
      <w:r w:rsidRPr="00F12028">
        <w:rPr>
          <w:rFonts w:ascii="Times New Roman" w:hAnsi="Times New Roman" w:cs="Times New Roman"/>
          <w:sz w:val="24"/>
          <w:szCs w:val="24"/>
        </w:rPr>
        <w:t>, 437–70, https://doi.org/10.1175/1520-0477(1996)077&lt;</w:t>
      </w:r>
      <w:proofErr w:type="gramStart"/>
      <w:r w:rsidRPr="00F12028">
        <w:rPr>
          <w:rFonts w:ascii="Times New Roman" w:hAnsi="Times New Roman" w:cs="Times New Roman"/>
          <w:sz w:val="24"/>
          <w:szCs w:val="24"/>
        </w:rPr>
        <w:t>0437:TNYRP</w:t>
      </w:r>
      <w:proofErr w:type="gramEnd"/>
      <w:r w:rsidRPr="00F12028">
        <w:rPr>
          <w:rFonts w:ascii="Times New Roman" w:hAnsi="Times New Roman" w:cs="Times New Roman"/>
          <w:sz w:val="24"/>
          <w:szCs w:val="24"/>
        </w:rPr>
        <w:t>&gt;2.0.CO;2</w:t>
      </w:r>
    </w:p>
    <w:p w14:paraId="62FC5724" w14:textId="06A1F179" w:rsidR="00AA1FDC" w:rsidRPr="00F12028" w:rsidRDefault="00B56AE3" w:rsidP="000A187D">
      <w:pPr>
        <w:spacing w:line="480" w:lineRule="auto"/>
        <w:ind w:left="480" w:hangingChars="200" w:hanging="480"/>
        <w:rPr>
          <w:rFonts w:ascii="Times New Roman" w:hAnsi="Times New Roman" w:cs="Times New Roman"/>
          <w:sz w:val="24"/>
          <w:szCs w:val="24"/>
        </w:rPr>
      </w:pPr>
      <w:r w:rsidRPr="00F12028">
        <w:rPr>
          <w:rFonts w:ascii="Times New Roman" w:hAnsi="Times New Roman" w:cs="Times New Roman"/>
          <w:sz w:val="24"/>
          <w:szCs w:val="24"/>
        </w:rPr>
        <w:t>Pei, L.</w:t>
      </w:r>
      <w:r w:rsidR="003E3BE1" w:rsidRPr="00F12028">
        <w:rPr>
          <w:rFonts w:ascii="Times New Roman" w:hAnsi="Times New Roman" w:cs="Times New Roman"/>
          <w:sz w:val="24"/>
          <w:szCs w:val="24"/>
        </w:rPr>
        <w:t>,</w:t>
      </w:r>
      <w:r w:rsidRPr="00F12028">
        <w:rPr>
          <w:rFonts w:ascii="Times New Roman" w:hAnsi="Times New Roman" w:cs="Times New Roman"/>
          <w:sz w:val="24"/>
          <w:szCs w:val="24"/>
        </w:rPr>
        <w:t xml:space="preserve"> and Yan, Z. W., 2018: Diminishing clear winter skies in Beijing towards a possible future. </w:t>
      </w:r>
      <w:r w:rsidRPr="00F12028">
        <w:rPr>
          <w:rFonts w:ascii="Times New Roman" w:hAnsi="Times New Roman" w:cs="Times New Roman"/>
          <w:i/>
          <w:iCs/>
          <w:sz w:val="24"/>
          <w:szCs w:val="24"/>
        </w:rPr>
        <w:t>Environ. Res. Lett.</w:t>
      </w:r>
      <w:r w:rsidRPr="00F12028">
        <w:rPr>
          <w:rFonts w:ascii="Times New Roman" w:hAnsi="Times New Roman" w:cs="Times New Roman"/>
          <w:sz w:val="24"/>
          <w:szCs w:val="24"/>
        </w:rPr>
        <w:t xml:space="preserve">, </w:t>
      </w:r>
      <w:r w:rsidRPr="00F12028">
        <w:rPr>
          <w:rFonts w:ascii="Times New Roman" w:hAnsi="Times New Roman" w:cs="Times New Roman"/>
          <w:b/>
          <w:bCs/>
          <w:sz w:val="24"/>
          <w:szCs w:val="24"/>
        </w:rPr>
        <w:t>13</w:t>
      </w:r>
      <w:r w:rsidRPr="00F12028">
        <w:rPr>
          <w:rFonts w:ascii="Times New Roman" w:hAnsi="Times New Roman" w:cs="Times New Roman"/>
          <w:sz w:val="24"/>
          <w:szCs w:val="24"/>
        </w:rPr>
        <w:t xml:space="preserve">, 124029, </w:t>
      </w:r>
      <w:hyperlink r:id="rId15" w:history="1">
        <w:r w:rsidR="00B91E91" w:rsidRPr="00F12028">
          <w:rPr>
            <w:rStyle w:val="a7"/>
            <w:rFonts w:ascii="Times New Roman" w:hAnsi="Times New Roman" w:cs="Times New Roman"/>
            <w:color w:val="auto"/>
            <w:sz w:val="24"/>
            <w:szCs w:val="24"/>
          </w:rPr>
          <w:t>https://doi.org/10.1088/1748-9326/aaf032</w:t>
        </w:r>
      </w:hyperlink>
    </w:p>
    <w:p w14:paraId="33F5DC8B" w14:textId="682B3F5E" w:rsidR="00B91E91" w:rsidRPr="00F12028" w:rsidRDefault="00B91E91" w:rsidP="004254A3">
      <w:pPr>
        <w:spacing w:line="480" w:lineRule="auto"/>
        <w:ind w:left="480" w:hangingChars="200" w:hanging="480"/>
        <w:rPr>
          <w:rFonts w:ascii="Times New Roman" w:hAnsi="Times New Roman" w:cs="Times New Roman"/>
          <w:sz w:val="24"/>
          <w:szCs w:val="24"/>
        </w:rPr>
      </w:pPr>
      <w:r w:rsidRPr="00F12028">
        <w:rPr>
          <w:rFonts w:ascii="Times New Roman" w:hAnsi="Times New Roman" w:cs="Times New Roman"/>
          <w:sz w:val="24"/>
          <w:szCs w:val="24"/>
        </w:rPr>
        <w:lastRenderedPageBreak/>
        <w:t>Pei, L., and Coauthors, 2018: Increasing persistent haze in Beijing: potential</w:t>
      </w:r>
      <w:r w:rsidRPr="00F12028">
        <w:rPr>
          <w:rFonts w:ascii="Times New Roman" w:hAnsi="Times New Roman" w:cs="Times New Roman" w:hint="eastAsia"/>
          <w:sz w:val="24"/>
          <w:szCs w:val="24"/>
        </w:rPr>
        <w:t xml:space="preserve"> </w:t>
      </w:r>
      <w:r w:rsidRPr="00F12028">
        <w:rPr>
          <w:rFonts w:ascii="Times New Roman" w:hAnsi="Times New Roman" w:cs="Times New Roman"/>
          <w:sz w:val="24"/>
          <w:szCs w:val="24"/>
        </w:rPr>
        <w:t>impacts of weakening East Asian winter monsoons associated</w:t>
      </w:r>
      <w:r w:rsidRPr="00F12028">
        <w:rPr>
          <w:rFonts w:ascii="Times New Roman" w:hAnsi="Times New Roman" w:cs="Times New Roman" w:hint="eastAsia"/>
          <w:sz w:val="24"/>
          <w:szCs w:val="24"/>
        </w:rPr>
        <w:t xml:space="preserve"> </w:t>
      </w:r>
      <w:r w:rsidRPr="00F12028">
        <w:rPr>
          <w:rFonts w:ascii="Times New Roman" w:hAnsi="Times New Roman" w:cs="Times New Roman"/>
          <w:sz w:val="24"/>
          <w:szCs w:val="24"/>
        </w:rPr>
        <w:t>with northwestern Pacific sea surface temperature trends.</w:t>
      </w:r>
      <w:r w:rsidRPr="00F12028">
        <w:rPr>
          <w:rFonts w:ascii="Times New Roman" w:hAnsi="Times New Roman" w:cs="Times New Roman" w:hint="eastAsia"/>
          <w:sz w:val="24"/>
          <w:szCs w:val="24"/>
        </w:rPr>
        <w:t xml:space="preserve"> </w:t>
      </w:r>
      <w:r w:rsidRPr="00F12028">
        <w:rPr>
          <w:rFonts w:ascii="Times New Roman" w:hAnsi="Times New Roman" w:cs="Times New Roman"/>
          <w:i/>
          <w:iCs/>
          <w:sz w:val="24"/>
          <w:szCs w:val="24"/>
        </w:rPr>
        <w:t>Atmos. Chem. Phys</w:t>
      </w:r>
      <w:r w:rsidRPr="00F12028">
        <w:rPr>
          <w:rFonts w:ascii="Times New Roman" w:hAnsi="Times New Roman" w:cs="Times New Roman"/>
          <w:sz w:val="24"/>
          <w:szCs w:val="24"/>
        </w:rPr>
        <w:t xml:space="preserve">., </w:t>
      </w:r>
      <w:r w:rsidRPr="00F12028">
        <w:rPr>
          <w:rFonts w:ascii="Times New Roman" w:hAnsi="Times New Roman" w:cs="Times New Roman"/>
          <w:b/>
          <w:bCs/>
          <w:sz w:val="24"/>
          <w:szCs w:val="24"/>
        </w:rPr>
        <w:t>18</w:t>
      </w:r>
      <w:r w:rsidR="004254A3" w:rsidRPr="00F12028">
        <w:rPr>
          <w:rFonts w:ascii="Times New Roman" w:hAnsi="Times New Roman" w:cs="Times New Roman"/>
          <w:b/>
          <w:bCs/>
          <w:sz w:val="24"/>
          <w:szCs w:val="24"/>
        </w:rPr>
        <w:t>,</w:t>
      </w:r>
      <w:r w:rsidRPr="00F12028">
        <w:rPr>
          <w:rFonts w:ascii="Times New Roman" w:hAnsi="Times New Roman" w:cs="Times New Roman"/>
          <w:sz w:val="24"/>
          <w:szCs w:val="24"/>
        </w:rPr>
        <w:t xml:space="preserve"> 3173–83, https://doi.org/10.5194/acp-18-3173-2018</w:t>
      </w:r>
    </w:p>
    <w:p w14:paraId="05A7F891" w14:textId="77777777" w:rsidR="00AA1FDC" w:rsidRPr="00F12028" w:rsidRDefault="00B56AE3" w:rsidP="000A187D">
      <w:pPr>
        <w:spacing w:line="480" w:lineRule="auto"/>
        <w:ind w:left="480" w:hangingChars="200" w:hanging="480"/>
        <w:rPr>
          <w:rFonts w:ascii="Times New Roman" w:hAnsi="Times New Roman" w:cs="Times New Roman"/>
          <w:sz w:val="24"/>
          <w:szCs w:val="24"/>
        </w:rPr>
      </w:pPr>
      <w:proofErr w:type="spellStart"/>
      <w:r w:rsidRPr="00F12028">
        <w:rPr>
          <w:rFonts w:ascii="Times New Roman" w:hAnsi="Times New Roman" w:cs="Times New Roman"/>
          <w:sz w:val="24"/>
          <w:szCs w:val="24"/>
        </w:rPr>
        <w:t>Poli</w:t>
      </w:r>
      <w:proofErr w:type="spellEnd"/>
      <w:r w:rsidRPr="00F12028">
        <w:rPr>
          <w:rFonts w:ascii="Times New Roman" w:hAnsi="Times New Roman" w:cs="Times New Roman"/>
          <w:sz w:val="24"/>
          <w:szCs w:val="24"/>
        </w:rPr>
        <w:t xml:space="preserve">, P., and Coauthors, 2016: ERA-20C: an atmospheric reanalysis of the 20th century. </w:t>
      </w:r>
      <w:r w:rsidRPr="00F12028">
        <w:rPr>
          <w:rFonts w:ascii="Times New Roman" w:hAnsi="Times New Roman" w:cs="Times New Roman"/>
          <w:i/>
          <w:iCs/>
          <w:sz w:val="24"/>
          <w:szCs w:val="24"/>
        </w:rPr>
        <w:t xml:space="preserve">J. </w:t>
      </w:r>
      <w:proofErr w:type="spellStart"/>
      <w:r w:rsidRPr="00F12028">
        <w:rPr>
          <w:rFonts w:ascii="Times New Roman" w:hAnsi="Times New Roman" w:cs="Times New Roman"/>
          <w:i/>
          <w:iCs/>
          <w:sz w:val="24"/>
          <w:szCs w:val="24"/>
        </w:rPr>
        <w:t>Clim</w:t>
      </w:r>
      <w:proofErr w:type="spellEnd"/>
      <w:r w:rsidRPr="00F12028">
        <w:rPr>
          <w:rFonts w:ascii="Times New Roman" w:hAnsi="Times New Roman" w:cs="Times New Roman"/>
          <w:i/>
          <w:iCs/>
          <w:sz w:val="24"/>
          <w:szCs w:val="24"/>
        </w:rPr>
        <w:t>.</w:t>
      </w:r>
      <w:r w:rsidRPr="00F12028">
        <w:rPr>
          <w:rFonts w:ascii="Times New Roman" w:hAnsi="Times New Roman" w:cs="Times New Roman"/>
          <w:sz w:val="24"/>
          <w:szCs w:val="24"/>
        </w:rPr>
        <w:t xml:space="preserve">, </w:t>
      </w:r>
      <w:r w:rsidRPr="00F12028">
        <w:rPr>
          <w:rFonts w:ascii="Times New Roman" w:hAnsi="Times New Roman" w:cs="Times New Roman"/>
          <w:b/>
          <w:bCs/>
          <w:sz w:val="24"/>
          <w:szCs w:val="24"/>
        </w:rPr>
        <w:t>29</w:t>
      </w:r>
      <w:r w:rsidRPr="00F12028">
        <w:rPr>
          <w:rFonts w:ascii="Times New Roman" w:hAnsi="Times New Roman" w:cs="Times New Roman"/>
          <w:sz w:val="24"/>
          <w:szCs w:val="24"/>
        </w:rPr>
        <w:t>, 4083–97, https://doi.org/10.1175/JCLI-D-15-0556.1</w:t>
      </w:r>
    </w:p>
    <w:p w14:paraId="17F78927" w14:textId="500598CA" w:rsidR="00AA1FDC" w:rsidRPr="00F12028" w:rsidRDefault="00B56AE3" w:rsidP="000A187D">
      <w:pPr>
        <w:spacing w:line="480" w:lineRule="auto"/>
        <w:ind w:left="480" w:hangingChars="200" w:hanging="480"/>
        <w:rPr>
          <w:rFonts w:ascii="Times New Roman" w:hAnsi="Times New Roman" w:cs="Times New Roman"/>
          <w:sz w:val="24"/>
          <w:szCs w:val="24"/>
        </w:rPr>
      </w:pPr>
      <w:r w:rsidRPr="00F12028">
        <w:rPr>
          <w:rFonts w:ascii="Times New Roman" w:hAnsi="Times New Roman" w:cs="Times New Roman"/>
          <w:sz w:val="24"/>
          <w:szCs w:val="24"/>
        </w:rPr>
        <w:t>Ren, L., Zhou, T. J.</w:t>
      </w:r>
      <w:r w:rsidRPr="00F12028">
        <w:rPr>
          <w:rFonts w:ascii="Times New Roman" w:hAnsi="Times New Roman" w:cs="Times New Roman" w:hint="eastAsia"/>
          <w:sz w:val="24"/>
          <w:szCs w:val="24"/>
        </w:rPr>
        <w:t>,</w:t>
      </w:r>
      <w:r w:rsidRPr="00F12028">
        <w:rPr>
          <w:rFonts w:ascii="Times New Roman" w:hAnsi="Times New Roman" w:cs="Times New Roman"/>
          <w:sz w:val="24"/>
          <w:szCs w:val="24"/>
        </w:rPr>
        <w:t xml:space="preserve"> and Zhang, W. X., 2020</w:t>
      </w:r>
      <w:r w:rsidR="00237DF4" w:rsidRPr="00F12028">
        <w:rPr>
          <w:rFonts w:ascii="Times New Roman" w:hAnsi="Times New Roman" w:cs="Times New Roman"/>
          <w:sz w:val="24"/>
          <w:szCs w:val="24"/>
        </w:rPr>
        <w:t>:</w:t>
      </w:r>
      <w:r w:rsidRPr="00F12028">
        <w:rPr>
          <w:rFonts w:ascii="Times New Roman" w:hAnsi="Times New Roman" w:cs="Times New Roman"/>
          <w:sz w:val="24"/>
          <w:szCs w:val="24"/>
        </w:rPr>
        <w:t xml:space="preserve"> Attribution of the record-breaking heat event over Northeast Asia in summer 2018: the role of circulation.</w:t>
      </w:r>
      <w:r w:rsidRPr="00F12028">
        <w:rPr>
          <w:rFonts w:ascii="Times New Roman" w:hAnsi="Times New Roman" w:cs="Times New Roman"/>
          <w:i/>
          <w:iCs/>
          <w:sz w:val="24"/>
          <w:szCs w:val="24"/>
        </w:rPr>
        <w:t xml:space="preserve"> Environ. Res. Lett.</w:t>
      </w:r>
      <w:r w:rsidRPr="00F12028">
        <w:rPr>
          <w:rFonts w:ascii="Times New Roman" w:hAnsi="Times New Roman" w:cs="Times New Roman"/>
          <w:sz w:val="24"/>
          <w:szCs w:val="24"/>
        </w:rPr>
        <w:t xml:space="preserve">, </w:t>
      </w:r>
      <w:r w:rsidRPr="00F12028">
        <w:rPr>
          <w:rFonts w:ascii="Times New Roman" w:hAnsi="Times New Roman" w:cs="Times New Roman"/>
          <w:b/>
          <w:bCs/>
          <w:sz w:val="24"/>
          <w:szCs w:val="24"/>
        </w:rPr>
        <w:t>15</w:t>
      </w:r>
      <w:r w:rsidRPr="00F12028">
        <w:rPr>
          <w:rFonts w:ascii="Times New Roman" w:hAnsi="Times New Roman" w:cs="Times New Roman"/>
          <w:sz w:val="24"/>
          <w:szCs w:val="24"/>
        </w:rPr>
        <w:t xml:space="preserve">(5), </w:t>
      </w:r>
      <w:hyperlink r:id="rId16" w:history="1">
        <w:r w:rsidR="00AF519D" w:rsidRPr="00F12028">
          <w:rPr>
            <w:rStyle w:val="a7"/>
            <w:rFonts w:ascii="Times New Roman" w:hAnsi="Times New Roman" w:cs="Times New Roman"/>
            <w:color w:val="auto"/>
            <w:sz w:val="24"/>
            <w:szCs w:val="24"/>
          </w:rPr>
          <w:t>https://doi.org/10.10088/1748-9326/ab8032</w:t>
        </w:r>
      </w:hyperlink>
    </w:p>
    <w:p w14:paraId="4D5735C7" w14:textId="2CD8FB4E" w:rsidR="00237DF4" w:rsidRPr="00F12028" w:rsidRDefault="00237DF4" w:rsidP="00237DF4">
      <w:pPr>
        <w:pStyle w:val="aa"/>
        <w:spacing w:line="480" w:lineRule="auto"/>
        <w:ind w:left="480" w:hangingChars="200" w:hanging="480"/>
        <w:rPr>
          <w:rFonts w:ascii="Times New Roman" w:hAnsi="Times New Roman" w:cs="Times New Roman"/>
          <w:sz w:val="24"/>
          <w:szCs w:val="24"/>
        </w:rPr>
      </w:pPr>
      <w:r w:rsidRPr="00F12028">
        <w:rPr>
          <w:rFonts w:ascii="Times New Roman" w:hAnsi="Times New Roman" w:cs="Times New Roman"/>
          <w:sz w:val="24"/>
          <w:szCs w:val="24"/>
        </w:rPr>
        <w:t xml:space="preserve">Schaller, N., and Coauthors, 2016: Human influence on climate in the 2014 southern England winter floods and their impacts. </w:t>
      </w:r>
      <w:r w:rsidRPr="00F12028">
        <w:rPr>
          <w:rFonts w:ascii="Times New Roman" w:hAnsi="Times New Roman" w:cs="Times New Roman"/>
          <w:i/>
          <w:sz w:val="24"/>
          <w:szCs w:val="24"/>
        </w:rPr>
        <w:t xml:space="preserve">Nat. </w:t>
      </w:r>
      <w:proofErr w:type="spellStart"/>
      <w:r w:rsidRPr="00F12028">
        <w:rPr>
          <w:rFonts w:ascii="Times New Roman" w:hAnsi="Times New Roman" w:cs="Times New Roman"/>
          <w:i/>
          <w:sz w:val="24"/>
          <w:szCs w:val="24"/>
        </w:rPr>
        <w:t>Clim</w:t>
      </w:r>
      <w:proofErr w:type="spellEnd"/>
      <w:r w:rsidRPr="00F12028">
        <w:rPr>
          <w:rFonts w:ascii="Times New Roman" w:hAnsi="Times New Roman" w:cs="Times New Roman"/>
          <w:i/>
          <w:sz w:val="24"/>
          <w:szCs w:val="24"/>
        </w:rPr>
        <w:t>. Change</w:t>
      </w:r>
      <w:r w:rsidRPr="00F12028">
        <w:rPr>
          <w:rFonts w:ascii="Times New Roman" w:hAnsi="Times New Roman" w:cs="Times New Roman"/>
          <w:sz w:val="24"/>
          <w:szCs w:val="24"/>
        </w:rPr>
        <w:t xml:space="preserve">, </w:t>
      </w:r>
      <w:r w:rsidRPr="00F12028">
        <w:rPr>
          <w:rFonts w:ascii="Times New Roman" w:hAnsi="Times New Roman" w:cs="Times New Roman"/>
          <w:b/>
          <w:sz w:val="24"/>
          <w:szCs w:val="24"/>
        </w:rPr>
        <w:t>6</w:t>
      </w:r>
      <w:r w:rsidRPr="00F12028">
        <w:rPr>
          <w:rFonts w:ascii="Times New Roman" w:hAnsi="Times New Roman" w:cs="Times New Roman"/>
          <w:sz w:val="24"/>
          <w:szCs w:val="24"/>
        </w:rPr>
        <w:t xml:space="preserve">, 627–364, </w:t>
      </w:r>
      <w:proofErr w:type="spellStart"/>
      <w:r w:rsidRPr="00F12028">
        <w:rPr>
          <w:rFonts w:ascii="Times New Roman" w:hAnsi="Times New Roman" w:cs="Times New Roman"/>
          <w:sz w:val="24"/>
          <w:szCs w:val="24"/>
        </w:rPr>
        <w:t>doi</w:t>
      </w:r>
      <w:proofErr w:type="spellEnd"/>
      <w:r w:rsidRPr="00F12028">
        <w:rPr>
          <w:rFonts w:ascii="Times New Roman" w:hAnsi="Times New Roman" w:cs="Times New Roman"/>
          <w:sz w:val="24"/>
          <w:szCs w:val="24"/>
        </w:rPr>
        <w:t>: 10.1038/nclimate2927.</w:t>
      </w:r>
    </w:p>
    <w:p w14:paraId="2567F248" w14:textId="4499F569" w:rsidR="00AF519D" w:rsidRPr="00F12028" w:rsidRDefault="00AF519D" w:rsidP="000A187D">
      <w:pPr>
        <w:spacing w:line="480" w:lineRule="auto"/>
        <w:ind w:left="480" w:hangingChars="200" w:hanging="480"/>
        <w:rPr>
          <w:rFonts w:ascii="Times New Roman" w:hAnsi="Times New Roman" w:cs="Times New Roman"/>
          <w:sz w:val="24"/>
          <w:szCs w:val="24"/>
        </w:rPr>
      </w:pPr>
      <w:r w:rsidRPr="00F12028">
        <w:rPr>
          <w:rFonts w:ascii="Times New Roman" w:hAnsi="Times New Roman" w:cs="Times New Roman"/>
          <w:sz w:val="24"/>
          <w:szCs w:val="24"/>
        </w:rPr>
        <w:t xml:space="preserve">Sun. Y., </w:t>
      </w:r>
      <w:r w:rsidR="00F11905" w:rsidRPr="00F12028">
        <w:rPr>
          <w:rFonts w:ascii="Times New Roman" w:hAnsi="Times New Roman" w:cs="Times New Roman"/>
          <w:sz w:val="24"/>
          <w:szCs w:val="24"/>
        </w:rPr>
        <w:t>and Coauthors, 2021:</w:t>
      </w:r>
      <w:r w:rsidR="00F11905" w:rsidRPr="00F12028">
        <w:t xml:space="preserve"> </w:t>
      </w:r>
      <w:r w:rsidR="00F11905" w:rsidRPr="00F12028">
        <w:rPr>
          <w:rFonts w:ascii="Times New Roman" w:hAnsi="Times New Roman" w:cs="Times New Roman"/>
          <w:sz w:val="24"/>
          <w:szCs w:val="24"/>
        </w:rPr>
        <w:t xml:space="preserve">Understanding human influence on climate change in China. </w:t>
      </w:r>
      <w:r w:rsidR="00F11905" w:rsidRPr="00F12028">
        <w:rPr>
          <w:rFonts w:ascii="Times New Roman" w:hAnsi="Times New Roman" w:cs="Times New Roman"/>
          <w:i/>
          <w:iCs/>
          <w:sz w:val="24"/>
          <w:szCs w:val="24"/>
        </w:rPr>
        <w:t>Natl. Sci. Rev.</w:t>
      </w:r>
      <w:r w:rsidR="00F11905" w:rsidRPr="00F12028">
        <w:rPr>
          <w:rFonts w:ascii="Times New Roman" w:hAnsi="Times New Roman" w:cs="Times New Roman"/>
          <w:sz w:val="24"/>
          <w:szCs w:val="24"/>
        </w:rPr>
        <w:t xml:space="preserve">, </w:t>
      </w:r>
      <w:r w:rsidR="00F11905" w:rsidRPr="00F12028">
        <w:rPr>
          <w:rFonts w:ascii="Times New Roman" w:hAnsi="Times New Roman" w:cs="Times New Roman"/>
          <w:bCs/>
          <w:sz w:val="24"/>
          <w:szCs w:val="24"/>
        </w:rPr>
        <w:t>nwab113, https://doi.org/10.1093/nsr/nwab113</w:t>
      </w:r>
    </w:p>
    <w:p w14:paraId="0E5552AC" w14:textId="77777777" w:rsidR="00AA1FDC" w:rsidRPr="00F12028" w:rsidRDefault="00B56AE3" w:rsidP="000A187D">
      <w:pPr>
        <w:spacing w:line="480" w:lineRule="auto"/>
        <w:ind w:left="480" w:hangingChars="200" w:hanging="480"/>
        <w:rPr>
          <w:rFonts w:ascii="Times New Roman" w:hAnsi="Times New Roman" w:cs="Times New Roman"/>
          <w:sz w:val="24"/>
          <w:szCs w:val="24"/>
        </w:rPr>
      </w:pPr>
      <w:r w:rsidRPr="00F12028">
        <w:rPr>
          <w:rFonts w:ascii="Times New Roman" w:hAnsi="Times New Roman" w:cs="Times New Roman" w:hint="eastAsia"/>
          <w:sz w:val="24"/>
          <w:szCs w:val="24"/>
        </w:rPr>
        <w:t>T</w:t>
      </w:r>
      <w:r w:rsidRPr="00F12028">
        <w:rPr>
          <w:rFonts w:ascii="Times New Roman" w:hAnsi="Times New Roman" w:cs="Times New Roman"/>
          <w:sz w:val="24"/>
          <w:szCs w:val="24"/>
        </w:rPr>
        <w:t xml:space="preserve">renberth, K. E., </w:t>
      </w:r>
      <w:proofErr w:type="spellStart"/>
      <w:r w:rsidRPr="00F12028">
        <w:rPr>
          <w:rFonts w:ascii="Times New Roman" w:hAnsi="Times New Roman" w:cs="Times New Roman"/>
          <w:sz w:val="24"/>
          <w:szCs w:val="24"/>
        </w:rPr>
        <w:t>Fasulli</w:t>
      </w:r>
      <w:proofErr w:type="spellEnd"/>
      <w:r w:rsidRPr="00F12028">
        <w:rPr>
          <w:rFonts w:ascii="Times New Roman" w:hAnsi="Times New Roman" w:cs="Times New Roman"/>
          <w:sz w:val="24"/>
          <w:szCs w:val="24"/>
        </w:rPr>
        <w:t>, J. T.</w:t>
      </w:r>
      <w:r w:rsidRPr="00F12028">
        <w:rPr>
          <w:rFonts w:ascii="Times New Roman" w:hAnsi="Times New Roman" w:cs="Times New Roman" w:hint="eastAsia"/>
          <w:sz w:val="24"/>
          <w:szCs w:val="24"/>
        </w:rPr>
        <w:t>,</w:t>
      </w:r>
      <w:r w:rsidRPr="00F12028">
        <w:rPr>
          <w:rFonts w:ascii="Times New Roman" w:hAnsi="Times New Roman" w:cs="Times New Roman"/>
          <w:sz w:val="24"/>
          <w:szCs w:val="24"/>
        </w:rPr>
        <w:t xml:space="preserve"> and Shepherd, T. G., 2015: Attribution of extreme climate event.</w:t>
      </w:r>
      <w:r w:rsidRPr="00F12028">
        <w:rPr>
          <w:rFonts w:ascii="Times New Roman" w:hAnsi="Times New Roman" w:cs="Times New Roman"/>
          <w:i/>
          <w:iCs/>
          <w:sz w:val="24"/>
          <w:szCs w:val="24"/>
        </w:rPr>
        <w:t xml:space="preserve"> Nat. Climate Change</w:t>
      </w:r>
      <w:r w:rsidRPr="00F12028">
        <w:rPr>
          <w:rFonts w:ascii="Times New Roman" w:hAnsi="Times New Roman" w:cs="Times New Roman"/>
          <w:sz w:val="24"/>
          <w:szCs w:val="24"/>
        </w:rPr>
        <w:t xml:space="preserve">, </w:t>
      </w:r>
      <w:r w:rsidRPr="00F12028">
        <w:rPr>
          <w:rFonts w:ascii="Times New Roman" w:hAnsi="Times New Roman" w:cs="Times New Roman"/>
          <w:b/>
          <w:bCs/>
          <w:sz w:val="24"/>
          <w:szCs w:val="24"/>
        </w:rPr>
        <w:t>5</w:t>
      </w:r>
      <w:r w:rsidRPr="00F12028">
        <w:rPr>
          <w:rFonts w:ascii="Times New Roman" w:hAnsi="Times New Roman" w:cs="Times New Roman"/>
          <w:sz w:val="24"/>
          <w:szCs w:val="24"/>
        </w:rPr>
        <w:t>, 725–730, https://doi.org/10.1038/NCLIMATE2657</w:t>
      </w:r>
    </w:p>
    <w:p w14:paraId="7A51381E" w14:textId="0CEDF014" w:rsidR="00AA1FDC" w:rsidRPr="00F12028" w:rsidRDefault="00B56AE3" w:rsidP="000A187D">
      <w:pPr>
        <w:spacing w:line="480" w:lineRule="auto"/>
        <w:ind w:left="480" w:hangingChars="200" w:hanging="480"/>
        <w:rPr>
          <w:rFonts w:ascii="Times New Roman" w:hAnsi="Times New Roman" w:cs="Times New Roman"/>
          <w:sz w:val="24"/>
          <w:szCs w:val="24"/>
        </w:rPr>
      </w:pPr>
      <w:r w:rsidRPr="00F12028">
        <w:rPr>
          <w:rFonts w:ascii="Times New Roman" w:hAnsi="Times New Roman" w:cs="Times New Roman"/>
          <w:sz w:val="24"/>
          <w:szCs w:val="24"/>
        </w:rPr>
        <w:t xml:space="preserve">Taylor, K. E., and Coauthors, 2012: An overview of CMIP5 and the experiment design. </w:t>
      </w:r>
      <w:r w:rsidRPr="00F12028">
        <w:rPr>
          <w:rFonts w:ascii="Times New Roman" w:hAnsi="Times New Roman" w:cs="Times New Roman"/>
          <w:i/>
          <w:iCs/>
          <w:sz w:val="24"/>
          <w:szCs w:val="24"/>
        </w:rPr>
        <w:t xml:space="preserve">Bull. Am. </w:t>
      </w:r>
      <w:proofErr w:type="spellStart"/>
      <w:r w:rsidRPr="00F12028">
        <w:rPr>
          <w:rFonts w:ascii="Times New Roman" w:hAnsi="Times New Roman" w:cs="Times New Roman"/>
          <w:i/>
          <w:iCs/>
          <w:sz w:val="24"/>
          <w:szCs w:val="24"/>
        </w:rPr>
        <w:t>Meteorol</w:t>
      </w:r>
      <w:proofErr w:type="spellEnd"/>
      <w:r w:rsidRPr="00F12028">
        <w:rPr>
          <w:rFonts w:ascii="Times New Roman" w:hAnsi="Times New Roman" w:cs="Times New Roman"/>
          <w:i/>
          <w:iCs/>
          <w:sz w:val="24"/>
          <w:szCs w:val="24"/>
        </w:rPr>
        <w:t>. Soc.</w:t>
      </w:r>
      <w:r w:rsidRPr="00F12028">
        <w:rPr>
          <w:rFonts w:ascii="Times New Roman" w:hAnsi="Times New Roman" w:cs="Times New Roman"/>
          <w:sz w:val="24"/>
          <w:szCs w:val="24"/>
        </w:rPr>
        <w:t xml:space="preserve">, </w:t>
      </w:r>
      <w:r w:rsidRPr="00F12028">
        <w:rPr>
          <w:rFonts w:ascii="Times New Roman" w:hAnsi="Times New Roman" w:cs="Times New Roman"/>
          <w:b/>
          <w:bCs/>
          <w:sz w:val="24"/>
          <w:szCs w:val="24"/>
        </w:rPr>
        <w:t>93</w:t>
      </w:r>
      <w:r w:rsidRPr="00F12028">
        <w:rPr>
          <w:rFonts w:ascii="Times New Roman" w:hAnsi="Times New Roman" w:cs="Times New Roman"/>
          <w:sz w:val="24"/>
          <w:szCs w:val="24"/>
        </w:rPr>
        <w:t>, 485–98, https://doi.org/10.1175/BAMS-D-11-00094.1</w:t>
      </w:r>
    </w:p>
    <w:p w14:paraId="18E2DA7A" w14:textId="5088DE01" w:rsidR="00AA1FDC" w:rsidRPr="00F12028" w:rsidRDefault="00B56AE3" w:rsidP="000A187D">
      <w:pPr>
        <w:spacing w:line="480" w:lineRule="auto"/>
        <w:ind w:left="480" w:hangingChars="200" w:hanging="480"/>
        <w:rPr>
          <w:rFonts w:ascii="Times New Roman" w:hAnsi="Times New Roman" w:cs="Times New Roman"/>
          <w:sz w:val="24"/>
          <w:szCs w:val="24"/>
        </w:rPr>
      </w:pPr>
      <w:r w:rsidRPr="00F12028">
        <w:rPr>
          <w:rFonts w:ascii="Times New Roman" w:hAnsi="Times New Roman" w:cs="Times New Roman"/>
          <w:sz w:val="24"/>
          <w:szCs w:val="24"/>
        </w:rPr>
        <w:t>Zhao</w:t>
      </w:r>
      <w:r w:rsidR="003E3BE1" w:rsidRPr="00F12028">
        <w:rPr>
          <w:rFonts w:ascii="Times New Roman" w:hAnsi="Times New Roman" w:cs="Times New Roman"/>
          <w:sz w:val="24"/>
          <w:szCs w:val="24"/>
        </w:rPr>
        <w:t>,</w:t>
      </w:r>
      <w:r w:rsidRPr="00F12028">
        <w:rPr>
          <w:rFonts w:ascii="Times New Roman" w:hAnsi="Times New Roman" w:cs="Times New Roman"/>
          <w:sz w:val="24"/>
          <w:szCs w:val="24"/>
        </w:rPr>
        <w:t xml:space="preserve"> W</w:t>
      </w:r>
      <w:r w:rsidR="003E3BE1" w:rsidRPr="00F12028">
        <w:rPr>
          <w:rFonts w:ascii="Times New Roman" w:hAnsi="Times New Roman" w:cs="Times New Roman"/>
          <w:sz w:val="24"/>
          <w:szCs w:val="24"/>
        </w:rPr>
        <w:t>.</w:t>
      </w:r>
      <w:r w:rsidRPr="00F12028">
        <w:rPr>
          <w:rFonts w:ascii="Times New Roman" w:hAnsi="Times New Roman" w:cs="Times New Roman"/>
          <w:sz w:val="24"/>
          <w:szCs w:val="24"/>
        </w:rPr>
        <w:t xml:space="preserve"> J.</w:t>
      </w:r>
      <w:r w:rsidR="003E3BE1" w:rsidRPr="00F12028">
        <w:rPr>
          <w:rFonts w:ascii="Times New Roman" w:hAnsi="Times New Roman" w:cs="Times New Roman"/>
          <w:sz w:val="24"/>
          <w:szCs w:val="24"/>
        </w:rPr>
        <w:t>,</w:t>
      </w:r>
      <w:r w:rsidRPr="00F12028">
        <w:rPr>
          <w:rFonts w:ascii="Times New Roman" w:hAnsi="Times New Roman" w:cs="Times New Roman"/>
          <w:sz w:val="24"/>
          <w:szCs w:val="24"/>
        </w:rPr>
        <w:t xml:space="preserve"> 2020: Extreme weather and climate events in China under changing climate. </w:t>
      </w:r>
      <w:r w:rsidRPr="00F12028">
        <w:rPr>
          <w:rFonts w:ascii="Times New Roman" w:hAnsi="Times New Roman" w:cs="Times New Roman"/>
          <w:i/>
          <w:iCs/>
          <w:sz w:val="24"/>
          <w:szCs w:val="24"/>
        </w:rPr>
        <w:t>Natl. Sci. Rev.</w:t>
      </w:r>
      <w:r w:rsidRPr="00F12028">
        <w:rPr>
          <w:rFonts w:ascii="Times New Roman" w:hAnsi="Times New Roman" w:cs="Times New Roman"/>
          <w:sz w:val="24"/>
          <w:szCs w:val="24"/>
        </w:rPr>
        <w:t xml:space="preserve">, </w:t>
      </w:r>
      <w:r w:rsidRPr="00F12028">
        <w:rPr>
          <w:rFonts w:ascii="Times New Roman" w:hAnsi="Times New Roman" w:cs="Times New Roman"/>
          <w:b/>
          <w:bCs/>
          <w:sz w:val="24"/>
          <w:szCs w:val="24"/>
        </w:rPr>
        <w:t>7</w:t>
      </w:r>
      <w:r w:rsidRPr="00F12028">
        <w:rPr>
          <w:rFonts w:ascii="Times New Roman" w:hAnsi="Times New Roman" w:cs="Times New Roman"/>
          <w:sz w:val="24"/>
          <w:szCs w:val="24"/>
        </w:rPr>
        <w:t>, 938–943, https://doi.org/10.1093/nsr/nwaa069</w:t>
      </w:r>
    </w:p>
    <w:p w14:paraId="51E42C4C" w14:textId="77777777" w:rsidR="00AA1FDC" w:rsidRPr="00F12028" w:rsidRDefault="00B56AE3" w:rsidP="000A187D">
      <w:pPr>
        <w:spacing w:line="480" w:lineRule="auto"/>
        <w:ind w:left="480" w:hangingChars="200" w:hanging="480"/>
        <w:rPr>
          <w:rFonts w:ascii="Times New Roman" w:hAnsi="Times New Roman" w:cs="Times New Roman"/>
          <w:sz w:val="24"/>
          <w:szCs w:val="24"/>
        </w:rPr>
      </w:pPr>
      <w:proofErr w:type="spellStart"/>
      <w:r w:rsidRPr="00F12028">
        <w:rPr>
          <w:rFonts w:ascii="Times New Roman" w:hAnsi="Times New Roman" w:cs="Times New Roman"/>
          <w:sz w:val="24"/>
          <w:szCs w:val="24"/>
        </w:rPr>
        <w:lastRenderedPageBreak/>
        <w:t>Zhai</w:t>
      </w:r>
      <w:proofErr w:type="spellEnd"/>
      <w:r w:rsidRPr="00F12028">
        <w:rPr>
          <w:rFonts w:ascii="Times New Roman" w:hAnsi="Times New Roman" w:cs="Times New Roman"/>
          <w:sz w:val="24"/>
          <w:szCs w:val="24"/>
        </w:rPr>
        <w:t>, P. M., Zhou, B. T.</w:t>
      </w:r>
      <w:r w:rsidRPr="00F12028">
        <w:rPr>
          <w:rFonts w:ascii="Times New Roman" w:hAnsi="Times New Roman" w:cs="Times New Roman" w:hint="eastAsia"/>
          <w:sz w:val="24"/>
          <w:szCs w:val="24"/>
        </w:rPr>
        <w:t>,</w:t>
      </w:r>
      <w:r w:rsidRPr="00F12028">
        <w:rPr>
          <w:rFonts w:ascii="Times New Roman" w:hAnsi="Times New Roman" w:cs="Times New Roman"/>
          <w:sz w:val="24"/>
          <w:szCs w:val="24"/>
        </w:rPr>
        <w:t xml:space="preserve"> and Chen, Y., 2018: A Review of Climate Change Attribution Studies. </w:t>
      </w:r>
      <w:r w:rsidRPr="00F12028">
        <w:rPr>
          <w:rFonts w:ascii="Times New Roman" w:hAnsi="Times New Roman" w:cs="Times New Roman"/>
          <w:i/>
          <w:iCs/>
          <w:sz w:val="24"/>
          <w:szCs w:val="24"/>
        </w:rPr>
        <w:t>J. Meteor. Res.</w:t>
      </w:r>
      <w:r w:rsidRPr="00F12028">
        <w:rPr>
          <w:rFonts w:ascii="Times New Roman" w:hAnsi="Times New Roman" w:cs="Times New Roman"/>
          <w:sz w:val="24"/>
          <w:szCs w:val="24"/>
        </w:rPr>
        <w:t xml:space="preserve">, </w:t>
      </w:r>
      <w:r w:rsidRPr="00F12028">
        <w:rPr>
          <w:rFonts w:ascii="Times New Roman" w:hAnsi="Times New Roman" w:cs="Times New Roman"/>
          <w:b/>
          <w:bCs/>
          <w:sz w:val="24"/>
          <w:szCs w:val="24"/>
        </w:rPr>
        <w:t xml:space="preserve">32 </w:t>
      </w:r>
      <w:r w:rsidRPr="00F12028">
        <w:rPr>
          <w:rFonts w:ascii="Times New Roman" w:hAnsi="Times New Roman" w:cs="Times New Roman"/>
          <w:sz w:val="24"/>
          <w:szCs w:val="24"/>
        </w:rPr>
        <w:t>(5), 671–692, https://doi.org/10.1007/s13351-018-8041-6.</w:t>
      </w:r>
    </w:p>
    <w:p w14:paraId="39843F5E" w14:textId="77777777" w:rsidR="00AA1FDC" w:rsidRPr="00F12028" w:rsidRDefault="00B56AE3" w:rsidP="000A187D">
      <w:pPr>
        <w:spacing w:line="480" w:lineRule="auto"/>
        <w:ind w:left="480" w:hangingChars="200" w:hanging="480"/>
        <w:rPr>
          <w:rFonts w:ascii="Times New Roman" w:hAnsi="Times New Roman" w:cs="Times New Roman"/>
          <w:sz w:val="24"/>
          <w:szCs w:val="24"/>
        </w:rPr>
      </w:pPr>
      <w:r w:rsidRPr="00F12028">
        <w:rPr>
          <w:rFonts w:ascii="Times New Roman" w:hAnsi="Times New Roman" w:cs="Times New Roman"/>
          <w:sz w:val="24"/>
          <w:szCs w:val="24"/>
        </w:rPr>
        <w:t xml:space="preserve">Zhou, C., and Coauthors, 2020: Conditional attribution of the 2018 summer extreme heat over Northeast China: roles of urbanization, global warming and warming-induced circulation changes. </w:t>
      </w:r>
      <w:r w:rsidRPr="00F12028">
        <w:rPr>
          <w:rFonts w:ascii="Times New Roman" w:hAnsi="Times New Roman" w:cs="Times New Roman"/>
          <w:i/>
          <w:iCs/>
          <w:sz w:val="24"/>
          <w:szCs w:val="24"/>
        </w:rPr>
        <w:t xml:space="preserve">Bull. Amer. </w:t>
      </w:r>
      <w:proofErr w:type="spellStart"/>
      <w:r w:rsidRPr="00F12028">
        <w:rPr>
          <w:rFonts w:ascii="Times New Roman" w:hAnsi="Times New Roman" w:cs="Times New Roman"/>
          <w:i/>
          <w:iCs/>
          <w:sz w:val="24"/>
          <w:szCs w:val="24"/>
        </w:rPr>
        <w:t>Meteorol</w:t>
      </w:r>
      <w:proofErr w:type="spellEnd"/>
      <w:r w:rsidRPr="00F12028">
        <w:rPr>
          <w:rFonts w:ascii="Times New Roman" w:hAnsi="Times New Roman" w:cs="Times New Roman"/>
          <w:i/>
          <w:iCs/>
          <w:sz w:val="24"/>
          <w:szCs w:val="24"/>
        </w:rPr>
        <w:t xml:space="preserve">. Soc., </w:t>
      </w:r>
      <w:r w:rsidRPr="00F12028">
        <w:rPr>
          <w:rFonts w:ascii="Times New Roman" w:hAnsi="Times New Roman" w:cs="Times New Roman"/>
          <w:sz w:val="24"/>
          <w:szCs w:val="24"/>
        </w:rPr>
        <w:t>1</w:t>
      </w:r>
      <w:r w:rsidRPr="00F12028">
        <w:rPr>
          <w:rFonts w:ascii="Times New Roman" w:hAnsi="Times New Roman" w:cs="Times New Roman"/>
          <w:b/>
          <w:bCs/>
          <w:sz w:val="24"/>
          <w:szCs w:val="24"/>
        </w:rPr>
        <w:t xml:space="preserve">01, </w:t>
      </w:r>
      <w:r w:rsidRPr="00F12028">
        <w:rPr>
          <w:rFonts w:ascii="Times New Roman" w:hAnsi="Times New Roman" w:cs="Times New Roman"/>
          <w:sz w:val="24"/>
          <w:szCs w:val="24"/>
        </w:rPr>
        <w:t xml:space="preserve">S1–S128, </w:t>
      </w:r>
      <w:hyperlink r:id="rId17" w:history="1">
        <w:r w:rsidRPr="00F12028">
          <w:rPr>
            <w:rStyle w:val="a7"/>
            <w:rFonts w:ascii="Times New Roman" w:hAnsi="Times New Roman" w:cs="Times New Roman"/>
            <w:color w:val="auto"/>
            <w:sz w:val="24"/>
            <w:szCs w:val="24"/>
          </w:rPr>
          <w:t>https://doi.org/10.1175/BAMS-D-19-0197.1</w:t>
        </w:r>
      </w:hyperlink>
      <w:bookmarkEnd w:id="0"/>
    </w:p>
    <w:p w14:paraId="217FD83C" w14:textId="2F396FF6" w:rsidR="00AA1FDC" w:rsidRPr="00F12028" w:rsidRDefault="00B56AE3" w:rsidP="000A187D">
      <w:pPr>
        <w:spacing w:line="480" w:lineRule="auto"/>
        <w:ind w:left="480" w:hangingChars="200" w:hanging="480"/>
        <w:rPr>
          <w:rFonts w:ascii="Times New Roman" w:hAnsi="Times New Roman" w:cs="Times New Roman"/>
          <w:sz w:val="24"/>
          <w:szCs w:val="24"/>
        </w:rPr>
      </w:pPr>
      <w:r w:rsidRPr="00F12028">
        <w:rPr>
          <w:rFonts w:ascii="Times New Roman" w:hAnsi="Times New Roman" w:cs="Times New Roman"/>
          <w:sz w:val="24"/>
          <w:szCs w:val="24"/>
        </w:rPr>
        <w:t>Zhu</w:t>
      </w:r>
      <w:r w:rsidR="00D17FC3" w:rsidRPr="00F12028">
        <w:rPr>
          <w:rFonts w:ascii="Times New Roman" w:hAnsi="Times New Roman" w:cs="Times New Roman"/>
          <w:sz w:val="24"/>
          <w:szCs w:val="24"/>
        </w:rPr>
        <w:t>,</w:t>
      </w:r>
      <w:r w:rsidRPr="00F12028">
        <w:rPr>
          <w:rFonts w:ascii="Times New Roman" w:hAnsi="Times New Roman" w:cs="Times New Roman"/>
          <w:sz w:val="24"/>
          <w:szCs w:val="24"/>
        </w:rPr>
        <w:t xml:space="preserve"> </w:t>
      </w:r>
      <w:proofErr w:type="spellStart"/>
      <w:proofErr w:type="gramStart"/>
      <w:r w:rsidRPr="00F12028">
        <w:rPr>
          <w:rFonts w:ascii="Times New Roman" w:hAnsi="Times New Roman" w:cs="Times New Roman"/>
          <w:sz w:val="24"/>
          <w:szCs w:val="24"/>
        </w:rPr>
        <w:t>H</w:t>
      </w:r>
      <w:r w:rsidR="00D17FC3" w:rsidRPr="00F12028">
        <w:rPr>
          <w:rFonts w:ascii="Times New Roman" w:hAnsi="Times New Roman" w:cs="Times New Roman"/>
          <w:sz w:val="24"/>
          <w:szCs w:val="24"/>
        </w:rPr>
        <w:t>.</w:t>
      </w:r>
      <w:r w:rsidRPr="00F12028">
        <w:rPr>
          <w:rFonts w:ascii="Times New Roman" w:hAnsi="Times New Roman" w:cs="Times New Roman"/>
          <w:sz w:val="24"/>
          <w:szCs w:val="24"/>
        </w:rPr>
        <w:t>,</w:t>
      </w:r>
      <w:r w:rsidR="00D17FC3" w:rsidRPr="00F12028">
        <w:rPr>
          <w:rFonts w:ascii="Times New Roman" w:hAnsi="Times New Roman" w:cs="Times New Roman"/>
          <w:sz w:val="24"/>
          <w:szCs w:val="24"/>
        </w:rPr>
        <w:t>and</w:t>
      </w:r>
      <w:proofErr w:type="spellEnd"/>
      <w:proofErr w:type="gramEnd"/>
      <w:r w:rsidR="00D17FC3" w:rsidRPr="00F12028">
        <w:rPr>
          <w:rFonts w:ascii="Times New Roman" w:hAnsi="Times New Roman" w:cs="Times New Roman"/>
          <w:sz w:val="24"/>
          <w:szCs w:val="24"/>
        </w:rPr>
        <w:t xml:space="preserve"> Coauthors, 2020:</w:t>
      </w:r>
      <w:r w:rsidRPr="00F12028">
        <w:rPr>
          <w:rFonts w:ascii="Times New Roman" w:hAnsi="Times New Roman" w:cs="Times New Roman"/>
          <w:sz w:val="24"/>
          <w:szCs w:val="24"/>
        </w:rPr>
        <w:t xml:space="preserve"> Does CMIP6 Inspire More Confidence in Simulating Climate Extremes over China? </w:t>
      </w:r>
      <w:r w:rsidRPr="00F12028">
        <w:rPr>
          <w:rFonts w:ascii="Times New Roman" w:hAnsi="Times New Roman" w:cs="Times New Roman"/>
          <w:i/>
          <w:iCs/>
          <w:sz w:val="24"/>
          <w:szCs w:val="24"/>
        </w:rPr>
        <w:t>Adv Atmos Sci</w:t>
      </w:r>
      <w:r w:rsidR="00D17FC3" w:rsidRPr="00F12028">
        <w:rPr>
          <w:rFonts w:ascii="Times New Roman" w:hAnsi="Times New Roman" w:cs="Times New Roman"/>
          <w:sz w:val="24"/>
          <w:szCs w:val="24"/>
        </w:rPr>
        <w:t>,</w:t>
      </w:r>
      <w:r w:rsidRPr="00F12028">
        <w:rPr>
          <w:rFonts w:ascii="Times New Roman" w:hAnsi="Times New Roman" w:cs="Times New Roman"/>
          <w:sz w:val="24"/>
          <w:szCs w:val="24"/>
        </w:rPr>
        <w:t xml:space="preserve"> </w:t>
      </w:r>
      <w:r w:rsidRPr="00F12028">
        <w:rPr>
          <w:rFonts w:ascii="Times New Roman" w:hAnsi="Times New Roman" w:cs="Times New Roman"/>
          <w:b/>
          <w:bCs/>
          <w:sz w:val="24"/>
          <w:szCs w:val="24"/>
        </w:rPr>
        <w:t>37</w:t>
      </w:r>
      <w:r w:rsidRPr="00F12028">
        <w:rPr>
          <w:rFonts w:ascii="Times New Roman" w:hAnsi="Times New Roman" w:cs="Times New Roman"/>
          <w:sz w:val="24"/>
          <w:szCs w:val="24"/>
        </w:rPr>
        <w:t>: 1119–1132</w:t>
      </w:r>
    </w:p>
    <w:p w14:paraId="6744265E" w14:textId="743C1C58" w:rsidR="00853264" w:rsidRPr="00F12028" w:rsidRDefault="00B56AE3" w:rsidP="000A187D">
      <w:pPr>
        <w:widowControl/>
        <w:spacing w:line="480" w:lineRule="auto"/>
        <w:jc w:val="left"/>
        <w:rPr>
          <w:rFonts w:ascii="Times New Roman" w:hAnsi="Times New Roman" w:cs="Times New Roman"/>
          <w:sz w:val="24"/>
          <w:szCs w:val="24"/>
        </w:rPr>
      </w:pPr>
      <w:r w:rsidRPr="00F12028">
        <w:rPr>
          <w:rFonts w:ascii="Times New Roman" w:hAnsi="Times New Roman" w:cs="Times New Roman"/>
          <w:sz w:val="24"/>
          <w:szCs w:val="24"/>
        </w:rPr>
        <w:br w:type="page"/>
      </w:r>
    </w:p>
    <w:p w14:paraId="05B2D1B0" w14:textId="216EB48B" w:rsidR="00853264" w:rsidRPr="00F12028" w:rsidRDefault="00B56AE3" w:rsidP="000A187D">
      <w:pPr>
        <w:spacing w:line="480" w:lineRule="auto"/>
        <w:rPr>
          <w:rFonts w:ascii="Times New Roman" w:hAnsi="Times New Roman" w:cs="Times New Roman"/>
          <w:sz w:val="24"/>
          <w:szCs w:val="24"/>
        </w:rPr>
      </w:pPr>
      <w:r w:rsidRPr="00F12028">
        <w:rPr>
          <w:rFonts w:ascii="Times New Roman" w:hAnsi="Times New Roman" w:cs="Times New Roman"/>
          <w:sz w:val="24"/>
          <w:szCs w:val="24"/>
        </w:rPr>
        <w:lastRenderedPageBreak/>
        <w:t xml:space="preserve">Table 1. The frequency of extreme winter atmospheric circulation anomalies (CI, RH1000, V850 and H500) </w:t>
      </w:r>
      <w:r w:rsidRPr="00F12028">
        <w:rPr>
          <w:rFonts w:ascii="Times New Roman" w:eastAsia="等线" w:hAnsi="Times New Roman" w:cs="Times New Roman"/>
          <w:sz w:val="24"/>
          <w:szCs w:val="24"/>
        </w:rPr>
        <w:t xml:space="preserve">was </w:t>
      </w:r>
      <w:r w:rsidRPr="00F12028">
        <w:rPr>
          <w:rFonts w:ascii="Times New Roman" w:hAnsi="Times New Roman" w:cs="Times New Roman"/>
          <w:sz w:val="24"/>
          <w:szCs w:val="24"/>
        </w:rPr>
        <w:t>stronger than</w:t>
      </w:r>
      <w:r w:rsidRPr="00F12028">
        <w:rPr>
          <w:rFonts w:ascii="Times New Roman" w:eastAsia="等线" w:hAnsi="Times New Roman" w:cs="Times New Roman"/>
          <w:sz w:val="24"/>
          <w:szCs w:val="24"/>
        </w:rPr>
        <w:t xml:space="preserve"> that of</w:t>
      </w:r>
      <w:r w:rsidRPr="00F12028">
        <w:rPr>
          <w:rFonts w:ascii="Times New Roman" w:hAnsi="Times New Roman" w:cs="Times New Roman"/>
          <w:sz w:val="24"/>
          <w:szCs w:val="24"/>
        </w:rPr>
        <w:t xml:space="preserve"> the 2020 event in the reanalysis data (20CR and ERA20C) and simulations (CMIP5).</w:t>
      </w:r>
    </w:p>
    <w:tbl>
      <w:tblPr>
        <w:tblW w:w="8222" w:type="dxa"/>
        <w:tblLook w:val="04A0" w:firstRow="1" w:lastRow="0" w:firstColumn="1" w:lastColumn="0" w:noHBand="0" w:noVBand="1"/>
      </w:tblPr>
      <w:tblGrid>
        <w:gridCol w:w="1172"/>
        <w:gridCol w:w="2089"/>
        <w:gridCol w:w="1275"/>
        <w:gridCol w:w="1134"/>
        <w:gridCol w:w="1134"/>
        <w:gridCol w:w="1418"/>
      </w:tblGrid>
      <w:tr w:rsidR="00F12028" w:rsidRPr="00F12028" w14:paraId="5DFDFD16" w14:textId="77777777" w:rsidTr="00351E09">
        <w:trPr>
          <w:trHeight w:val="315"/>
        </w:trPr>
        <w:tc>
          <w:tcPr>
            <w:tcW w:w="3261" w:type="dxa"/>
            <w:gridSpan w:val="2"/>
            <w:tcBorders>
              <w:top w:val="single" w:sz="4" w:space="0" w:color="auto"/>
              <w:left w:val="nil"/>
              <w:bottom w:val="nil"/>
              <w:right w:val="nil"/>
            </w:tcBorders>
            <w:shd w:val="clear" w:color="auto" w:fill="auto"/>
            <w:noWrap/>
            <w:vAlign w:val="center"/>
            <w:hideMark/>
          </w:tcPr>
          <w:p w14:paraId="38231146"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Frequency</w:t>
            </w:r>
          </w:p>
        </w:tc>
        <w:tc>
          <w:tcPr>
            <w:tcW w:w="1275" w:type="dxa"/>
            <w:tcBorders>
              <w:top w:val="single" w:sz="4" w:space="0" w:color="auto"/>
              <w:left w:val="nil"/>
              <w:bottom w:val="nil"/>
              <w:right w:val="nil"/>
            </w:tcBorders>
            <w:shd w:val="clear" w:color="auto" w:fill="auto"/>
            <w:noWrap/>
            <w:vAlign w:val="bottom"/>
            <w:hideMark/>
          </w:tcPr>
          <w:p w14:paraId="345A7715"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RH1000</w:t>
            </w:r>
          </w:p>
        </w:tc>
        <w:tc>
          <w:tcPr>
            <w:tcW w:w="1134" w:type="dxa"/>
            <w:tcBorders>
              <w:top w:val="single" w:sz="4" w:space="0" w:color="auto"/>
              <w:left w:val="nil"/>
              <w:bottom w:val="nil"/>
              <w:right w:val="nil"/>
            </w:tcBorders>
            <w:shd w:val="clear" w:color="auto" w:fill="auto"/>
            <w:noWrap/>
            <w:vAlign w:val="bottom"/>
            <w:hideMark/>
          </w:tcPr>
          <w:p w14:paraId="0D973381"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V850</w:t>
            </w:r>
          </w:p>
        </w:tc>
        <w:tc>
          <w:tcPr>
            <w:tcW w:w="1134" w:type="dxa"/>
            <w:tcBorders>
              <w:top w:val="single" w:sz="4" w:space="0" w:color="auto"/>
              <w:left w:val="nil"/>
              <w:bottom w:val="nil"/>
              <w:right w:val="nil"/>
            </w:tcBorders>
            <w:shd w:val="clear" w:color="auto" w:fill="auto"/>
            <w:noWrap/>
            <w:vAlign w:val="bottom"/>
            <w:hideMark/>
          </w:tcPr>
          <w:p w14:paraId="7C9F8B4A"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H500</w:t>
            </w:r>
          </w:p>
        </w:tc>
        <w:tc>
          <w:tcPr>
            <w:tcW w:w="1418" w:type="dxa"/>
            <w:tcBorders>
              <w:top w:val="single" w:sz="4" w:space="0" w:color="auto"/>
              <w:left w:val="nil"/>
              <w:bottom w:val="nil"/>
              <w:right w:val="nil"/>
            </w:tcBorders>
            <w:shd w:val="clear" w:color="auto" w:fill="auto"/>
            <w:noWrap/>
            <w:vAlign w:val="bottom"/>
            <w:hideMark/>
          </w:tcPr>
          <w:p w14:paraId="0FAF9544" w14:textId="77777777" w:rsidR="00853264" w:rsidRPr="00F12028" w:rsidRDefault="00B56AE3" w:rsidP="000A187D">
            <w:pPr>
              <w:widowControl/>
              <w:spacing w:line="480" w:lineRule="auto"/>
              <w:jc w:val="center"/>
              <w:rPr>
                <w:rFonts w:ascii="Times New Roman" w:eastAsia="等线" w:hAnsi="Times New Roman" w:cs="Times New Roman"/>
                <w:b/>
                <w:bCs/>
                <w:kern w:val="0"/>
                <w:sz w:val="20"/>
                <w:szCs w:val="20"/>
              </w:rPr>
            </w:pPr>
            <w:r w:rsidRPr="00F12028">
              <w:rPr>
                <w:rFonts w:ascii="Times New Roman" w:eastAsia="等线" w:hAnsi="Times New Roman" w:cs="Times New Roman"/>
                <w:b/>
                <w:bCs/>
                <w:kern w:val="0"/>
                <w:sz w:val="24"/>
                <w:szCs w:val="24"/>
              </w:rPr>
              <w:t>CI</w:t>
            </w:r>
          </w:p>
        </w:tc>
      </w:tr>
      <w:tr w:rsidR="00F12028" w:rsidRPr="00F12028" w14:paraId="2D482943" w14:textId="77777777" w:rsidTr="00351E09">
        <w:trPr>
          <w:trHeight w:val="285"/>
        </w:trPr>
        <w:tc>
          <w:tcPr>
            <w:tcW w:w="3261" w:type="dxa"/>
            <w:gridSpan w:val="2"/>
            <w:tcBorders>
              <w:top w:val="nil"/>
              <w:left w:val="nil"/>
              <w:bottom w:val="single" w:sz="4" w:space="0" w:color="auto"/>
              <w:right w:val="nil"/>
            </w:tcBorders>
            <w:shd w:val="clear" w:color="auto" w:fill="auto"/>
            <w:noWrap/>
            <w:vAlign w:val="center"/>
            <w:hideMark/>
          </w:tcPr>
          <w:p w14:paraId="73E31559"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Cir (2020)</w:t>
            </w:r>
          </w:p>
        </w:tc>
        <w:tc>
          <w:tcPr>
            <w:tcW w:w="1275" w:type="dxa"/>
            <w:tcBorders>
              <w:top w:val="nil"/>
              <w:left w:val="nil"/>
              <w:bottom w:val="single" w:sz="4" w:space="0" w:color="auto"/>
              <w:right w:val="nil"/>
            </w:tcBorders>
            <w:shd w:val="clear" w:color="auto" w:fill="auto"/>
            <w:noWrap/>
            <w:vAlign w:val="bottom"/>
            <w:hideMark/>
          </w:tcPr>
          <w:p w14:paraId="69B6E7CC"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3.21σ</w:t>
            </w:r>
          </w:p>
        </w:tc>
        <w:tc>
          <w:tcPr>
            <w:tcW w:w="1134" w:type="dxa"/>
            <w:tcBorders>
              <w:top w:val="nil"/>
              <w:left w:val="nil"/>
              <w:bottom w:val="single" w:sz="4" w:space="0" w:color="auto"/>
              <w:right w:val="nil"/>
            </w:tcBorders>
            <w:shd w:val="clear" w:color="auto" w:fill="auto"/>
            <w:noWrap/>
            <w:vAlign w:val="bottom"/>
            <w:hideMark/>
          </w:tcPr>
          <w:p w14:paraId="28E76FAD"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0.77σ</w:t>
            </w:r>
          </w:p>
        </w:tc>
        <w:tc>
          <w:tcPr>
            <w:tcW w:w="1134" w:type="dxa"/>
            <w:tcBorders>
              <w:top w:val="nil"/>
              <w:left w:val="nil"/>
              <w:bottom w:val="single" w:sz="4" w:space="0" w:color="auto"/>
              <w:right w:val="nil"/>
            </w:tcBorders>
            <w:shd w:val="clear" w:color="auto" w:fill="auto"/>
            <w:noWrap/>
            <w:vAlign w:val="bottom"/>
            <w:hideMark/>
          </w:tcPr>
          <w:p w14:paraId="51B40F45"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1.03σ</w:t>
            </w:r>
          </w:p>
        </w:tc>
        <w:tc>
          <w:tcPr>
            <w:tcW w:w="1418" w:type="dxa"/>
            <w:tcBorders>
              <w:top w:val="nil"/>
              <w:left w:val="nil"/>
              <w:bottom w:val="single" w:sz="4" w:space="0" w:color="auto"/>
              <w:right w:val="nil"/>
            </w:tcBorders>
            <w:shd w:val="clear" w:color="auto" w:fill="auto"/>
            <w:noWrap/>
            <w:vAlign w:val="bottom"/>
            <w:hideMark/>
          </w:tcPr>
          <w:p w14:paraId="03BAB897"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2.21σ</w:t>
            </w:r>
          </w:p>
        </w:tc>
      </w:tr>
      <w:tr w:rsidR="00F12028" w:rsidRPr="00F12028" w14:paraId="18875989" w14:textId="77777777" w:rsidTr="00351E09">
        <w:trPr>
          <w:trHeight w:val="285"/>
        </w:trPr>
        <w:tc>
          <w:tcPr>
            <w:tcW w:w="1172" w:type="dxa"/>
            <w:vMerge w:val="restart"/>
            <w:tcBorders>
              <w:top w:val="nil"/>
              <w:left w:val="nil"/>
              <w:bottom w:val="nil"/>
              <w:right w:val="nil"/>
            </w:tcBorders>
            <w:shd w:val="clear" w:color="auto" w:fill="auto"/>
            <w:noWrap/>
            <w:vAlign w:val="center"/>
            <w:hideMark/>
          </w:tcPr>
          <w:p w14:paraId="4463AFDA"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20CR</w:t>
            </w:r>
          </w:p>
        </w:tc>
        <w:tc>
          <w:tcPr>
            <w:tcW w:w="2089" w:type="dxa"/>
            <w:tcBorders>
              <w:top w:val="nil"/>
              <w:left w:val="nil"/>
              <w:bottom w:val="nil"/>
              <w:right w:val="nil"/>
            </w:tcBorders>
            <w:shd w:val="clear" w:color="auto" w:fill="auto"/>
            <w:noWrap/>
            <w:vAlign w:val="bottom"/>
            <w:hideMark/>
          </w:tcPr>
          <w:p w14:paraId="3F5E2718" w14:textId="77777777" w:rsidR="00853264" w:rsidRPr="00F12028" w:rsidRDefault="00B56AE3" w:rsidP="000A187D">
            <w:pPr>
              <w:widowControl/>
              <w:spacing w:line="480" w:lineRule="auto"/>
              <w:jc w:val="left"/>
              <w:rPr>
                <w:rFonts w:ascii="Times New Roman" w:eastAsia="等线" w:hAnsi="Times New Roman" w:cs="Times New Roman"/>
                <w:kern w:val="0"/>
                <w:sz w:val="22"/>
              </w:rPr>
            </w:pPr>
            <w:r w:rsidRPr="00F12028">
              <w:rPr>
                <w:rFonts w:ascii="Times New Roman" w:eastAsia="等线" w:hAnsi="Times New Roman" w:cs="Times New Roman"/>
                <w:kern w:val="0"/>
                <w:sz w:val="22"/>
              </w:rPr>
              <w:t>1901</w:t>
            </w:r>
            <w:r w:rsidRPr="00F12028">
              <w:rPr>
                <w:rFonts w:ascii="Times New Roman" w:hAnsi="Times New Roman" w:cs="Times New Roman"/>
              </w:rPr>
              <w:t>–</w:t>
            </w:r>
            <w:r w:rsidRPr="00F12028">
              <w:rPr>
                <w:rFonts w:ascii="Times New Roman" w:eastAsia="等线" w:hAnsi="Times New Roman" w:cs="Times New Roman"/>
                <w:kern w:val="0"/>
                <w:sz w:val="22"/>
              </w:rPr>
              <w:t>1950</w:t>
            </w:r>
          </w:p>
        </w:tc>
        <w:tc>
          <w:tcPr>
            <w:tcW w:w="1275" w:type="dxa"/>
            <w:tcBorders>
              <w:top w:val="nil"/>
              <w:left w:val="nil"/>
              <w:bottom w:val="nil"/>
              <w:right w:val="nil"/>
            </w:tcBorders>
            <w:shd w:val="clear" w:color="auto" w:fill="auto"/>
            <w:noWrap/>
            <w:vAlign w:val="bottom"/>
            <w:hideMark/>
          </w:tcPr>
          <w:p w14:paraId="1A0EA8F3"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0</w:t>
            </w:r>
          </w:p>
        </w:tc>
        <w:tc>
          <w:tcPr>
            <w:tcW w:w="1134" w:type="dxa"/>
            <w:tcBorders>
              <w:top w:val="nil"/>
              <w:left w:val="nil"/>
              <w:bottom w:val="nil"/>
              <w:right w:val="nil"/>
            </w:tcBorders>
            <w:shd w:val="clear" w:color="auto" w:fill="auto"/>
            <w:noWrap/>
            <w:vAlign w:val="bottom"/>
            <w:hideMark/>
          </w:tcPr>
          <w:p w14:paraId="3F7434F7"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26.0%</w:t>
            </w:r>
          </w:p>
        </w:tc>
        <w:tc>
          <w:tcPr>
            <w:tcW w:w="1134" w:type="dxa"/>
            <w:tcBorders>
              <w:top w:val="nil"/>
              <w:left w:val="nil"/>
              <w:bottom w:val="nil"/>
              <w:right w:val="nil"/>
            </w:tcBorders>
            <w:shd w:val="clear" w:color="auto" w:fill="auto"/>
            <w:noWrap/>
            <w:vAlign w:val="bottom"/>
            <w:hideMark/>
          </w:tcPr>
          <w:p w14:paraId="6820B488"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6.0%</w:t>
            </w:r>
          </w:p>
        </w:tc>
        <w:tc>
          <w:tcPr>
            <w:tcW w:w="1418" w:type="dxa"/>
            <w:tcBorders>
              <w:top w:val="nil"/>
              <w:left w:val="nil"/>
              <w:bottom w:val="nil"/>
              <w:right w:val="nil"/>
            </w:tcBorders>
            <w:shd w:val="clear" w:color="auto" w:fill="auto"/>
            <w:noWrap/>
            <w:vAlign w:val="bottom"/>
            <w:hideMark/>
          </w:tcPr>
          <w:p w14:paraId="49BAA637"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2.0%</w:t>
            </w:r>
          </w:p>
        </w:tc>
      </w:tr>
      <w:tr w:rsidR="00F12028" w:rsidRPr="00F12028" w14:paraId="1A6C8E3F" w14:textId="77777777" w:rsidTr="00351E09">
        <w:trPr>
          <w:trHeight w:val="285"/>
        </w:trPr>
        <w:tc>
          <w:tcPr>
            <w:tcW w:w="1172" w:type="dxa"/>
            <w:vMerge/>
            <w:tcBorders>
              <w:top w:val="nil"/>
              <w:left w:val="nil"/>
              <w:bottom w:val="nil"/>
              <w:right w:val="nil"/>
            </w:tcBorders>
            <w:vAlign w:val="center"/>
            <w:hideMark/>
          </w:tcPr>
          <w:p w14:paraId="1B82902C" w14:textId="77777777" w:rsidR="00853264" w:rsidRPr="00F12028" w:rsidRDefault="00853264" w:rsidP="000A187D">
            <w:pPr>
              <w:widowControl/>
              <w:spacing w:line="480" w:lineRule="auto"/>
              <w:jc w:val="left"/>
              <w:rPr>
                <w:rFonts w:ascii="Times New Roman" w:eastAsia="等线" w:hAnsi="Times New Roman" w:cs="Times New Roman"/>
                <w:kern w:val="0"/>
                <w:sz w:val="22"/>
              </w:rPr>
            </w:pPr>
          </w:p>
        </w:tc>
        <w:tc>
          <w:tcPr>
            <w:tcW w:w="2089" w:type="dxa"/>
            <w:tcBorders>
              <w:top w:val="nil"/>
              <w:left w:val="nil"/>
              <w:bottom w:val="nil"/>
              <w:right w:val="nil"/>
            </w:tcBorders>
            <w:shd w:val="clear" w:color="auto" w:fill="auto"/>
            <w:noWrap/>
            <w:vAlign w:val="bottom"/>
            <w:hideMark/>
          </w:tcPr>
          <w:p w14:paraId="7AE1B2AF" w14:textId="77777777" w:rsidR="00853264" w:rsidRPr="00F12028" w:rsidRDefault="00B56AE3" w:rsidP="000A187D">
            <w:pPr>
              <w:widowControl/>
              <w:spacing w:line="480" w:lineRule="auto"/>
              <w:jc w:val="left"/>
              <w:rPr>
                <w:rFonts w:ascii="Times New Roman" w:eastAsia="等线" w:hAnsi="Times New Roman" w:cs="Times New Roman"/>
                <w:kern w:val="0"/>
                <w:sz w:val="22"/>
              </w:rPr>
            </w:pPr>
            <w:r w:rsidRPr="00F12028">
              <w:rPr>
                <w:rFonts w:ascii="Times New Roman" w:eastAsia="等线" w:hAnsi="Times New Roman" w:cs="Times New Roman"/>
                <w:kern w:val="0"/>
                <w:sz w:val="22"/>
              </w:rPr>
              <w:t>1951</w:t>
            </w:r>
            <w:r w:rsidRPr="00F12028">
              <w:rPr>
                <w:rFonts w:ascii="Times New Roman" w:hAnsi="Times New Roman" w:cs="Times New Roman"/>
              </w:rPr>
              <w:t>–</w:t>
            </w:r>
            <w:r w:rsidRPr="00F12028">
              <w:rPr>
                <w:rFonts w:ascii="Times New Roman" w:eastAsia="等线" w:hAnsi="Times New Roman" w:cs="Times New Roman"/>
                <w:kern w:val="0"/>
                <w:sz w:val="22"/>
              </w:rPr>
              <w:t>2000</w:t>
            </w:r>
          </w:p>
        </w:tc>
        <w:tc>
          <w:tcPr>
            <w:tcW w:w="1275" w:type="dxa"/>
            <w:tcBorders>
              <w:top w:val="nil"/>
              <w:left w:val="nil"/>
              <w:bottom w:val="nil"/>
              <w:right w:val="nil"/>
            </w:tcBorders>
            <w:shd w:val="clear" w:color="auto" w:fill="auto"/>
            <w:noWrap/>
            <w:vAlign w:val="bottom"/>
            <w:hideMark/>
          </w:tcPr>
          <w:p w14:paraId="3F90E773"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0</w:t>
            </w:r>
          </w:p>
        </w:tc>
        <w:tc>
          <w:tcPr>
            <w:tcW w:w="1134" w:type="dxa"/>
            <w:tcBorders>
              <w:top w:val="nil"/>
              <w:left w:val="nil"/>
              <w:bottom w:val="nil"/>
              <w:right w:val="nil"/>
            </w:tcBorders>
            <w:shd w:val="clear" w:color="auto" w:fill="auto"/>
            <w:noWrap/>
            <w:vAlign w:val="bottom"/>
            <w:hideMark/>
          </w:tcPr>
          <w:p w14:paraId="350BF4A1"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32.0%</w:t>
            </w:r>
          </w:p>
        </w:tc>
        <w:tc>
          <w:tcPr>
            <w:tcW w:w="1134" w:type="dxa"/>
            <w:tcBorders>
              <w:top w:val="nil"/>
              <w:left w:val="nil"/>
              <w:bottom w:val="nil"/>
              <w:right w:val="nil"/>
            </w:tcBorders>
            <w:shd w:val="clear" w:color="auto" w:fill="auto"/>
            <w:noWrap/>
            <w:vAlign w:val="bottom"/>
            <w:hideMark/>
          </w:tcPr>
          <w:p w14:paraId="26B493C4"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16.0%</w:t>
            </w:r>
          </w:p>
        </w:tc>
        <w:tc>
          <w:tcPr>
            <w:tcW w:w="1418" w:type="dxa"/>
            <w:tcBorders>
              <w:top w:val="nil"/>
              <w:left w:val="nil"/>
              <w:bottom w:val="nil"/>
              <w:right w:val="nil"/>
            </w:tcBorders>
            <w:shd w:val="clear" w:color="auto" w:fill="auto"/>
            <w:noWrap/>
            <w:vAlign w:val="bottom"/>
            <w:hideMark/>
          </w:tcPr>
          <w:p w14:paraId="7895806B"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4.0%</w:t>
            </w:r>
          </w:p>
        </w:tc>
      </w:tr>
      <w:tr w:rsidR="00F12028" w:rsidRPr="00F12028" w14:paraId="52DDE4A8" w14:textId="77777777" w:rsidTr="00351E09">
        <w:trPr>
          <w:trHeight w:val="285"/>
        </w:trPr>
        <w:tc>
          <w:tcPr>
            <w:tcW w:w="1172" w:type="dxa"/>
            <w:vMerge/>
            <w:tcBorders>
              <w:top w:val="nil"/>
              <w:left w:val="nil"/>
              <w:bottom w:val="nil"/>
              <w:right w:val="nil"/>
            </w:tcBorders>
            <w:vAlign w:val="center"/>
            <w:hideMark/>
          </w:tcPr>
          <w:p w14:paraId="5199C6A6" w14:textId="77777777" w:rsidR="00853264" w:rsidRPr="00F12028" w:rsidRDefault="00853264" w:rsidP="000A187D">
            <w:pPr>
              <w:widowControl/>
              <w:spacing w:line="480" w:lineRule="auto"/>
              <w:jc w:val="left"/>
              <w:rPr>
                <w:rFonts w:ascii="Times New Roman" w:eastAsia="等线" w:hAnsi="Times New Roman" w:cs="Times New Roman"/>
                <w:kern w:val="0"/>
                <w:sz w:val="22"/>
              </w:rPr>
            </w:pPr>
          </w:p>
        </w:tc>
        <w:tc>
          <w:tcPr>
            <w:tcW w:w="2089" w:type="dxa"/>
            <w:tcBorders>
              <w:top w:val="nil"/>
              <w:left w:val="nil"/>
              <w:bottom w:val="nil"/>
              <w:right w:val="nil"/>
            </w:tcBorders>
            <w:shd w:val="clear" w:color="auto" w:fill="auto"/>
            <w:noWrap/>
            <w:vAlign w:val="bottom"/>
            <w:hideMark/>
          </w:tcPr>
          <w:p w14:paraId="1366BE40" w14:textId="77777777" w:rsidR="00853264" w:rsidRPr="00F12028" w:rsidRDefault="00B56AE3" w:rsidP="000A187D">
            <w:pPr>
              <w:widowControl/>
              <w:spacing w:line="480" w:lineRule="auto"/>
              <w:jc w:val="left"/>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Change</w:t>
            </w:r>
          </w:p>
        </w:tc>
        <w:tc>
          <w:tcPr>
            <w:tcW w:w="1275" w:type="dxa"/>
            <w:tcBorders>
              <w:top w:val="nil"/>
              <w:left w:val="nil"/>
              <w:bottom w:val="nil"/>
              <w:right w:val="nil"/>
            </w:tcBorders>
            <w:shd w:val="clear" w:color="auto" w:fill="auto"/>
            <w:noWrap/>
            <w:vAlign w:val="bottom"/>
            <w:hideMark/>
          </w:tcPr>
          <w:p w14:paraId="679D5EF6"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w:t>
            </w:r>
          </w:p>
        </w:tc>
        <w:tc>
          <w:tcPr>
            <w:tcW w:w="1134" w:type="dxa"/>
            <w:tcBorders>
              <w:top w:val="nil"/>
              <w:left w:val="nil"/>
              <w:bottom w:val="nil"/>
              <w:right w:val="nil"/>
            </w:tcBorders>
            <w:shd w:val="clear" w:color="auto" w:fill="auto"/>
            <w:noWrap/>
            <w:vAlign w:val="bottom"/>
            <w:hideMark/>
          </w:tcPr>
          <w:p w14:paraId="1B50E8AC"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23.0%</w:t>
            </w:r>
          </w:p>
        </w:tc>
        <w:tc>
          <w:tcPr>
            <w:tcW w:w="1134" w:type="dxa"/>
            <w:tcBorders>
              <w:top w:val="nil"/>
              <w:left w:val="nil"/>
              <w:bottom w:val="nil"/>
              <w:right w:val="nil"/>
            </w:tcBorders>
            <w:shd w:val="clear" w:color="auto" w:fill="auto"/>
            <w:noWrap/>
            <w:vAlign w:val="bottom"/>
            <w:hideMark/>
          </w:tcPr>
          <w:p w14:paraId="09FAD824"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166.0%</w:t>
            </w:r>
          </w:p>
        </w:tc>
        <w:tc>
          <w:tcPr>
            <w:tcW w:w="1418" w:type="dxa"/>
            <w:tcBorders>
              <w:top w:val="nil"/>
              <w:left w:val="nil"/>
              <w:bottom w:val="nil"/>
              <w:right w:val="nil"/>
            </w:tcBorders>
            <w:shd w:val="clear" w:color="auto" w:fill="auto"/>
            <w:noWrap/>
            <w:vAlign w:val="bottom"/>
            <w:hideMark/>
          </w:tcPr>
          <w:p w14:paraId="7742A5C1"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100.0%</w:t>
            </w:r>
          </w:p>
        </w:tc>
      </w:tr>
      <w:tr w:rsidR="00F12028" w:rsidRPr="00F12028" w14:paraId="76045DAB" w14:textId="77777777" w:rsidTr="00351E09">
        <w:trPr>
          <w:trHeight w:val="285"/>
        </w:trPr>
        <w:tc>
          <w:tcPr>
            <w:tcW w:w="1172" w:type="dxa"/>
            <w:vMerge w:val="restart"/>
            <w:tcBorders>
              <w:top w:val="single" w:sz="4" w:space="0" w:color="auto"/>
              <w:left w:val="nil"/>
              <w:bottom w:val="single" w:sz="4" w:space="0" w:color="000000"/>
              <w:right w:val="nil"/>
            </w:tcBorders>
            <w:shd w:val="clear" w:color="auto" w:fill="auto"/>
            <w:noWrap/>
            <w:vAlign w:val="center"/>
            <w:hideMark/>
          </w:tcPr>
          <w:p w14:paraId="2599F180"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ERA-20c</w:t>
            </w:r>
          </w:p>
        </w:tc>
        <w:tc>
          <w:tcPr>
            <w:tcW w:w="2089" w:type="dxa"/>
            <w:tcBorders>
              <w:top w:val="single" w:sz="4" w:space="0" w:color="auto"/>
              <w:left w:val="nil"/>
              <w:bottom w:val="nil"/>
              <w:right w:val="nil"/>
            </w:tcBorders>
            <w:shd w:val="clear" w:color="auto" w:fill="auto"/>
            <w:noWrap/>
            <w:vAlign w:val="bottom"/>
            <w:hideMark/>
          </w:tcPr>
          <w:p w14:paraId="1DD287A1" w14:textId="77777777" w:rsidR="00853264" w:rsidRPr="00F12028" w:rsidRDefault="00B56AE3" w:rsidP="000A187D">
            <w:pPr>
              <w:widowControl/>
              <w:spacing w:line="480" w:lineRule="auto"/>
              <w:jc w:val="left"/>
              <w:rPr>
                <w:rFonts w:ascii="Times New Roman" w:eastAsia="等线" w:hAnsi="Times New Roman" w:cs="Times New Roman"/>
                <w:kern w:val="0"/>
                <w:sz w:val="22"/>
              </w:rPr>
            </w:pPr>
            <w:r w:rsidRPr="00F12028">
              <w:rPr>
                <w:rFonts w:ascii="Times New Roman" w:eastAsia="等线" w:hAnsi="Times New Roman" w:cs="Times New Roman"/>
                <w:kern w:val="0"/>
                <w:sz w:val="22"/>
              </w:rPr>
              <w:t>1901</w:t>
            </w:r>
            <w:r w:rsidRPr="00F12028">
              <w:rPr>
                <w:rFonts w:ascii="Times New Roman" w:hAnsi="Times New Roman" w:cs="Times New Roman"/>
              </w:rPr>
              <w:t>–</w:t>
            </w:r>
            <w:r w:rsidRPr="00F12028">
              <w:rPr>
                <w:rFonts w:ascii="Times New Roman" w:eastAsia="等线" w:hAnsi="Times New Roman" w:cs="Times New Roman"/>
                <w:kern w:val="0"/>
                <w:sz w:val="22"/>
              </w:rPr>
              <w:t>1950</w:t>
            </w:r>
          </w:p>
        </w:tc>
        <w:tc>
          <w:tcPr>
            <w:tcW w:w="1275" w:type="dxa"/>
            <w:tcBorders>
              <w:top w:val="single" w:sz="4" w:space="0" w:color="auto"/>
              <w:left w:val="nil"/>
              <w:bottom w:val="nil"/>
              <w:right w:val="nil"/>
            </w:tcBorders>
            <w:shd w:val="clear" w:color="auto" w:fill="auto"/>
            <w:noWrap/>
            <w:vAlign w:val="bottom"/>
            <w:hideMark/>
          </w:tcPr>
          <w:p w14:paraId="30A9F3F2"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0</w:t>
            </w:r>
          </w:p>
        </w:tc>
        <w:tc>
          <w:tcPr>
            <w:tcW w:w="1134" w:type="dxa"/>
            <w:tcBorders>
              <w:top w:val="single" w:sz="4" w:space="0" w:color="auto"/>
              <w:left w:val="nil"/>
              <w:bottom w:val="nil"/>
              <w:right w:val="nil"/>
            </w:tcBorders>
            <w:shd w:val="clear" w:color="auto" w:fill="auto"/>
            <w:noWrap/>
            <w:vAlign w:val="bottom"/>
            <w:hideMark/>
          </w:tcPr>
          <w:p w14:paraId="03005732"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16.0%</w:t>
            </w:r>
          </w:p>
        </w:tc>
        <w:tc>
          <w:tcPr>
            <w:tcW w:w="1134" w:type="dxa"/>
            <w:tcBorders>
              <w:top w:val="single" w:sz="4" w:space="0" w:color="auto"/>
              <w:left w:val="nil"/>
              <w:bottom w:val="nil"/>
              <w:right w:val="nil"/>
            </w:tcBorders>
            <w:shd w:val="clear" w:color="auto" w:fill="auto"/>
            <w:noWrap/>
            <w:vAlign w:val="bottom"/>
            <w:hideMark/>
          </w:tcPr>
          <w:p w14:paraId="3F1DC932"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10.0%</w:t>
            </w:r>
          </w:p>
        </w:tc>
        <w:tc>
          <w:tcPr>
            <w:tcW w:w="1418" w:type="dxa"/>
            <w:tcBorders>
              <w:top w:val="single" w:sz="4" w:space="0" w:color="auto"/>
              <w:left w:val="nil"/>
              <w:bottom w:val="nil"/>
              <w:right w:val="nil"/>
            </w:tcBorders>
            <w:shd w:val="clear" w:color="auto" w:fill="auto"/>
            <w:noWrap/>
            <w:vAlign w:val="bottom"/>
            <w:hideMark/>
          </w:tcPr>
          <w:p w14:paraId="74BC4733"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0</w:t>
            </w:r>
          </w:p>
        </w:tc>
      </w:tr>
      <w:tr w:rsidR="00F12028" w:rsidRPr="00F12028" w14:paraId="52AEA5E6" w14:textId="77777777" w:rsidTr="00351E09">
        <w:trPr>
          <w:trHeight w:val="285"/>
        </w:trPr>
        <w:tc>
          <w:tcPr>
            <w:tcW w:w="1172" w:type="dxa"/>
            <w:vMerge/>
            <w:tcBorders>
              <w:top w:val="single" w:sz="4" w:space="0" w:color="auto"/>
              <w:left w:val="nil"/>
              <w:bottom w:val="single" w:sz="4" w:space="0" w:color="000000"/>
              <w:right w:val="nil"/>
            </w:tcBorders>
            <w:vAlign w:val="center"/>
            <w:hideMark/>
          </w:tcPr>
          <w:p w14:paraId="208A69ED" w14:textId="77777777" w:rsidR="00853264" w:rsidRPr="00F12028" w:rsidRDefault="00853264" w:rsidP="000A187D">
            <w:pPr>
              <w:widowControl/>
              <w:spacing w:line="480" w:lineRule="auto"/>
              <w:jc w:val="left"/>
              <w:rPr>
                <w:rFonts w:ascii="Times New Roman" w:eastAsia="等线" w:hAnsi="Times New Roman" w:cs="Times New Roman"/>
                <w:kern w:val="0"/>
                <w:sz w:val="22"/>
              </w:rPr>
            </w:pPr>
          </w:p>
        </w:tc>
        <w:tc>
          <w:tcPr>
            <w:tcW w:w="2089" w:type="dxa"/>
            <w:tcBorders>
              <w:top w:val="nil"/>
              <w:left w:val="nil"/>
              <w:bottom w:val="nil"/>
              <w:right w:val="nil"/>
            </w:tcBorders>
            <w:shd w:val="clear" w:color="auto" w:fill="auto"/>
            <w:noWrap/>
            <w:vAlign w:val="bottom"/>
            <w:hideMark/>
          </w:tcPr>
          <w:p w14:paraId="790E65DD" w14:textId="77777777" w:rsidR="00853264" w:rsidRPr="00F12028" w:rsidRDefault="00B56AE3" w:rsidP="000A187D">
            <w:pPr>
              <w:widowControl/>
              <w:spacing w:line="480" w:lineRule="auto"/>
              <w:jc w:val="left"/>
              <w:rPr>
                <w:rFonts w:ascii="Times New Roman" w:eastAsia="等线" w:hAnsi="Times New Roman" w:cs="Times New Roman"/>
                <w:kern w:val="0"/>
                <w:sz w:val="22"/>
              </w:rPr>
            </w:pPr>
            <w:r w:rsidRPr="00F12028">
              <w:rPr>
                <w:rFonts w:ascii="Times New Roman" w:eastAsia="等线" w:hAnsi="Times New Roman" w:cs="Times New Roman"/>
                <w:kern w:val="0"/>
                <w:sz w:val="22"/>
              </w:rPr>
              <w:t>1951</w:t>
            </w:r>
            <w:r w:rsidRPr="00F12028">
              <w:rPr>
                <w:rFonts w:ascii="Times New Roman" w:hAnsi="Times New Roman" w:cs="Times New Roman"/>
              </w:rPr>
              <w:t>–</w:t>
            </w:r>
            <w:r w:rsidRPr="00F12028">
              <w:rPr>
                <w:rFonts w:ascii="Times New Roman" w:eastAsia="等线" w:hAnsi="Times New Roman" w:cs="Times New Roman"/>
                <w:kern w:val="0"/>
                <w:sz w:val="22"/>
              </w:rPr>
              <w:t>2000</w:t>
            </w:r>
          </w:p>
        </w:tc>
        <w:tc>
          <w:tcPr>
            <w:tcW w:w="1275" w:type="dxa"/>
            <w:tcBorders>
              <w:top w:val="nil"/>
              <w:left w:val="nil"/>
              <w:bottom w:val="nil"/>
              <w:right w:val="nil"/>
            </w:tcBorders>
            <w:shd w:val="clear" w:color="auto" w:fill="auto"/>
            <w:noWrap/>
            <w:vAlign w:val="bottom"/>
            <w:hideMark/>
          </w:tcPr>
          <w:p w14:paraId="3866B50A"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0</w:t>
            </w:r>
          </w:p>
        </w:tc>
        <w:tc>
          <w:tcPr>
            <w:tcW w:w="1134" w:type="dxa"/>
            <w:tcBorders>
              <w:top w:val="nil"/>
              <w:left w:val="nil"/>
              <w:bottom w:val="nil"/>
              <w:right w:val="nil"/>
            </w:tcBorders>
            <w:shd w:val="clear" w:color="auto" w:fill="auto"/>
            <w:noWrap/>
            <w:vAlign w:val="bottom"/>
            <w:hideMark/>
          </w:tcPr>
          <w:p w14:paraId="573C0DE2"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24.0%</w:t>
            </w:r>
          </w:p>
        </w:tc>
        <w:tc>
          <w:tcPr>
            <w:tcW w:w="1134" w:type="dxa"/>
            <w:tcBorders>
              <w:top w:val="nil"/>
              <w:left w:val="nil"/>
              <w:bottom w:val="nil"/>
              <w:right w:val="nil"/>
            </w:tcBorders>
            <w:shd w:val="clear" w:color="auto" w:fill="auto"/>
            <w:noWrap/>
            <w:vAlign w:val="bottom"/>
            <w:hideMark/>
          </w:tcPr>
          <w:p w14:paraId="35ED7B5B"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12.0%</w:t>
            </w:r>
          </w:p>
        </w:tc>
        <w:tc>
          <w:tcPr>
            <w:tcW w:w="1418" w:type="dxa"/>
            <w:tcBorders>
              <w:top w:val="nil"/>
              <w:left w:val="nil"/>
              <w:bottom w:val="nil"/>
              <w:right w:val="nil"/>
            </w:tcBorders>
            <w:shd w:val="clear" w:color="auto" w:fill="auto"/>
            <w:noWrap/>
            <w:vAlign w:val="bottom"/>
            <w:hideMark/>
          </w:tcPr>
          <w:p w14:paraId="72A22D3E"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4.0%</w:t>
            </w:r>
          </w:p>
        </w:tc>
      </w:tr>
      <w:tr w:rsidR="00F12028" w:rsidRPr="00F12028" w14:paraId="20235288" w14:textId="77777777" w:rsidTr="00351E09">
        <w:trPr>
          <w:trHeight w:val="285"/>
        </w:trPr>
        <w:tc>
          <w:tcPr>
            <w:tcW w:w="1172" w:type="dxa"/>
            <w:vMerge/>
            <w:tcBorders>
              <w:top w:val="single" w:sz="4" w:space="0" w:color="auto"/>
              <w:left w:val="nil"/>
              <w:bottom w:val="single" w:sz="4" w:space="0" w:color="000000"/>
              <w:right w:val="nil"/>
            </w:tcBorders>
            <w:vAlign w:val="center"/>
            <w:hideMark/>
          </w:tcPr>
          <w:p w14:paraId="111F447F" w14:textId="77777777" w:rsidR="00853264" w:rsidRPr="00F12028" w:rsidRDefault="00853264" w:rsidP="000A187D">
            <w:pPr>
              <w:widowControl/>
              <w:spacing w:line="480" w:lineRule="auto"/>
              <w:jc w:val="left"/>
              <w:rPr>
                <w:rFonts w:ascii="Times New Roman" w:eastAsia="等线" w:hAnsi="Times New Roman" w:cs="Times New Roman"/>
                <w:kern w:val="0"/>
                <w:sz w:val="22"/>
              </w:rPr>
            </w:pPr>
          </w:p>
        </w:tc>
        <w:tc>
          <w:tcPr>
            <w:tcW w:w="2089" w:type="dxa"/>
            <w:tcBorders>
              <w:top w:val="nil"/>
              <w:left w:val="nil"/>
              <w:bottom w:val="single" w:sz="4" w:space="0" w:color="auto"/>
              <w:right w:val="nil"/>
            </w:tcBorders>
            <w:shd w:val="clear" w:color="auto" w:fill="auto"/>
            <w:noWrap/>
            <w:vAlign w:val="bottom"/>
            <w:hideMark/>
          </w:tcPr>
          <w:p w14:paraId="77936ABD" w14:textId="77777777" w:rsidR="00853264" w:rsidRPr="00F12028" w:rsidRDefault="00B56AE3" w:rsidP="000A187D">
            <w:pPr>
              <w:widowControl/>
              <w:spacing w:line="480" w:lineRule="auto"/>
              <w:jc w:val="left"/>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Change</w:t>
            </w:r>
          </w:p>
        </w:tc>
        <w:tc>
          <w:tcPr>
            <w:tcW w:w="1275" w:type="dxa"/>
            <w:tcBorders>
              <w:top w:val="nil"/>
              <w:left w:val="nil"/>
              <w:bottom w:val="single" w:sz="4" w:space="0" w:color="auto"/>
              <w:right w:val="nil"/>
            </w:tcBorders>
            <w:shd w:val="clear" w:color="auto" w:fill="auto"/>
            <w:noWrap/>
            <w:vAlign w:val="bottom"/>
            <w:hideMark/>
          </w:tcPr>
          <w:p w14:paraId="6D72D41C"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w:t>
            </w:r>
          </w:p>
        </w:tc>
        <w:tc>
          <w:tcPr>
            <w:tcW w:w="1134" w:type="dxa"/>
            <w:tcBorders>
              <w:top w:val="nil"/>
              <w:left w:val="nil"/>
              <w:bottom w:val="single" w:sz="4" w:space="0" w:color="auto"/>
              <w:right w:val="nil"/>
            </w:tcBorders>
            <w:shd w:val="clear" w:color="auto" w:fill="auto"/>
            <w:noWrap/>
            <w:vAlign w:val="bottom"/>
            <w:hideMark/>
          </w:tcPr>
          <w:p w14:paraId="69403553"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50.0%</w:t>
            </w:r>
          </w:p>
        </w:tc>
        <w:tc>
          <w:tcPr>
            <w:tcW w:w="1134" w:type="dxa"/>
            <w:tcBorders>
              <w:top w:val="nil"/>
              <w:left w:val="nil"/>
              <w:bottom w:val="single" w:sz="4" w:space="0" w:color="auto"/>
              <w:right w:val="nil"/>
            </w:tcBorders>
            <w:shd w:val="clear" w:color="auto" w:fill="auto"/>
            <w:noWrap/>
            <w:vAlign w:val="bottom"/>
            <w:hideMark/>
          </w:tcPr>
          <w:p w14:paraId="5F4A946E"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20.0%</w:t>
            </w:r>
          </w:p>
        </w:tc>
        <w:tc>
          <w:tcPr>
            <w:tcW w:w="1418" w:type="dxa"/>
            <w:tcBorders>
              <w:top w:val="nil"/>
              <w:left w:val="nil"/>
              <w:bottom w:val="single" w:sz="4" w:space="0" w:color="auto"/>
              <w:right w:val="nil"/>
            </w:tcBorders>
            <w:shd w:val="clear" w:color="auto" w:fill="auto"/>
            <w:noWrap/>
            <w:vAlign w:val="bottom"/>
            <w:hideMark/>
          </w:tcPr>
          <w:p w14:paraId="4B2D33A6" w14:textId="77777777" w:rsidR="00853264" w:rsidRPr="00F12028" w:rsidRDefault="00B56AE3"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w:t>
            </w:r>
          </w:p>
        </w:tc>
      </w:tr>
      <w:tr w:rsidR="00F12028" w:rsidRPr="00F12028" w14:paraId="51EA107E" w14:textId="77777777" w:rsidTr="00351E09">
        <w:trPr>
          <w:trHeight w:val="285"/>
        </w:trPr>
        <w:tc>
          <w:tcPr>
            <w:tcW w:w="1172" w:type="dxa"/>
            <w:vMerge w:val="restart"/>
            <w:tcBorders>
              <w:top w:val="nil"/>
              <w:left w:val="nil"/>
              <w:bottom w:val="single" w:sz="4" w:space="0" w:color="000000"/>
              <w:right w:val="nil"/>
            </w:tcBorders>
            <w:shd w:val="clear" w:color="auto" w:fill="auto"/>
            <w:vAlign w:val="center"/>
            <w:hideMark/>
          </w:tcPr>
          <w:p w14:paraId="0621DC1D" w14:textId="77777777" w:rsidR="00853264" w:rsidRPr="00F12028" w:rsidRDefault="00B56AE3" w:rsidP="000A187D">
            <w:pPr>
              <w:widowControl/>
              <w:spacing w:line="480" w:lineRule="auto"/>
              <w:jc w:val="center"/>
              <w:rPr>
                <w:rFonts w:ascii="Times New Roman" w:eastAsia="等线" w:hAnsi="Times New Roman" w:cs="Times New Roman"/>
                <w:kern w:val="0"/>
                <w:sz w:val="20"/>
                <w:szCs w:val="20"/>
              </w:rPr>
            </w:pPr>
            <w:r w:rsidRPr="00F12028">
              <w:rPr>
                <w:rFonts w:ascii="Times New Roman" w:eastAsia="等线" w:hAnsi="Times New Roman" w:cs="Times New Roman"/>
                <w:kern w:val="0"/>
                <w:sz w:val="20"/>
                <w:szCs w:val="20"/>
              </w:rPr>
              <w:t>Simulations from 20 CMIP5 model runs</w:t>
            </w:r>
          </w:p>
        </w:tc>
        <w:tc>
          <w:tcPr>
            <w:tcW w:w="2089" w:type="dxa"/>
            <w:tcBorders>
              <w:top w:val="nil"/>
              <w:left w:val="nil"/>
              <w:bottom w:val="nil"/>
              <w:right w:val="nil"/>
            </w:tcBorders>
            <w:shd w:val="clear" w:color="auto" w:fill="auto"/>
            <w:noWrap/>
            <w:vAlign w:val="bottom"/>
            <w:hideMark/>
          </w:tcPr>
          <w:p w14:paraId="5C05FA8F" w14:textId="461A7D6A" w:rsidR="00853264" w:rsidRPr="00F12028" w:rsidRDefault="00B56AE3" w:rsidP="000A187D">
            <w:pPr>
              <w:widowControl/>
              <w:spacing w:line="480" w:lineRule="auto"/>
              <w:jc w:val="left"/>
              <w:rPr>
                <w:rFonts w:ascii="Times New Roman" w:eastAsia="等线" w:hAnsi="Times New Roman" w:cs="Times New Roman"/>
                <w:kern w:val="0"/>
                <w:sz w:val="22"/>
              </w:rPr>
            </w:pPr>
            <w:r w:rsidRPr="00F12028">
              <w:rPr>
                <w:rFonts w:ascii="Times New Roman" w:eastAsia="等线" w:hAnsi="Times New Roman" w:cs="Times New Roman"/>
                <w:kern w:val="0"/>
                <w:sz w:val="22"/>
              </w:rPr>
              <w:t>Nat-Hist:</w:t>
            </w:r>
            <w:r w:rsidR="004D6114" w:rsidRPr="00F12028">
              <w:rPr>
                <w:rFonts w:ascii="Times New Roman" w:eastAsia="等线" w:hAnsi="Times New Roman" w:cs="Times New Roman"/>
                <w:kern w:val="0"/>
                <w:sz w:val="22"/>
              </w:rPr>
              <w:t xml:space="preserve"> </w:t>
            </w:r>
            <w:r w:rsidRPr="00F12028">
              <w:rPr>
                <w:rFonts w:ascii="Times New Roman" w:eastAsia="等线" w:hAnsi="Times New Roman" w:cs="Times New Roman"/>
                <w:kern w:val="0"/>
                <w:sz w:val="22"/>
              </w:rPr>
              <w:t>1951</w:t>
            </w:r>
            <w:r w:rsidRPr="00F12028">
              <w:rPr>
                <w:rFonts w:ascii="Times New Roman" w:hAnsi="Times New Roman" w:cs="Times New Roman"/>
              </w:rPr>
              <w:t>–</w:t>
            </w:r>
            <w:r w:rsidRPr="00F12028">
              <w:rPr>
                <w:rFonts w:ascii="Times New Roman" w:eastAsia="等线" w:hAnsi="Times New Roman" w:cs="Times New Roman"/>
                <w:kern w:val="0"/>
                <w:sz w:val="22"/>
              </w:rPr>
              <w:t>2000</w:t>
            </w:r>
          </w:p>
        </w:tc>
        <w:tc>
          <w:tcPr>
            <w:tcW w:w="1275" w:type="dxa"/>
            <w:tcBorders>
              <w:top w:val="nil"/>
              <w:left w:val="nil"/>
              <w:bottom w:val="nil"/>
              <w:right w:val="nil"/>
            </w:tcBorders>
            <w:shd w:val="clear" w:color="auto" w:fill="auto"/>
            <w:noWrap/>
            <w:vAlign w:val="bottom"/>
            <w:hideMark/>
          </w:tcPr>
          <w:p w14:paraId="6C6A185D" w14:textId="50461F23" w:rsidR="00853264" w:rsidRPr="00F12028" w:rsidRDefault="00FE01C0" w:rsidP="00FE01C0">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1</w:t>
            </w:r>
            <w:r w:rsidR="00B56AE3" w:rsidRPr="00F12028">
              <w:rPr>
                <w:rFonts w:ascii="Times New Roman" w:eastAsia="等线" w:hAnsi="Times New Roman" w:cs="Times New Roman"/>
                <w:kern w:val="0"/>
                <w:sz w:val="22"/>
              </w:rPr>
              <w:t>.</w:t>
            </w:r>
            <w:r w:rsidRPr="00F12028">
              <w:rPr>
                <w:rFonts w:ascii="Times New Roman" w:eastAsia="等线" w:hAnsi="Times New Roman" w:cs="Times New Roman"/>
                <w:kern w:val="0"/>
                <w:sz w:val="22"/>
              </w:rPr>
              <w:t>3</w:t>
            </w:r>
            <w:r w:rsidR="00B56AE3" w:rsidRPr="00F12028">
              <w:rPr>
                <w:rFonts w:ascii="Times New Roman" w:eastAsia="等线" w:hAnsi="Times New Roman" w:cs="Times New Roman"/>
                <w:kern w:val="0"/>
                <w:sz w:val="22"/>
              </w:rPr>
              <w:t>%</w:t>
            </w:r>
          </w:p>
        </w:tc>
        <w:tc>
          <w:tcPr>
            <w:tcW w:w="1134" w:type="dxa"/>
            <w:tcBorders>
              <w:top w:val="nil"/>
              <w:left w:val="nil"/>
              <w:bottom w:val="nil"/>
              <w:right w:val="nil"/>
            </w:tcBorders>
            <w:shd w:val="clear" w:color="auto" w:fill="auto"/>
            <w:noWrap/>
            <w:vAlign w:val="bottom"/>
            <w:hideMark/>
          </w:tcPr>
          <w:p w14:paraId="3D358E83" w14:textId="4BEFCF7F" w:rsidR="00853264" w:rsidRPr="00F12028" w:rsidRDefault="00335F88" w:rsidP="00AC6874">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2</w:t>
            </w:r>
            <w:r w:rsidR="00AC6874" w:rsidRPr="00F12028">
              <w:rPr>
                <w:rFonts w:ascii="Times New Roman" w:eastAsia="等线" w:hAnsi="Times New Roman" w:cs="Times New Roman"/>
                <w:kern w:val="0"/>
                <w:sz w:val="22"/>
              </w:rPr>
              <w:t>1</w:t>
            </w:r>
            <w:r w:rsidRPr="00F12028">
              <w:rPr>
                <w:rFonts w:ascii="Times New Roman" w:eastAsia="等线" w:hAnsi="Times New Roman" w:cs="Times New Roman"/>
                <w:kern w:val="0"/>
                <w:sz w:val="22"/>
              </w:rPr>
              <w:t>.1</w:t>
            </w:r>
            <w:r w:rsidR="00B56AE3" w:rsidRPr="00F12028">
              <w:rPr>
                <w:rFonts w:ascii="Times New Roman" w:eastAsia="等线" w:hAnsi="Times New Roman" w:cs="Times New Roman"/>
                <w:kern w:val="0"/>
                <w:sz w:val="22"/>
              </w:rPr>
              <w:t>%</w:t>
            </w:r>
          </w:p>
        </w:tc>
        <w:tc>
          <w:tcPr>
            <w:tcW w:w="1134" w:type="dxa"/>
            <w:tcBorders>
              <w:top w:val="nil"/>
              <w:left w:val="nil"/>
              <w:bottom w:val="nil"/>
              <w:right w:val="nil"/>
            </w:tcBorders>
            <w:shd w:val="clear" w:color="auto" w:fill="auto"/>
            <w:noWrap/>
            <w:vAlign w:val="bottom"/>
            <w:hideMark/>
          </w:tcPr>
          <w:p w14:paraId="4AA912A1" w14:textId="77777777" w:rsidR="00853264" w:rsidRPr="00F12028" w:rsidRDefault="00B56AE3"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9.0%</w:t>
            </w:r>
          </w:p>
        </w:tc>
        <w:tc>
          <w:tcPr>
            <w:tcW w:w="1418" w:type="dxa"/>
            <w:tcBorders>
              <w:top w:val="nil"/>
              <w:left w:val="nil"/>
              <w:bottom w:val="nil"/>
              <w:right w:val="nil"/>
            </w:tcBorders>
            <w:shd w:val="clear" w:color="auto" w:fill="auto"/>
            <w:noWrap/>
            <w:vAlign w:val="bottom"/>
            <w:hideMark/>
          </w:tcPr>
          <w:p w14:paraId="533C7890" w14:textId="7DB4DC18" w:rsidR="00853264" w:rsidRPr="00F12028" w:rsidRDefault="008A5430" w:rsidP="000A187D">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3.4</w:t>
            </w:r>
            <w:r w:rsidR="00B56AE3" w:rsidRPr="00F12028">
              <w:rPr>
                <w:rFonts w:ascii="Times New Roman" w:eastAsia="等线" w:hAnsi="Times New Roman" w:cs="Times New Roman"/>
                <w:kern w:val="0"/>
                <w:sz w:val="22"/>
              </w:rPr>
              <w:t>%</w:t>
            </w:r>
          </w:p>
        </w:tc>
      </w:tr>
      <w:tr w:rsidR="00F12028" w:rsidRPr="00F12028" w14:paraId="014258E3" w14:textId="77777777" w:rsidTr="00351E09">
        <w:trPr>
          <w:trHeight w:val="285"/>
        </w:trPr>
        <w:tc>
          <w:tcPr>
            <w:tcW w:w="1172" w:type="dxa"/>
            <w:vMerge/>
            <w:tcBorders>
              <w:top w:val="nil"/>
              <w:left w:val="nil"/>
              <w:bottom w:val="single" w:sz="4" w:space="0" w:color="000000"/>
              <w:right w:val="nil"/>
            </w:tcBorders>
            <w:vAlign w:val="center"/>
            <w:hideMark/>
          </w:tcPr>
          <w:p w14:paraId="1B8785FF" w14:textId="77777777" w:rsidR="00853264" w:rsidRPr="00F12028" w:rsidRDefault="00853264" w:rsidP="000A187D">
            <w:pPr>
              <w:widowControl/>
              <w:spacing w:line="480" w:lineRule="auto"/>
              <w:jc w:val="left"/>
              <w:rPr>
                <w:rFonts w:ascii="Times New Roman" w:eastAsia="等线" w:hAnsi="Times New Roman" w:cs="Times New Roman"/>
                <w:kern w:val="0"/>
                <w:sz w:val="20"/>
                <w:szCs w:val="20"/>
              </w:rPr>
            </w:pPr>
          </w:p>
        </w:tc>
        <w:tc>
          <w:tcPr>
            <w:tcW w:w="2089" w:type="dxa"/>
            <w:tcBorders>
              <w:top w:val="nil"/>
              <w:left w:val="nil"/>
              <w:bottom w:val="nil"/>
              <w:right w:val="nil"/>
            </w:tcBorders>
            <w:shd w:val="clear" w:color="auto" w:fill="auto"/>
            <w:noWrap/>
            <w:vAlign w:val="bottom"/>
            <w:hideMark/>
          </w:tcPr>
          <w:p w14:paraId="392C4168" w14:textId="3E74EE4F" w:rsidR="00853264" w:rsidRPr="00F12028" w:rsidRDefault="00B56AE3" w:rsidP="000A187D">
            <w:pPr>
              <w:widowControl/>
              <w:spacing w:line="480" w:lineRule="auto"/>
              <w:jc w:val="left"/>
              <w:rPr>
                <w:rFonts w:ascii="Times New Roman" w:eastAsia="等线" w:hAnsi="Times New Roman" w:cs="Times New Roman"/>
                <w:kern w:val="0"/>
                <w:sz w:val="22"/>
              </w:rPr>
            </w:pPr>
            <w:r w:rsidRPr="00F12028">
              <w:rPr>
                <w:rFonts w:ascii="Times New Roman" w:eastAsia="等线" w:hAnsi="Times New Roman" w:cs="Times New Roman"/>
                <w:kern w:val="0"/>
                <w:sz w:val="22"/>
              </w:rPr>
              <w:t>All-Hist:</w:t>
            </w:r>
            <w:r w:rsidR="004D6114" w:rsidRPr="00F12028">
              <w:rPr>
                <w:rFonts w:ascii="Times New Roman" w:eastAsia="等线" w:hAnsi="Times New Roman" w:cs="Times New Roman"/>
                <w:kern w:val="0"/>
                <w:sz w:val="22"/>
              </w:rPr>
              <w:t xml:space="preserve"> </w:t>
            </w:r>
            <w:r w:rsidRPr="00F12028">
              <w:rPr>
                <w:rFonts w:ascii="Times New Roman" w:eastAsia="等线" w:hAnsi="Times New Roman" w:cs="Times New Roman"/>
                <w:kern w:val="0"/>
                <w:sz w:val="22"/>
              </w:rPr>
              <w:t>1951</w:t>
            </w:r>
            <w:r w:rsidRPr="00F12028">
              <w:rPr>
                <w:rFonts w:ascii="Times New Roman" w:hAnsi="Times New Roman" w:cs="Times New Roman"/>
              </w:rPr>
              <w:t>–</w:t>
            </w:r>
            <w:r w:rsidRPr="00F12028">
              <w:rPr>
                <w:rFonts w:ascii="Times New Roman" w:eastAsia="等线" w:hAnsi="Times New Roman" w:cs="Times New Roman"/>
                <w:kern w:val="0"/>
                <w:sz w:val="22"/>
              </w:rPr>
              <w:t>2000</w:t>
            </w:r>
          </w:p>
        </w:tc>
        <w:tc>
          <w:tcPr>
            <w:tcW w:w="1275" w:type="dxa"/>
            <w:tcBorders>
              <w:top w:val="nil"/>
              <w:left w:val="nil"/>
              <w:bottom w:val="nil"/>
              <w:right w:val="nil"/>
            </w:tcBorders>
            <w:shd w:val="clear" w:color="auto" w:fill="auto"/>
            <w:noWrap/>
            <w:vAlign w:val="bottom"/>
            <w:hideMark/>
          </w:tcPr>
          <w:p w14:paraId="71D60E57" w14:textId="46DFE200" w:rsidR="00853264" w:rsidRPr="00F12028" w:rsidRDefault="00FE01C0" w:rsidP="00FD5520">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1.</w:t>
            </w:r>
            <w:r w:rsidR="00FD5520" w:rsidRPr="00F12028">
              <w:rPr>
                <w:rFonts w:ascii="Times New Roman" w:eastAsia="等线" w:hAnsi="Times New Roman" w:cs="Times New Roman"/>
                <w:kern w:val="0"/>
                <w:sz w:val="22"/>
              </w:rPr>
              <w:t>8</w:t>
            </w:r>
            <w:r w:rsidR="00B56AE3" w:rsidRPr="00F12028">
              <w:rPr>
                <w:rFonts w:ascii="Times New Roman" w:eastAsia="等线" w:hAnsi="Times New Roman" w:cs="Times New Roman"/>
                <w:kern w:val="0"/>
                <w:sz w:val="22"/>
              </w:rPr>
              <w:t>%</w:t>
            </w:r>
          </w:p>
        </w:tc>
        <w:tc>
          <w:tcPr>
            <w:tcW w:w="1134" w:type="dxa"/>
            <w:tcBorders>
              <w:top w:val="nil"/>
              <w:left w:val="nil"/>
              <w:bottom w:val="nil"/>
              <w:right w:val="nil"/>
            </w:tcBorders>
            <w:shd w:val="clear" w:color="auto" w:fill="auto"/>
            <w:noWrap/>
            <w:vAlign w:val="bottom"/>
            <w:hideMark/>
          </w:tcPr>
          <w:p w14:paraId="3BF11E76" w14:textId="1BE37E42" w:rsidR="00853264" w:rsidRPr="00F12028" w:rsidRDefault="00335F88" w:rsidP="00623BA4">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2</w:t>
            </w:r>
            <w:r w:rsidR="00AC6874" w:rsidRPr="00F12028">
              <w:rPr>
                <w:rFonts w:ascii="Times New Roman" w:eastAsia="等线" w:hAnsi="Times New Roman" w:cs="Times New Roman"/>
                <w:kern w:val="0"/>
                <w:sz w:val="22"/>
              </w:rPr>
              <w:t>5</w:t>
            </w:r>
            <w:r w:rsidRPr="00F12028">
              <w:rPr>
                <w:rFonts w:ascii="Times New Roman" w:eastAsia="等线" w:hAnsi="Times New Roman" w:cs="Times New Roman"/>
                <w:kern w:val="0"/>
                <w:sz w:val="22"/>
              </w:rPr>
              <w:t>.</w:t>
            </w:r>
            <w:r w:rsidR="00623BA4" w:rsidRPr="00F12028">
              <w:rPr>
                <w:rFonts w:ascii="Times New Roman" w:eastAsia="等线" w:hAnsi="Times New Roman" w:cs="Times New Roman"/>
                <w:kern w:val="0"/>
                <w:sz w:val="22"/>
              </w:rPr>
              <w:t>2</w:t>
            </w:r>
            <w:r w:rsidR="00B56AE3" w:rsidRPr="00F12028">
              <w:rPr>
                <w:rFonts w:ascii="Times New Roman" w:eastAsia="等线" w:hAnsi="Times New Roman" w:cs="Times New Roman"/>
                <w:kern w:val="0"/>
                <w:sz w:val="22"/>
              </w:rPr>
              <w:t>%</w:t>
            </w:r>
          </w:p>
        </w:tc>
        <w:tc>
          <w:tcPr>
            <w:tcW w:w="1134" w:type="dxa"/>
            <w:tcBorders>
              <w:top w:val="nil"/>
              <w:left w:val="nil"/>
              <w:bottom w:val="nil"/>
              <w:right w:val="nil"/>
            </w:tcBorders>
            <w:shd w:val="clear" w:color="auto" w:fill="auto"/>
            <w:noWrap/>
            <w:vAlign w:val="bottom"/>
            <w:hideMark/>
          </w:tcPr>
          <w:p w14:paraId="2C2A5C46" w14:textId="67A0CA3A" w:rsidR="00853264" w:rsidRPr="00F12028" w:rsidRDefault="00C12C7B" w:rsidP="00533B6A">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1</w:t>
            </w:r>
            <w:r w:rsidR="00533B6A" w:rsidRPr="00F12028">
              <w:rPr>
                <w:rFonts w:ascii="Times New Roman" w:eastAsia="等线" w:hAnsi="Times New Roman" w:cs="Times New Roman"/>
                <w:kern w:val="0"/>
                <w:sz w:val="22"/>
              </w:rPr>
              <w:t>4</w:t>
            </w:r>
            <w:r w:rsidR="00B56AE3" w:rsidRPr="00F12028">
              <w:rPr>
                <w:rFonts w:ascii="Times New Roman" w:eastAsia="等线" w:hAnsi="Times New Roman" w:cs="Times New Roman"/>
                <w:kern w:val="0"/>
                <w:sz w:val="22"/>
              </w:rPr>
              <w:t>.</w:t>
            </w:r>
            <w:r w:rsidR="008A5430" w:rsidRPr="00F12028">
              <w:rPr>
                <w:rFonts w:ascii="Times New Roman" w:eastAsia="等线" w:hAnsi="Times New Roman" w:cs="Times New Roman"/>
                <w:kern w:val="0"/>
                <w:sz w:val="22"/>
              </w:rPr>
              <w:t>3</w:t>
            </w:r>
            <w:r w:rsidR="00B56AE3" w:rsidRPr="00F12028">
              <w:rPr>
                <w:rFonts w:ascii="Times New Roman" w:eastAsia="等线" w:hAnsi="Times New Roman" w:cs="Times New Roman"/>
                <w:kern w:val="0"/>
                <w:sz w:val="22"/>
              </w:rPr>
              <w:t>%</w:t>
            </w:r>
          </w:p>
        </w:tc>
        <w:tc>
          <w:tcPr>
            <w:tcW w:w="1418" w:type="dxa"/>
            <w:tcBorders>
              <w:top w:val="nil"/>
              <w:left w:val="nil"/>
              <w:bottom w:val="nil"/>
              <w:right w:val="nil"/>
            </w:tcBorders>
            <w:shd w:val="clear" w:color="auto" w:fill="auto"/>
            <w:noWrap/>
            <w:vAlign w:val="bottom"/>
            <w:hideMark/>
          </w:tcPr>
          <w:p w14:paraId="7022C73D" w14:textId="1EE205C9" w:rsidR="00853264" w:rsidRPr="00F12028" w:rsidRDefault="00B725DE" w:rsidP="00B725DE">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5.2</w:t>
            </w:r>
            <w:r w:rsidR="00B56AE3" w:rsidRPr="00F12028">
              <w:rPr>
                <w:rFonts w:ascii="Times New Roman" w:eastAsia="等线" w:hAnsi="Times New Roman" w:cs="Times New Roman"/>
                <w:kern w:val="0"/>
                <w:sz w:val="22"/>
              </w:rPr>
              <w:t>%</w:t>
            </w:r>
          </w:p>
        </w:tc>
      </w:tr>
      <w:tr w:rsidR="00F12028" w:rsidRPr="00F12028" w14:paraId="71611F79" w14:textId="77777777" w:rsidTr="00351E09">
        <w:trPr>
          <w:trHeight w:val="285"/>
        </w:trPr>
        <w:tc>
          <w:tcPr>
            <w:tcW w:w="1172" w:type="dxa"/>
            <w:vMerge/>
            <w:tcBorders>
              <w:top w:val="nil"/>
              <w:left w:val="nil"/>
              <w:bottom w:val="single" w:sz="4" w:space="0" w:color="000000"/>
              <w:right w:val="nil"/>
            </w:tcBorders>
            <w:vAlign w:val="center"/>
            <w:hideMark/>
          </w:tcPr>
          <w:p w14:paraId="6958BB54" w14:textId="77777777" w:rsidR="00853264" w:rsidRPr="00F12028" w:rsidRDefault="00853264" w:rsidP="000A187D">
            <w:pPr>
              <w:widowControl/>
              <w:spacing w:line="480" w:lineRule="auto"/>
              <w:jc w:val="left"/>
              <w:rPr>
                <w:rFonts w:ascii="Times New Roman" w:eastAsia="等线" w:hAnsi="Times New Roman" w:cs="Times New Roman"/>
                <w:kern w:val="0"/>
                <w:sz w:val="20"/>
                <w:szCs w:val="20"/>
              </w:rPr>
            </w:pPr>
          </w:p>
        </w:tc>
        <w:tc>
          <w:tcPr>
            <w:tcW w:w="2089" w:type="dxa"/>
            <w:tcBorders>
              <w:top w:val="nil"/>
              <w:left w:val="nil"/>
              <w:bottom w:val="nil"/>
              <w:right w:val="nil"/>
            </w:tcBorders>
            <w:shd w:val="clear" w:color="auto" w:fill="auto"/>
            <w:noWrap/>
            <w:vAlign w:val="bottom"/>
            <w:hideMark/>
          </w:tcPr>
          <w:p w14:paraId="0C176E92" w14:textId="26E71FC2" w:rsidR="00853264" w:rsidRPr="00F12028" w:rsidRDefault="00B56AE3" w:rsidP="000A187D">
            <w:pPr>
              <w:widowControl/>
              <w:spacing w:line="480" w:lineRule="auto"/>
              <w:jc w:val="left"/>
              <w:rPr>
                <w:rFonts w:ascii="Times New Roman" w:eastAsia="等线" w:hAnsi="Times New Roman" w:cs="Times New Roman"/>
                <w:kern w:val="0"/>
                <w:sz w:val="22"/>
              </w:rPr>
            </w:pPr>
            <w:r w:rsidRPr="00F12028">
              <w:rPr>
                <w:rFonts w:ascii="Times New Roman" w:eastAsia="等线" w:hAnsi="Times New Roman" w:cs="Times New Roman"/>
                <w:kern w:val="0"/>
                <w:sz w:val="22"/>
              </w:rPr>
              <w:t>RCP8.5:</w:t>
            </w:r>
            <w:r w:rsidR="004D6114" w:rsidRPr="00F12028">
              <w:rPr>
                <w:rFonts w:ascii="Times New Roman" w:eastAsia="等线" w:hAnsi="Times New Roman" w:cs="Times New Roman"/>
                <w:kern w:val="0"/>
                <w:sz w:val="22"/>
              </w:rPr>
              <w:t xml:space="preserve"> </w:t>
            </w:r>
            <w:r w:rsidRPr="00F12028">
              <w:rPr>
                <w:rFonts w:ascii="Times New Roman" w:eastAsia="等线" w:hAnsi="Times New Roman" w:cs="Times New Roman"/>
                <w:kern w:val="0"/>
                <w:sz w:val="22"/>
              </w:rPr>
              <w:t>2050</w:t>
            </w:r>
            <w:r w:rsidRPr="00F12028">
              <w:rPr>
                <w:rFonts w:ascii="Times New Roman" w:hAnsi="Times New Roman" w:cs="Times New Roman"/>
              </w:rPr>
              <w:t>–</w:t>
            </w:r>
            <w:r w:rsidRPr="00F12028">
              <w:rPr>
                <w:rFonts w:ascii="Times New Roman" w:eastAsia="等线" w:hAnsi="Times New Roman" w:cs="Times New Roman"/>
                <w:kern w:val="0"/>
                <w:sz w:val="22"/>
              </w:rPr>
              <w:t>2099</w:t>
            </w:r>
          </w:p>
        </w:tc>
        <w:tc>
          <w:tcPr>
            <w:tcW w:w="1275" w:type="dxa"/>
            <w:tcBorders>
              <w:top w:val="nil"/>
              <w:left w:val="nil"/>
              <w:bottom w:val="nil"/>
              <w:right w:val="nil"/>
            </w:tcBorders>
            <w:shd w:val="clear" w:color="auto" w:fill="auto"/>
            <w:noWrap/>
            <w:vAlign w:val="bottom"/>
            <w:hideMark/>
          </w:tcPr>
          <w:p w14:paraId="79F988F0" w14:textId="28FBD4AB" w:rsidR="00853264" w:rsidRPr="00F12028" w:rsidRDefault="00FD5520" w:rsidP="00FE01C0">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2.6</w:t>
            </w:r>
            <w:r w:rsidR="00B56AE3" w:rsidRPr="00F12028">
              <w:rPr>
                <w:rFonts w:ascii="Times New Roman" w:eastAsia="等线" w:hAnsi="Times New Roman" w:cs="Times New Roman"/>
                <w:kern w:val="0"/>
                <w:sz w:val="22"/>
              </w:rPr>
              <w:t>%</w:t>
            </w:r>
          </w:p>
        </w:tc>
        <w:tc>
          <w:tcPr>
            <w:tcW w:w="1134" w:type="dxa"/>
            <w:tcBorders>
              <w:top w:val="nil"/>
              <w:left w:val="nil"/>
              <w:bottom w:val="nil"/>
              <w:right w:val="nil"/>
            </w:tcBorders>
            <w:shd w:val="clear" w:color="auto" w:fill="auto"/>
            <w:noWrap/>
            <w:vAlign w:val="bottom"/>
            <w:hideMark/>
          </w:tcPr>
          <w:p w14:paraId="75075E57" w14:textId="00119B65" w:rsidR="00853264" w:rsidRPr="00F12028" w:rsidRDefault="00AC6874" w:rsidP="00AC6874">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29</w:t>
            </w:r>
            <w:r w:rsidR="00335F88" w:rsidRPr="00F12028">
              <w:rPr>
                <w:rFonts w:ascii="Times New Roman" w:eastAsia="等线" w:hAnsi="Times New Roman" w:cs="Times New Roman"/>
                <w:kern w:val="0"/>
                <w:sz w:val="22"/>
              </w:rPr>
              <w:t>.8</w:t>
            </w:r>
            <w:r w:rsidR="00B56AE3" w:rsidRPr="00F12028">
              <w:rPr>
                <w:rFonts w:ascii="Times New Roman" w:eastAsia="等线" w:hAnsi="Times New Roman" w:cs="Times New Roman"/>
                <w:kern w:val="0"/>
                <w:sz w:val="22"/>
              </w:rPr>
              <w:t>%</w:t>
            </w:r>
          </w:p>
        </w:tc>
        <w:tc>
          <w:tcPr>
            <w:tcW w:w="1134" w:type="dxa"/>
            <w:tcBorders>
              <w:top w:val="nil"/>
              <w:left w:val="nil"/>
              <w:bottom w:val="nil"/>
              <w:right w:val="nil"/>
            </w:tcBorders>
            <w:shd w:val="clear" w:color="auto" w:fill="auto"/>
            <w:noWrap/>
            <w:vAlign w:val="bottom"/>
            <w:hideMark/>
          </w:tcPr>
          <w:p w14:paraId="36BB12E3" w14:textId="5E14A514" w:rsidR="00853264" w:rsidRPr="00F12028" w:rsidRDefault="00C12C7B" w:rsidP="008A5430">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2</w:t>
            </w:r>
            <w:r w:rsidR="008A5430" w:rsidRPr="00F12028">
              <w:rPr>
                <w:rFonts w:ascii="Times New Roman" w:eastAsia="等线" w:hAnsi="Times New Roman" w:cs="Times New Roman"/>
                <w:kern w:val="0"/>
                <w:sz w:val="22"/>
              </w:rPr>
              <w:t>6</w:t>
            </w:r>
            <w:r w:rsidRPr="00F12028">
              <w:rPr>
                <w:rFonts w:ascii="Times New Roman" w:eastAsia="等线" w:hAnsi="Times New Roman" w:cs="Times New Roman"/>
                <w:kern w:val="0"/>
                <w:sz w:val="22"/>
              </w:rPr>
              <w:t>.</w:t>
            </w:r>
            <w:r w:rsidR="008A5430" w:rsidRPr="00F12028">
              <w:rPr>
                <w:rFonts w:ascii="Times New Roman" w:eastAsia="等线" w:hAnsi="Times New Roman" w:cs="Times New Roman"/>
                <w:kern w:val="0"/>
                <w:sz w:val="22"/>
              </w:rPr>
              <w:t>7</w:t>
            </w:r>
            <w:r w:rsidR="00B56AE3" w:rsidRPr="00F12028">
              <w:rPr>
                <w:rFonts w:ascii="Times New Roman" w:eastAsia="等线" w:hAnsi="Times New Roman" w:cs="Times New Roman"/>
                <w:kern w:val="0"/>
                <w:sz w:val="22"/>
              </w:rPr>
              <w:t>%</w:t>
            </w:r>
          </w:p>
        </w:tc>
        <w:tc>
          <w:tcPr>
            <w:tcW w:w="1418" w:type="dxa"/>
            <w:tcBorders>
              <w:top w:val="nil"/>
              <w:left w:val="nil"/>
              <w:bottom w:val="nil"/>
              <w:right w:val="nil"/>
            </w:tcBorders>
            <w:shd w:val="clear" w:color="auto" w:fill="auto"/>
            <w:noWrap/>
            <w:vAlign w:val="bottom"/>
            <w:hideMark/>
          </w:tcPr>
          <w:p w14:paraId="41D05BDE" w14:textId="03FD6B3F" w:rsidR="00853264" w:rsidRPr="00F12028" w:rsidRDefault="008A5430" w:rsidP="008A5430">
            <w:pPr>
              <w:widowControl/>
              <w:spacing w:line="480" w:lineRule="auto"/>
              <w:jc w:val="center"/>
              <w:rPr>
                <w:rFonts w:ascii="Times New Roman" w:eastAsia="等线" w:hAnsi="Times New Roman" w:cs="Times New Roman"/>
                <w:kern w:val="0"/>
                <w:sz w:val="22"/>
              </w:rPr>
            </w:pPr>
            <w:r w:rsidRPr="00F12028">
              <w:rPr>
                <w:rFonts w:ascii="Times New Roman" w:eastAsia="等线" w:hAnsi="Times New Roman" w:cs="Times New Roman"/>
                <w:kern w:val="0"/>
                <w:sz w:val="22"/>
              </w:rPr>
              <w:t>9.6</w:t>
            </w:r>
            <w:r w:rsidR="00B56AE3" w:rsidRPr="00F12028">
              <w:rPr>
                <w:rFonts w:ascii="Times New Roman" w:eastAsia="等线" w:hAnsi="Times New Roman" w:cs="Times New Roman"/>
                <w:kern w:val="0"/>
                <w:sz w:val="22"/>
              </w:rPr>
              <w:t>%</w:t>
            </w:r>
          </w:p>
        </w:tc>
      </w:tr>
      <w:tr w:rsidR="00F12028" w:rsidRPr="00F12028" w14:paraId="61FE0E6D" w14:textId="77777777" w:rsidTr="00351E09">
        <w:trPr>
          <w:trHeight w:val="285"/>
        </w:trPr>
        <w:tc>
          <w:tcPr>
            <w:tcW w:w="1172" w:type="dxa"/>
            <w:vMerge/>
            <w:tcBorders>
              <w:top w:val="nil"/>
              <w:left w:val="nil"/>
              <w:bottom w:val="single" w:sz="4" w:space="0" w:color="000000"/>
              <w:right w:val="nil"/>
            </w:tcBorders>
            <w:vAlign w:val="center"/>
            <w:hideMark/>
          </w:tcPr>
          <w:p w14:paraId="36015E44" w14:textId="77777777" w:rsidR="00853264" w:rsidRPr="00F12028" w:rsidRDefault="00853264" w:rsidP="000A187D">
            <w:pPr>
              <w:widowControl/>
              <w:spacing w:line="480" w:lineRule="auto"/>
              <w:jc w:val="left"/>
              <w:rPr>
                <w:rFonts w:ascii="Times New Roman" w:eastAsia="等线" w:hAnsi="Times New Roman" w:cs="Times New Roman"/>
                <w:kern w:val="0"/>
                <w:sz w:val="20"/>
                <w:szCs w:val="20"/>
              </w:rPr>
            </w:pPr>
          </w:p>
        </w:tc>
        <w:tc>
          <w:tcPr>
            <w:tcW w:w="2089" w:type="dxa"/>
            <w:tcBorders>
              <w:top w:val="nil"/>
              <w:left w:val="nil"/>
              <w:bottom w:val="nil"/>
              <w:right w:val="nil"/>
            </w:tcBorders>
            <w:shd w:val="clear" w:color="auto" w:fill="auto"/>
            <w:noWrap/>
            <w:vAlign w:val="bottom"/>
            <w:hideMark/>
          </w:tcPr>
          <w:p w14:paraId="6D8A3389" w14:textId="77777777" w:rsidR="00853264" w:rsidRPr="00F12028" w:rsidRDefault="00B56AE3" w:rsidP="000A187D">
            <w:pPr>
              <w:widowControl/>
              <w:spacing w:line="480" w:lineRule="auto"/>
              <w:jc w:val="left"/>
              <w:rPr>
                <w:rFonts w:ascii="Times New Roman" w:eastAsia="等线" w:hAnsi="Times New Roman" w:cs="Times New Roman"/>
                <w:b/>
                <w:bCs/>
                <w:kern w:val="0"/>
                <w:sz w:val="22"/>
              </w:rPr>
            </w:pPr>
            <w:proofErr w:type="gramStart"/>
            <w:r w:rsidRPr="00F12028">
              <w:rPr>
                <w:rFonts w:ascii="Times New Roman" w:eastAsia="等线" w:hAnsi="Times New Roman" w:cs="Times New Roman"/>
                <w:b/>
                <w:bCs/>
                <w:kern w:val="0"/>
                <w:sz w:val="22"/>
              </w:rPr>
              <w:t>Change</w:t>
            </w:r>
            <w:r w:rsidRPr="00F12028">
              <w:rPr>
                <w:rFonts w:ascii="Times New Roman" w:eastAsia="等线" w:hAnsi="Times New Roman" w:cs="Times New Roman"/>
                <w:kern w:val="0"/>
                <w:sz w:val="16"/>
                <w:szCs w:val="16"/>
              </w:rPr>
              <w:t>(</w:t>
            </w:r>
            <w:proofErr w:type="spellStart"/>
            <w:proofErr w:type="gramEnd"/>
            <w:r w:rsidRPr="00F12028">
              <w:rPr>
                <w:rFonts w:ascii="Times New Roman" w:eastAsia="等线" w:hAnsi="Times New Roman" w:cs="Times New Roman"/>
                <w:kern w:val="0"/>
                <w:sz w:val="16"/>
                <w:szCs w:val="16"/>
              </w:rPr>
              <w:t>AllHist-NatHist</w:t>
            </w:r>
            <w:proofErr w:type="spellEnd"/>
            <w:r w:rsidRPr="00F12028">
              <w:rPr>
                <w:rFonts w:ascii="Times New Roman" w:eastAsia="等线" w:hAnsi="Times New Roman" w:cs="Times New Roman"/>
                <w:kern w:val="0"/>
                <w:sz w:val="16"/>
                <w:szCs w:val="16"/>
              </w:rPr>
              <w:t>)</w:t>
            </w:r>
          </w:p>
        </w:tc>
        <w:tc>
          <w:tcPr>
            <w:tcW w:w="1275" w:type="dxa"/>
            <w:tcBorders>
              <w:top w:val="nil"/>
              <w:left w:val="nil"/>
              <w:bottom w:val="nil"/>
              <w:right w:val="nil"/>
            </w:tcBorders>
            <w:shd w:val="clear" w:color="auto" w:fill="auto"/>
            <w:noWrap/>
            <w:vAlign w:val="bottom"/>
            <w:hideMark/>
          </w:tcPr>
          <w:p w14:paraId="69E810FE" w14:textId="3BF3DF46" w:rsidR="00853264" w:rsidRPr="00F12028" w:rsidRDefault="00FD5520"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38.5</w:t>
            </w:r>
            <w:r w:rsidR="00B56AE3" w:rsidRPr="00F12028">
              <w:rPr>
                <w:rFonts w:ascii="Times New Roman" w:eastAsia="等线" w:hAnsi="Times New Roman" w:cs="Times New Roman"/>
                <w:b/>
                <w:bCs/>
                <w:kern w:val="0"/>
                <w:sz w:val="22"/>
              </w:rPr>
              <w:t>%</w:t>
            </w:r>
          </w:p>
        </w:tc>
        <w:tc>
          <w:tcPr>
            <w:tcW w:w="1134" w:type="dxa"/>
            <w:tcBorders>
              <w:top w:val="nil"/>
              <w:left w:val="nil"/>
              <w:bottom w:val="nil"/>
              <w:right w:val="nil"/>
            </w:tcBorders>
            <w:shd w:val="clear" w:color="auto" w:fill="auto"/>
            <w:noWrap/>
            <w:vAlign w:val="bottom"/>
            <w:hideMark/>
          </w:tcPr>
          <w:p w14:paraId="06E0D4CA" w14:textId="6669D003" w:rsidR="00853264" w:rsidRPr="00F12028" w:rsidRDefault="00623BA4" w:rsidP="00AC6874">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19.4</w:t>
            </w:r>
            <w:r w:rsidR="00B56AE3" w:rsidRPr="00F12028">
              <w:rPr>
                <w:rFonts w:ascii="Times New Roman" w:eastAsia="等线" w:hAnsi="Times New Roman" w:cs="Times New Roman"/>
                <w:b/>
                <w:bCs/>
                <w:kern w:val="0"/>
                <w:sz w:val="22"/>
              </w:rPr>
              <w:t>%</w:t>
            </w:r>
          </w:p>
        </w:tc>
        <w:tc>
          <w:tcPr>
            <w:tcW w:w="1134" w:type="dxa"/>
            <w:tcBorders>
              <w:top w:val="nil"/>
              <w:left w:val="nil"/>
              <w:bottom w:val="nil"/>
              <w:right w:val="nil"/>
            </w:tcBorders>
            <w:shd w:val="clear" w:color="auto" w:fill="auto"/>
            <w:noWrap/>
            <w:vAlign w:val="bottom"/>
            <w:hideMark/>
          </w:tcPr>
          <w:p w14:paraId="7A500E2A" w14:textId="00DBA047" w:rsidR="00853264" w:rsidRPr="00F12028" w:rsidRDefault="00533B6A" w:rsidP="008A5430">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58.9</w:t>
            </w:r>
            <w:r w:rsidR="00B56AE3" w:rsidRPr="00F12028">
              <w:rPr>
                <w:rFonts w:ascii="Times New Roman" w:eastAsia="等线" w:hAnsi="Times New Roman" w:cs="Times New Roman"/>
                <w:b/>
                <w:bCs/>
                <w:kern w:val="0"/>
                <w:sz w:val="22"/>
              </w:rPr>
              <w:t>%</w:t>
            </w:r>
          </w:p>
        </w:tc>
        <w:tc>
          <w:tcPr>
            <w:tcW w:w="1418" w:type="dxa"/>
            <w:tcBorders>
              <w:top w:val="nil"/>
              <w:left w:val="nil"/>
              <w:bottom w:val="nil"/>
              <w:right w:val="nil"/>
            </w:tcBorders>
            <w:shd w:val="clear" w:color="auto" w:fill="auto"/>
            <w:noWrap/>
            <w:vAlign w:val="bottom"/>
            <w:hideMark/>
          </w:tcPr>
          <w:p w14:paraId="6C3C57B8" w14:textId="7864A913" w:rsidR="00853264" w:rsidRPr="00F12028" w:rsidRDefault="008A5430"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52.9</w:t>
            </w:r>
            <w:r w:rsidR="00B56AE3" w:rsidRPr="00F12028">
              <w:rPr>
                <w:rFonts w:ascii="Times New Roman" w:eastAsia="等线" w:hAnsi="Times New Roman" w:cs="Times New Roman"/>
                <w:b/>
                <w:bCs/>
                <w:kern w:val="0"/>
                <w:sz w:val="22"/>
              </w:rPr>
              <w:t>%</w:t>
            </w:r>
          </w:p>
        </w:tc>
      </w:tr>
      <w:tr w:rsidR="00F12028" w:rsidRPr="00F12028" w14:paraId="053D5B00" w14:textId="77777777" w:rsidTr="00351E09">
        <w:trPr>
          <w:trHeight w:val="285"/>
        </w:trPr>
        <w:tc>
          <w:tcPr>
            <w:tcW w:w="1172" w:type="dxa"/>
            <w:vMerge/>
            <w:tcBorders>
              <w:top w:val="nil"/>
              <w:left w:val="nil"/>
              <w:bottom w:val="single" w:sz="4" w:space="0" w:color="000000"/>
              <w:right w:val="nil"/>
            </w:tcBorders>
            <w:vAlign w:val="center"/>
            <w:hideMark/>
          </w:tcPr>
          <w:p w14:paraId="6A7C4AAE" w14:textId="77777777" w:rsidR="00853264" w:rsidRPr="00F12028" w:rsidRDefault="00853264" w:rsidP="000A187D">
            <w:pPr>
              <w:widowControl/>
              <w:spacing w:line="480" w:lineRule="auto"/>
              <w:jc w:val="left"/>
              <w:rPr>
                <w:rFonts w:ascii="Times New Roman" w:eastAsia="等线" w:hAnsi="Times New Roman" w:cs="Times New Roman"/>
                <w:kern w:val="0"/>
                <w:sz w:val="20"/>
                <w:szCs w:val="20"/>
              </w:rPr>
            </w:pPr>
          </w:p>
        </w:tc>
        <w:tc>
          <w:tcPr>
            <w:tcW w:w="2089" w:type="dxa"/>
            <w:tcBorders>
              <w:top w:val="nil"/>
              <w:left w:val="nil"/>
              <w:bottom w:val="single" w:sz="4" w:space="0" w:color="auto"/>
              <w:right w:val="nil"/>
            </w:tcBorders>
            <w:shd w:val="clear" w:color="auto" w:fill="auto"/>
            <w:noWrap/>
            <w:vAlign w:val="bottom"/>
            <w:hideMark/>
          </w:tcPr>
          <w:p w14:paraId="3D49E24F" w14:textId="77777777" w:rsidR="00853264" w:rsidRPr="00F12028" w:rsidRDefault="00B56AE3" w:rsidP="000A187D">
            <w:pPr>
              <w:widowControl/>
              <w:spacing w:line="480" w:lineRule="auto"/>
              <w:jc w:val="left"/>
              <w:rPr>
                <w:rFonts w:ascii="Times New Roman" w:eastAsia="等线" w:hAnsi="Times New Roman" w:cs="Times New Roman"/>
                <w:b/>
                <w:bCs/>
                <w:kern w:val="0"/>
                <w:sz w:val="22"/>
              </w:rPr>
            </w:pPr>
            <w:proofErr w:type="gramStart"/>
            <w:r w:rsidRPr="00F12028">
              <w:rPr>
                <w:rFonts w:ascii="Times New Roman" w:eastAsia="等线" w:hAnsi="Times New Roman" w:cs="Times New Roman"/>
                <w:b/>
                <w:bCs/>
                <w:kern w:val="0"/>
                <w:sz w:val="22"/>
              </w:rPr>
              <w:t>Change</w:t>
            </w:r>
            <w:r w:rsidRPr="00F12028">
              <w:rPr>
                <w:rFonts w:ascii="Times New Roman" w:eastAsia="等线" w:hAnsi="Times New Roman" w:cs="Times New Roman"/>
                <w:kern w:val="0"/>
                <w:sz w:val="16"/>
                <w:szCs w:val="16"/>
              </w:rPr>
              <w:t>(</w:t>
            </w:r>
            <w:proofErr w:type="gramEnd"/>
            <w:r w:rsidRPr="00F12028">
              <w:rPr>
                <w:rFonts w:ascii="Times New Roman" w:eastAsia="等线" w:hAnsi="Times New Roman" w:cs="Times New Roman"/>
                <w:kern w:val="0"/>
                <w:sz w:val="16"/>
                <w:szCs w:val="16"/>
              </w:rPr>
              <w:t>RCP8.5-AllHist)</w:t>
            </w:r>
          </w:p>
        </w:tc>
        <w:tc>
          <w:tcPr>
            <w:tcW w:w="1275" w:type="dxa"/>
            <w:tcBorders>
              <w:top w:val="nil"/>
              <w:left w:val="nil"/>
              <w:bottom w:val="single" w:sz="4" w:space="0" w:color="auto"/>
              <w:right w:val="nil"/>
            </w:tcBorders>
            <w:shd w:val="clear" w:color="auto" w:fill="auto"/>
            <w:noWrap/>
            <w:vAlign w:val="bottom"/>
            <w:hideMark/>
          </w:tcPr>
          <w:p w14:paraId="567BB628" w14:textId="09EB2D73" w:rsidR="00853264" w:rsidRPr="00F12028" w:rsidRDefault="00FD5520"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44.4</w:t>
            </w:r>
            <w:r w:rsidR="00B56AE3" w:rsidRPr="00F12028">
              <w:rPr>
                <w:rFonts w:ascii="Times New Roman" w:eastAsia="等线" w:hAnsi="Times New Roman" w:cs="Times New Roman"/>
                <w:b/>
                <w:bCs/>
                <w:kern w:val="0"/>
                <w:sz w:val="22"/>
              </w:rPr>
              <w:t>%</w:t>
            </w:r>
          </w:p>
        </w:tc>
        <w:tc>
          <w:tcPr>
            <w:tcW w:w="1134" w:type="dxa"/>
            <w:tcBorders>
              <w:top w:val="nil"/>
              <w:left w:val="nil"/>
              <w:bottom w:val="single" w:sz="4" w:space="0" w:color="auto"/>
              <w:right w:val="nil"/>
            </w:tcBorders>
            <w:shd w:val="clear" w:color="auto" w:fill="auto"/>
            <w:noWrap/>
            <w:vAlign w:val="bottom"/>
            <w:hideMark/>
          </w:tcPr>
          <w:p w14:paraId="630804FB" w14:textId="04AF4526" w:rsidR="00853264" w:rsidRPr="00F12028" w:rsidRDefault="00335F88" w:rsidP="00623BA4">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1</w:t>
            </w:r>
            <w:r w:rsidR="00623BA4" w:rsidRPr="00F12028">
              <w:rPr>
                <w:rFonts w:ascii="Times New Roman" w:eastAsia="等线" w:hAnsi="Times New Roman" w:cs="Times New Roman"/>
                <w:b/>
                <w:bCs/>
                <w:kern w:val="0"/>
                <w:sz w:val="22"/>
              </w:rPr>
              <w:t>8.3</w:t>
            </w:r>
            <w:r w:rsidR="00B56AE3" w:rsidRPr="00F12028">
              <w:rPr>
                <w:rFonts w:ascii="Times New Roman" w:eastAsia="等线" w:hAnsi="Times New Roman" w:cs="Times New Roman"/>
                <w:b/>
                <w:bCs/>
                <w:kern w:val="0"/>
                <w:sz w:val="22"/>
              </w:rPr>
              <w:t>%</w:t>
            </w:r>
          </w:p>
        </w:tc>
        <w:tc>
          <w:tcPr>
            <w:tcW w:w="1134" w:type="dxa"/>
            <w:tcBorders>
              <w:top w:val="nil"/>
              <w:left w:val="nil"/>
              <w:bottom w:val="single" w:sz="4" w:space="0" w:color="auto"/>
              <w:right w:val="nil"/>
            </w:tcBorders>
            <w:shd w:val="clear" w:color="auto" w:fill="auto"/>
            <w:noWrap/>
            <w:vAlign w:val="bottom"/>
            <w:hideMark/>
          </w:tcPr>
          <w:p w14:paraId="45B3F2F7" w14:textId="3B83A745" w:rsidR="00853264" w:rsidRPr="00F12028" w:rsidRDefault="00533B6A" w:rsidP="008A5430">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86.7</w:t>
            </w:r>
            <w:r w:rsidR="00B56AE3" w:rsidRPr="00F12028">
              <w:rPr>
                <w:rFonts w:ascii="Times New Roman" w:eastAsia="等线" w:hAnsi="Times New Roman" w:cs="Times New Roman"/>
                <w:b/>
                <w:bCs/>
                <w:kern w:val="0"/>
                <w:sz w:val="22"/>
              </w:rPr>
              <w:t>%</w:t>
            </w:r>
          </w:p>
        </w:tc>
        <w:tc>
          <w:tcPr>
            <w:tcW w:w="1418" w:type="dxa"/>
            <w:tcBorders>
              <w:top w:val="nil"/>
              <w:left w:val="nil"/>
              <w:bottom w:val="single" w:sz="4" w:space="0" w:color="auto"/>
              <w:right w:val="nil"/>
            </w:tcBorders>
            <w:shd w:val="clear" w:color="auto" w:fill="auto"/>
            <w:noWrap/>
            <w:vAlign w:val="bottom"/>
            <w:hideMark/>
          </w:tcPr>
          <w:p w14:paraId="237CC925" w14:textId="03331D62" w:rsidR="00853264" w:rsidRPr="00F12028" w:rsidRDefault="00B42FE8" w:rsidP="000A187D">
            <w:pPr>
              <w:widowControl/>
              <w:spacing w:line="480" w:lineRule="auto"/>
              <w:jc w:val="center"/>
              <w:rPr>
                <w:rFonts w:ascii="Times New Roman" w:eastAsia="等线" w:hAnsi="Times New Roman" w:cs="Times New Roman"/>
                <w:b/>
                <w:bCs/>
                <w:kern w:val="0"/>
                <w:sz w:val="22"/>
              </w:rPr>
            </w:pPr>
            <w:r w:rsidRPr="00F12028">
              <w:rPr>
                <w:rFonts w:ascii="Times New Roman" w:eastAsia="等线" w:hAnsi="Times New Roman" w:cs="Times New Roman"/>
                <w:b/>
                <w:bCs/>
                <w:kern w:val="0"/>
                <w:sz w:val="22"/>
              </w:rPr>
              <w:t>84.7</w:t>
            </w:r>
            <w:r w:rsidR="00B56AE3" w:rsidRPr="00F12028">
              <w:rPr>
                <w:rFonts w:ascii="Times New Roman" w:eastAsia="等线" w:hAnsi="Times New Roman" w:cs="Times New Roman"/>
                <w:b/>
                <w:bCs/>
                <w:kern w:val="0"/>
                <w:sz w:val="22"/>
              </w:rPr>
              <w:t>%</w:t>
            </w:r>
          </w:p>
        </w:tc>
      </w:tr>
    </w:tbl>
    <w:p w14:paraId="1DD8B837" w14:textId="1182C5A3" w:rsidR="0096295A" w:rsidRPr="00F12028" w:rsidRDefault="00B56AE3" w:rsidP="000A187D">
      <w:pPr>
        <w:spacing w:line="480" w:lineRule="auto"/>
        <w:rPr>
          <w:rFonts w:ascii="Times New Roman" w:hAnsi="Times New Roman" w:cs="Times New Roman"/>
          <w:sz w:val="24"/>
          <w:szCs w:val="24"/>
        </w:rPr>
      </w:pPr>
      <w:r w:rsidRPr="00F12028">
        <w:rPr>
          <w:rFonts w:ascii="Times New Roman" w:hAnsi="Times New Roman" w:cs="Times New Roman"/>
          <w:sz w:val="24"/>
          <w:szCs w:val="24"/>
        </w:rPr>
        <w:t>σ: standard deviation of the time series for 1971 – 2000.</w:t>
      </w:r>
    </w:p>
    <w:p w14:paraId="74C3AAF7" w14:textId="2282C611" w:rsidR="00853264" w:rsidRPr="00F12028" w:rsidRDefault="00B56AE3" w:rsidP="000A187D">
      <w:pPr>
        <w:widowControl/>
        <w:spacing w:line="480" w:lineRule="auto"/>
        <w:jc w:val="left"/>
        <w:rPr>
          <w:rFonts w:ascii="Times New Roman" w:hAnsi="Times New Roman" w:cs="Times New Roman"/>
          <w:sz w:val="24"/>
          <w:szCs w:val="24"/>
        </w:rPr>
      </w:pPr>
      <w:r w:rsidRPr="00F12028">
        <w:rPr>
          <w:rFonts w:ascii="Times New Roman" w:hAnsi="Times New Roman" w:cs="Times New Roman"/>
          <w:sz w:val="24"/>
          <w:szCs w:val="24"/>
        </w:rPr>
        <w:br w:type="page"/>
      </w:r>
    </w:p>
    <w:p w14:paraId="1E1FC5B6" w14:textId="0C908ECD" w:rsidR="00853264" w:rsidRPr="00F12028" w:rsidRDefault="00185264" w:rsidP="000A187D">
      <w:pPr>
        <w:spacing w:line="480" w:lineRule="auto"/>
        <w:rPr>
          <w:rFonts w:ascii="Times New Roman" w:hAnsi="Times New Roman" w:cs="Times New Roman"/>
          <w:sz w:val="24"/>
          <w:szCs w:val="24"/>
        </w:rPr>
      </w:pPr>
      <w:r w:rsidRPr="00F12028">
        <w:rPr>
          <w:rFonts w:ascii="Times New Roman" w:hAnsi="Times New Roman" w:cs="Times New Roman"/>
          <w:noProof/>
          <w:sz w:val="24"/>
          <w:szCs w:val="24"/>
        </w:rPr>
        <w:lastRenderedPageBreak/>
        <w:drawing>
          <wp:inline distT="0" distB="0" distL="0" distR="0" wp14:anchorId="20C31283" wp14:editId="0E115774">
            <wp:extent cx="5274310" cy="6186170"/>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826.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310" cy="6186170"/>
                    </a:xfrm>
                    <a:prstGeom prst="rect">
                      <a:avLst/>
                    </a:prstGeom>
                  </pic:spPr>
                </pic:pic>
              </a:graphicData>
            </a:graphic>
          </wp:inline>
        </w:drawing>
      </w:r>
    </w:p>
    <w:p w14:paraId="6EC44071" w14:textId="3E46B2D1" w:rsidR="009A776E" w:rsidRDefault="00B56AE3" w:rsidP="00CE6344">
      <w:pPr>
        <w:spacing w:line="480" w:lineRule="auto"/>
        <w:rPr>
          <w:rFonts w:ascii="Times New Roman" w:hAnsi="Times New Roman" w:cs="Times New Roman"/>
          <w:sz w:val="24"/>
          <w:szCs w:val="24"/>
        </w:rPr>
      </w:pPr>
      <w:r w:rsidRPr="00F12028">
        <w:rPr>
          <w:rFonts w:ascii="Times New Roman" w:hAnsi="Times New Roman" w:cs="Times New Roman" w:hint="eastAsia"/>
          <w:sz w:val="24"/>
          <w:szCs w:val="24"/>
        </w:rPr>
        <w:t>F</w:t>
      </w:r>
      <w:r w:rsidR="00DD561E" w:rsidRPr="00F12028">
        <w:rPr>
          <w:rFonts w:ascii="Times New Roman" w:hAnsi="Times New Roman" w:cs="Times New Roman"/>
          <w:sz w:val="24"/>
          <w:szCs w:val="24"/>
        </w:rPr>
        <w:t>IG. 1. (a)</w:t>
      </w:r>
      <w:r w:rsidR="00C03575" w:rsidRPr="00F12028">
        <w:rPr>
          <w:rFonts w:ascii="Times New Roman" w:hAnsi="Times New Roman" w:cs="Times New Roman"/>
          <w:sz w:val="24"/>
          <w:szCs w:val="24"/>
        </w:rPr>
        <w:t xml:space="preserve"> </w:t>
      </w:r>
      <w:r w:rsidR="00F23F43" w:rsidRPr="00F12028">
        <w:rPr>
          <w:rFonts w:ascii="Times New Roman" w:hAnsi="Times New Roman" w:cs="Times New Roman"/>
          <w:sz w:val="24"/>
          <w:szCs w:val="24"/>
        </w:rPr>
        <w:t>Percentage anomaly of precipitation (</w:t>
      </w:r>
      <w:r w:rsidR="000E11DF" w:rsidRPr="00F12028">
        <w:rPr>
          <w:rFonts w:ascii="Times New Roman" w:hAnsi="Times New Roman" w:cs="Times New Roman"/>
          <w:sz w:val="24"/>
          <w:szCs w:val="24"/>
        </w:rPr>
        <w:t xml:space="preserve">PAP, unit: </w:t>
      </w:r>
      <w:r w:rsidR="00F23F43" w:rsidRPr="00F12028">
        <w:rPr>
          <w:rFonts w:ascii="Times New Roman" w:hAnsi="Times New Roman" w:cs="Times New Roman"/>
          <w:sz w:val="24"/>
          <w:szCs w:val="24"/>
        </w:rPr>
        <w:t>%) during</w:t>
      </w:r>
      <w:r w:rsidR="00F23F43" w:rsidRPr="00F12028">
        <w:rPr>
          <w:rFonts w:ascii="Times New Roman" w:hAnsi="Times New Roman" w:cs="Times New Roman" w:hint="eastAsia"/>
          <w:sz w:val="24"/>
          <w:szCs w:val="24"/>
        </w:rPr>
        <w:t xml:space="preserve"> </w:t>
      </w:r>
      <w:r w:rsidR="004D5BA7" w:rsidRPr="00F12028">
        <w:rPr>
          <w:rFonts w:ascii="Times New Roman" w:hAnsi="Times New Roman" w:cs="Times New Roman"/>
          <w:sz w:val="24"/>
          <w:szCs w:val="24"/>
        </w:rPr>
        <w:t>February 2020 related to 1951 – 2020</w:t>
      </w:r>
      <w:r w:rsidR="007552D0" w:rsidRPr="00F12028">
        <w:rPr>
          <w:rFonts w:ascii="Times New Roman" w:hAnsi="Times New Roman" w:cs="Times New Roman"/>
          <w:sz w:val="24"/>
          <w:szCs w:val="24"/>
        </w:rPr>
        <w:t xml:space="preserve"> climatology</w:t>
      </w:r>
      <w:r w:rsidR="004140B7" w:rsidRPr="00F12028">
        <w:rPr>
          <w:rFonts w:ascii="Times New Roman" w:hAnsi="Times New Roman" w:cs="Times New Roman"/>
          <w:sz w:val="24"/>
          <w:szCs w:val="24"/>
        </w:rPr>
        <w:t xml:space="preserve">. </w:t>
      </w:r>
      <w:r w:rsidR="00C03575" w:rsidRPr="00F12028">
        <w:rPr>
          <w:rFonts w:ascii="Times New Roman" w:hAnsi="Times New Roman" w:cs="Times New Roman" w:hint="eastAsia"/>
          <w:sz w:val="24"/>
          <w:szCs w:val="24"/>
        </w:rPr>
        <w:t>N</w:t>
      </w:r>
      <w:r w:rsidR="00C03575" w:rsidRPr="00F12028">
        <w:rPr>
          <w:rFonts w:ascii="Times New Roman" w:hAnsi="Times New Roman" w:cs="Times New Roman"/>
          <w:sz w:val="24"/>
          <w:szCs w:val="24"/>
        </w:rPr>
        <w:t xml:space="preserve">orth China is </w:t>
      </w:r>
      <w:r w:rsidR="00C03575" w:rsidRPr="00F12028">
        <w:rPr>
          <w:rFonts w:ascii="Times New Roman" w:hAnsi="Times New Roman" w:cs="Times New Roman" w:hint="eastAsia"/>
          <w:sz w:val="24"/>
          <w:szCs w:val="24"/>
        </w:rPr>
        <w:t>outlined</w:t>
      </w:r>
      <w:r w:rsidR="00C03575" w:rsidRPr="00F12028">
        <w:rPr>
          <w:rFonts w:ascii="Times New Roman" w:hAnsi="Times New Roman" w:cs="Times New Roman"/>
          <w:sz w:val="24"/>
          <w:szCs w:val="24"/>
        </w:rPr>
        <w:t xml:space="preserve"> by the brown rectangle, 35.5°N – 43°N, 114°E – 121°E.</w:t>
      </w:r>
      <w:r w:rsidR="00742E81" w:rsidRPr="00F12028">
        <w:rPr>
          <w:rFonts w:ascii="Times New Roman" w:hAnsi="Times New Roman" w:cs="Times New Roman"/>
          <w:sz w:val="24"/>
          <w:szCs w:val="24"/>
        </w:rPr>
        <w:t xml:space="preserve"> </w:t>
      </w:r>
      <w:r w:rsidR="00DD561E" w:rsidRPr="00F12028">
        <w:rPr>
          <w:rFonts w:ascii="Times New Roman" w:hAnsi="Times New Roman" w:cs="Times New Roman"/>
          <w:sz w:val="24"/>
          <w:szCs w:val="24"/>
        </w:rPr>
        <w:t xml:space="preserve">(b) Normalized time series of precipitation (black), CI (red), and components of CI </w:t>
      </w:r>
      <w:r w:rsidR="00DD561E" w:rsidRPr="00F12028">
        <w:rPr>
          <w:rFonts w:ascii="Times New Roman" w:hAnsi="Times New Roman" w:cs="Times New Roman" w:hint="eastAsia"/>
          <w:sz w:val="24"/>
          <w:szCs w:val="24"/>
        </w:rPr>
        <w:t>(</w:t>
      </w:r>
      <w:r w:rsidR="00066DB9" w:rsidRPr="00F12028">
        <w:rPr>
          <w:rFonts w:ascii="Times New Roman" w:hAnsi="Times New Roman" w:cs="Times New Roman"/>
          <w:sz w:val="24"/>
          <w:szCs w:val="24"/>
        </w:rPr>
        <w:t xml:space="preserve">blue for </w:t>
      </w:r>
      <w:r w:rsidR="00066DB9" w:rsidRPr="00F12028">
        <w:rPr>
          <w:rFonts w:ascii="Times New Roman" w:hAnsi="Times New Roman" w:cs="Times New Roman"/>
          <w:i/>
          <w:sz w:val="24"/>
          <w:szCs w:val="24"/>
        </w:rPr>
        <w:t>RH1000</w:t>
      </w:r>
      <w:r w:rsidR="00E97B80" w:rsidRPr="00F12028">
        <w:rPr>
          <w:rFonts w:ascii="Times New Roman" w:hAnsi="Times New Roman" w:cs="Times New Roman"/>
          <w:i/>
          <w:sz w:val="24"/>
          <w:szCs w:val="24"/>
          <w:vertAlign w:val="superscript"/>
        </w:rPr>
        <w:t>*</w:t>
      </w:r>
      <w:r w:rsidR="00066DB9" w:rsidRPr="00F12028">
        <w:rPr>
          <w:rFonts w:ascii="Times New Roman" w:hAnsi="Times New Roman" w:cs="Times New Roman"/>
          <w:sz w:val="24"/>
          <w:szCs w:val="24"/>
        </w:rPr>
        <w:t xml:space="preserve">; brown for </w:t>
      </w:r>
      <w:r w:rsidR="00066DB9" w:rsidRPr="00F12028">
        <w:rPr>
          <w:rFonts w:ascii="Times New Roman" w:hAnsi="Times New Roman" w:cs="Times New Roman"/>
          <w:i/>
          <w:sz w:val="24"/>
          <w:szCs w:val="24"/>
        </w:rPr>
        <w:t>V850</w:t>
      </w:r>
      <w:r w:rsidR="00E97B80" w:rsidRPr="00F12028">
        <w:rPr>
          <w:rFonts w:ascii="Times New Roman" w:hAnsi="Times New Roman" w:cs="Times New Roman"/>
          <w:i/>
          <w:sz w:val="24"/>
          <w:szCs w:val="24"/>
          <w:vertAlign w:val="superscript"/>
        </w:rPr>
        <w:t>*</w:t>
      </w:r>
      <w:r w:rsidR="00066DB9" w:rsidRPr="00F12028">
        <w:rPr>
          <w:rFonts w:ascii="Times New Roman" w:hAnsi="Times New Roman" w:cs="Times New Roman"/>
          <w:sz w:val="24"/>
          <w:szCs w:val="24"/>
        </w:rPr>
        <w:t xml:space="preserve">; green for </w:t>
      </w:r>
      <w:r w:rsidR="00066DB9" w:rsidRPr="00F12028">
        <w:rPr>
          <w:rFonts w:ascii="Times New Roman" w:hAnsi="Times New Roman" w:cs="Times New Roman"/>
          <w:i/>
          <w:sz w:val="24"/>
          <w:szCs w:val="24"/>
        </w:rPr>
        <w:t>H500</w:t>
      </w:r>
      <w:r w:rsidR="00E97B80" w:rsidRPr="00F12028">
        <w:rPr>
          <w:rFonts w:ascii="Times New Roman" w:hAnsi="Times New Roman" w:cs="Times New Roman"/>
          <w:i/>
          <w:sz w:val="24"/>
          <w:szCs w:val="24"/>
          <w:vertAlign w:val="superscript"/>
        </w:rPr>
        <w:t>*</w:t>
      </w:r>
      <w:r w:rsidR="00066DB9" w:rsidRPr="00F12028">
        <w:rPr>
          <w:rFonts w:ascii="Times New Roman" w:hAnsi="Times New Roman" w:cs="Times New Roman"/>
          <w:sz w:val="24"/>
          <w:szCs w:val="24"/>
        </w:rPr>
        <w:t>) for 1951-2020. (c) Histograms for CI during the first (blue) and second (red) halves of the 20th century</w:t>
      </w:r>
      <w:r w:rsidR="00066DB9" w:rsidRPr="00F12028">
        <w:rPr>
          <w:rFonts w:ascii="Times New Roman" w:hAnsi="Times New Roman" w:cs="Times New Roman" w:hint="eastAsia"/>
          <w:sz w:val="24"/>
          <w:szCs w:val="24"/>
        </w:rPr>
        <w:t>,</w:t>
      </w:r>
      <w:r w:rsidRPr="00F12028">
        <w:rPr>
          <w:rFonts w:ascii="Times New Roman" w:hAnsi="Times New Roman" w:cs="Times New Roman"/>
          <w:sz w:val="24"/>
          <w:szCs w:val="24"/>
        </w:rPr>
        <w:t xml:space="preserve"> based on 20CR (left) and ERA20C (right).</w:t>
      </w:r>
      <w:r w:rsidR="004B74A1" w:rsidRPr="00F12028">
        <w:rPr>
          <w:rFonts w:ascii="Times New Roman" w:hAnsi="Times New Roman" w:cs="Times New Roman"/>
          <w:sz w:val="24"/>
          <w:szCs w:val="24"/>
        </w:rPr>
        <w:t xml:space="preserve"> Dotted line </w:t>
      </w:r>
      <w:r w:rsidR="00B84296" w:rsidRPr="00F12028">
        <w:rPr>
          <w:rFonts w:ascii="Times New Roman" w:hAnsi="Times New Roman" w:cs="Times New Roman"/>
          <w:sz w:val="24"/>
          <w:szCs w:val="24"/>
        </w:rPr>
        <w:t>denotes</w:t>
      </w:r>
      <w:r w:rsidR="004B74A1" w:rsidRPr="00F12028">
        <w:rPr>
          <w:rFonts w:ascii="Times New Roman" w:hAnsi="Times New Roman" w:cs="Times New Roman"/>
          <w:sz w:val="24"/>
          <w:szCs w:val="24"/>
        </w:rPr>
        <w:t xml:space="preserve"> the 2020 </w:t>
      </w:r>
      <w:r w:rsidR="004B74A1" w:rsidRPr="00F12028">
        <w:rPr>
          <w:rFonts w:ascii="Times New Roman" w:hAnsi="Times New Roman" w:cs="Times New Roman"/>
          <w:sz w:val="24"/>
          <w:szCs w:val="24"/>
        </w:rPr>
        <w:lastRenderedPageBreak/>
        <w:t xml:space="preserve">event. </w:t>
      </w:r>
      <w:r w:rsidRPr="00F12028">
        <w:rPr>
          <w:rFonts w:ascii="Times New Roman" w:hAnsi="Times New Roman" w:cs="Times New Roman"/>
          <w:sz w:val="24"/>
          <w:szCs w:val="24"/>
        </w:rPr>
        <w:t>(d</w:t>
      </w:r>
      <w:r w:rsidR="00202F6F" w:rsidRPr="00F12028">
        <w:rPr>
          <w:rFonts w:ascii="Times New Roman" w:hAnsi="Times New Roman" w:cs="Times New Roman"/>
          <w:sz w:val="24"/>
          <w:szCs w:val="24"/>
        </w:rPr>
        <w:t xml:space="preserve"> – </w:t>
      </w:r>
      <w:r w:rsidRPr="00F12028">
        <w:rPr>
          <w:rFonts w:ascii="Times New Roman" w:hAnsi="Times New Roman" w:cs="Times New Roman"/>
          <w:sz w:val="24"/>
          <w:szCs w:val="24"/>
        </w:rPr>
        <w:t xml:space="preserve">f) </w:t>
      </w:r>
      <w:r w:rsidR="00296AAF" w:rsidRPr="00F12028">
        <w:rPr>
          <w:rFonts w:ascii="Times New Roman" w:hAnsi="Times New Roman" w:cs="Times New Roman"/>
          <w:sz w:val="24"/>
          <w:szCs w:val="24"/>
        </w:rPr>
        <w:t>C</w:t>
      </w:r>
      <w:r w:rsidR="00505265" w:rsidRPr="00F12028">
        <w:rPr>
          <w:rFonts w:ascii="Times New Roman" w:hAnsi="Times New Roman" w:cs="Times New Roman"/>
          <w:sz w:val="24"/>
          <w:szCs w:val="24"/>
        </w:rPr>
        <w:t>orrelation</w:t>
      </w:r>
      <w:r w:rsidR="00296AAF" w:rsidRPr="00F12028">
        <w:rPr>
          <w:rFonts w:ascii="Times New Roman" w:hAnsi="Times New Roman" w:cs="Times New Roman"/>
          <w:sz w:val="24"/>
          <w:szCs w:val="24"/>
        </w:rPr>
        <w:t xml:space="preserve"> coefficient</w:t>
      </w:r>
      <w:r w:rsidR="00505265" w:rsidRPr="00F12028">
        <w:rPr>
          <w:rFonts w:ascii="Times New Roman" w:hAnsi="Times New Roman" w:cs="Times New Roman"/>
          <w:sz w:val="24"/>
          <w:szCs w:val="24"/>
        </w:rPr>
        <w:t>s</w:t>
      </w:r>
      <w:r w:rsidRPr="00F12028">
        <w:rPr>
          <w:rFonts w:ascii="Times New Roman" w:hAnsi="Times New Roman" w:cs="Times New Roman"/>
          <w:sz w:val="24"/>
          <w:szCs w:val="24"/>
        </w:rPr>
        <w:t xml:space="preserve"> between observed precipitation and circulations: (d) geopotential height (shading) with composite wind (vector) at </w:t>
      </w:r>
      <w:r w:rsidRPr="00F12028">
        <w:rPr>
          <w:rFonts w:ascii="Times New Roman" w:eastAsia="等线" w:hAnsi="Times New Roman" w:cs="Times New Roman"/>
          <w:sz w:val="24"/>
          <w:szCs w:val="24"/>
        </w:rPr>
        <w:t xml:space="preserve">500 </w:t>
      </w:r>
      <w:proofErr w:type="spellStart"/>
      <w:r w:rsidRPr="00F12028">
        <w:rPr>
          <w:rFonts w:ascii="Times New Roman" w:eastAsia="等线" w:hAnsi="Times New Roman" w:cs="Times New Roman"/>
          <w:sz w:val="24"/>
          <w:szCs w:val="24"/>
        </w:rPr>
        <w:t>hPa</w:t>
      </w:r>
      <w:proofErr w:type="spellEnd"/>
      <w:r w:rsidRPr="00F12028">
        <w:rPr>
          <w:rFonts w:ascii="Times New Roman" w:hAnsi="Times New Roman" w:cs="Times New Roman"/>
          <w:sz w:val="24"/>
          <w:szCs w:val="24"/>
        </w:rPr>
        <w:t>; (e) meridional wind speed (shading) with composite wind (vector) at</w:t>
      </w:r>
      <w:r w:rsidRPr="00F12028">
        <w:rPr>
          <w:rFonts w:ascii="Times New Roman" w:eastAsia="等线" w:hAnsi="Times New Roman" w:cs="Times New Roman"/>
          <w:sz w:val="24"/>
          <w:szCs w:val="24"/>
        </w:rPr>
        <w:t xml:space="preserve"> 850 </w:t>
      </w:r>
      <w:proofErr w:type="spellStart"/>
      <w:r w:rsidRPr="00F12028">
        <w:rPr>
          <w:rFonts w:ascii="Times New Roman" w:eastAsia="等线" w:hAnsi="Times New Roman" w:cs="Times New Roman"/>
          <w:sz w:val="24"/>
          <w:szCs w:val="24"/>
        </w:rPr>
        <w:t>hPa</w:t>
      </w:r>
      <w:proofErr w:type="spellEnd"/>
      <w:r w:rsidRPr="00F12028">
        <w:rPr>
          <w:rFonts w:ascii="Times New Roman" w:hAnsi="Times New Roman" w:cs="Times New Roman"/>
          <w:sz w:val="24"/>
          <w:szCs w:val="24"/>
        </w:rPr>
        <w:t>; (f) relative humidity (shading)</w:t>
      </w:r>
      <w:bookmarkStart w:id="1" w:name="_GoBack"/>
      <w:bookmarkEnd w:id="1"/>
      <w:r w:rsidRPr="00F12028">
        <w:rPr>
          <w:rFonts w:ascii="Times New Roman" w:hAnsi="Times New Roman" w:cs="Times New Roman"/>
          <w:sz w:val="24"/>
          <w:szCs w:val="24"/>
        </w:rPr>
        <w:t xml:space="preserve"> with composite wind (vector) at </w:t>
      </w:r>
      <w:r w:rsidRPr="00F12028">
        <w:rPr>
          <w:rFonts w:ascii="Times New Roman" w:eastAsia="等线" w:hAnsi="Times New Roman" w:cs="Times New Roman"/>
          <w:sz w:val="24"/>
          <w:szCs w:val="24"/>
        </w:rPr>
        <w:t xml:space="preserve">1000 </w:t>
      </w:r>
      <w:proofErr w:type="spellStart"/>
      <w:r w:rsidRPr="00F12028">
        <w:rPr>
          <w:rFonts w:ascii="Times New Roman" w:eastAsia="等线" w:hAnsi="Times New Roman" w:cs="Times New Roman"/>
          <w:sz w:val="24"/>
          <w:szCs w:val="24"/>
        </w:rPr>
        <w:t>hPa</w:t>
      </w:r>
      <w:proofErr w:type="spellEnd"/>
      <w:r w:rsidRPr="00F12028">
        <w:rPr>
          <w:rFonts w:ascii="Times New Roman" w:hAnsi="Times New Roman" w:cs="Times New Roman"/>
          <w:sz w:val="24"/>
          <w:szCs w:val="24"/>
        </w:rPr>
        <w:t>.</w:t>
      </w:r>
      <w:r w:rsidR="009A776E" w:rsidRPr="00F12028">
        <w:rPr>
          <w:rFonts w:ascii="Times New Roman" w:hAnsi="Times New Roman" w:cs="Times New Roman"/>
          <w:sz w:val="24"/>
          <w:szCs w:val="24"/>
        </w:rPr>
        <w:t xml:space="preserve"> Linear trends are removed before calculating the correlations. </w:t>
      </w:r>
      <w:r w:rsidR="00CE6C2C" w:rsidRPr="00F12028">
        <w:rPr>
          <w:rFonts w:ascii="Times New Roman" w:hAnsi="Times New Roman" w:cs="Times New Roman"/>
          <w:sz w:val="24"/>
          <w:szCs w:val="24"/>
        </w:rPr>
        <w:t>Shading area</w:t>
      </w:r>
      <w:r w:rsidR="009A776E" w:rsidRPr="00F12028">
        <w:rPr>
          <w:rFonts w:ascii="Times New Roman" w:hAnsi="Times New Roman" w:cs="Times New Roman"/>
          <w:sz w:val="24"/>
          <w:szCs w:val="24"/>
        </w:rPr>
        <w:t xml:space="preserve"> show</w:t>
      </w:r>
      <w:r w:rsidR="00CE6C2C" w:rsidRPr="00F12028">
        <w:rPr>
          <w:rFonts w:ascii="Times New Roman" w:hAnsi="Times New Roman" w:cs="Times New Roman"/>
          <w:sz w:val="24"/>
          <w:szCs w:val="24"/>
        </w:rPr>
        <w:t>s</w:t>
      </w:r>
      <w:r w:rsidR="009A776E" w:rsidRPr="00F12028">
        <w:rPr>
          <w:rFonts w:ascii="Times New Roman" w:hAnsi="Times New Roman" w:cs="Times New Roman"/>
          <w:sz w:val="24"/>
          <w:szCs w:val="24"/>
        </w:rPr>
        <w:t xml:space="preserve"> where changes are significant</w:t>
      </w:r>
      <w:r w:rsidR="00B44EEA" w:rsidRPr="00F12028">
        <w:rPr>
          <w:rFonts w:ascii="Times New Roman" w:hAnsi="Times New Roman" w:cs="Times New Roman" w:hint="eastAsia"/>
          <w:sz w:val="24"/>
          <w:szCs w:val="24"/>
        </w:rPr>
        <w:t xml:space="preserve"> under</w:t>
      </w:r>
      <w:r w:rsidR="00B44EEA" w:rsidRPr="00F12028">
        <w:rPr>
          <w:rFonts w:ascii="Times New Roman" w:hAnsi="Times New Roman" w:cs="Times New Roman"/>
          <w:sz w:val="24"/>
          <w:szCs w:val="24"/>
        </w:rPr>
        <w:t xml:space="preserve"> the t-test (</w:t>
      </w:r>
      <w:r w:rsidR="004F5050" w:rsidRPr="00F12028">
        <w:rPr>
          <w:rFonts w:ascii="Symbol" w:hAnsi="Symbol"/>
        </w:rPr>
        <w:t></w:t>
      </w:r>
      <w:r w:rsidR="00B44EEA" w:rsidRPr="00F12028">
        <w:rPr>
          <w:rFonts w:ascii="Times New Roman" w:hAnsi="Times New Roman" w:cs="Times New Roman"/>
        </w:rPr>
        <w:t>= 0.05</w:t>
      </w:r>
      <w:r w:rsidR="00B44EEA" w:rsidRPr="00F12028">
        <w:rPr>
          <w:rFonts w:ascii="Times New Roman" w:hAnsi="Times New Roman" w:cs="Times New Roman"/>
          <w:sz w:val="24"/>
          <w:szCs w:val="24"/>
        </w:rPr>
        <w:t>)</w:t>
      </w:r>
      <w:r w:rsidR="009A776E" w:rsidRPr="00F12028">
        <w:rPr>
          <w:rFonts w:ascii="Times New Roman" w:hAnsi="Times New Roman" w:cs="Times New Roman"/>
          <w:sz w:val="24"/>
          <w:szCs w:val="24"/>
        </w:rPr>
        <w:t>. Beijing (40°N, 117°E) is marked with a green dot.</w:t>
      </w:r>
    </w:p>
    <w:p w14:paraId="69687E95" w14:textId="77777777" w:rsidR="00036D1B" w:rsidRPr="00F12028" w:rsidRDefault="00036D1B" w:rsidP="00CE6344">
      <w:pPr>
        <w:spacing w:line="480" w:lineRule="auto"/>
        <w:rPr>
          <w:rFonts w:ascii="Times New Roman" w:hAnsi="Times New Roman" w:cs="Times New Roman" w:hint="eastAsia"/>
          <w:sz w:val="24"/>
          <w:szCs w:val="24"/>
        </w:rPr>
      </w:pPr>
    </w:p>
    <w:p w14:paraId="0CF82817" w14:textId="3E3D5DFB" w:rsidR="00932C55" w:rsidRPr="00F12028" w:rsidRDefault="007112B9" w:rsidP="000A187D">
      <w:pPr>
        <w:spacing w:line="480" w:lineRule="auto"/>
        <w:rPr>
          <w:rFonts w:ascii="Times New Roman" w:hAnsi="Times New Roman" w:cs="Times New Roman"/>
          <w:sz w:val="24"/>
          <w:szCs w:val="24"/>
        </w:rPr>
      </w:pPr>
      <w:r w:rsidRPr="00F12028">
        <w:rPr>
          <w:rFonts w:ascii="Times New Roman" w:hAnsi="Times New Roman" w:cs="Times New Roman"/>
          <w:noProof/>
          <w:sz w:val="24"/>
          <w:szCs w:val="24"/>
        </w:rPr>
        <w:drawing>
          <wp:inline distT="0" distB="0" distL="0" distR="0" wp14:anchorId="534B383B" wp14:editId="68080D80">
            <wp:extent cx="5274310" cy="339979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22.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4310" cy="3399790"/>
                    </a:xfrm>
                    <a:prstGeom prst="rect">
                      <a:avLst/>
                    </a:prstGeom>
                  </pic:spPr>
                </pic:pic>
              </a:graphicData>
            </a:graphic>
          </wp:inline>
        </w:drawing>
      </w:r>
    </w:p>
    <w:p w14:paraId="51E42A88" w14:textId="5334DECC" w:rsidR="004F3039" w:rsidRPr="00F12028" w:rsidRDefault="00B56AE3" w:rsidP="00CE6344">
      <w:pPr>
        <w:spacing w:line="480" w:lineRule="auto"/>
        <w:rPr>
          <w:rFonts w:ascii="Times New Roman" w:hAnsi="Times New Roman" w:cs="Times New Roman"/>
          <w:sz w:val="24"/>
          <w:szCs w:val="24"/>
        </w:rPr>
      </w:pPr>
      <w:r w:rsidRPr="00F12028">
        <w:rPr>
          <w:rFonts w:ascii="Times New Roman" w:hAnsi="Times New Roman" w:cs="Times New Roman" w:hint="eastAsia"/>
          <w:sz w:val="24"/>
          <w:szCs w:val="24"/>
        </w:rPr>
        <w:t>F</w:t>
      </w:r>
      <w:r w:rsidRPr="00F12028">
        <w:rPr>
          <w:rFonts w:ascii="Times New Roman" w:hAnsi="Times New Roman" w:cs="Times New Roman"/>
          <w:sz w:val="24"/>
          <w:szCs w:val="24"/>
        </w:rPr>
        <w:t>ig. 2.</w:t>
      </w:r>
      <w:r w:rsidR="004F3039" w:rsidRPr="00F12028">
        <w:rPr>
          <w:rFonts w:ascii="Times New Roman" w:hAnsi="Times New Roman" w:cs="Times New Roman"/>
          <w:sz w:val="24"/>
          <w:szCs w:val="24"/>
        </w:rPr>
        <w:t xml:space="preserve"> GEV distribution</w:t>
      </w:r>
      <w:r w:rsidR="004B74A1" w:rsidRPr="00F12028">
        <w:rPr>
          <w:rFonts w:ascii="Times New Roman" w:hAnsi="Times New Roman" w:cs="Times New Roman"/>
          <w:sz w:val="24"/>
          <w:szCs w:val="24"/>
        </w:rPr>
        <w:t>s</w:t>
      </w:r>
      <w:r w:rsidR="004F3039" w:rsidRPr="00F12028">
        <w:rPr>
          <w:rFonts w:ascii="Times New Roman" w:hAnsi="Times New Roman" w:cs="Times New Roman"/>
          <w:sz w:val="24"/>
          <w:szCs w:val="24"/>
        </w:rPr>
        <w:t xml:space="preserve"> of CI (a), H500 (b), V850 (c) and RH1000 (d) in the historical (1951–2000, green for </w:t>
      </w:r>
      <w:proofErr w:type="spellStart"/>
      <w:r w:rsidR="004F3039" w:rsidRPr="00F12028">
        <w:rPr>
          <w:rFonts w:ascii="Times New Roman" w:hAnsi="Times New Roman" w:cs="Times New Roman"/>
          <w:sz w:val="24"/>
          <w:szCs w:val="24"/>
        </w:rPr>
        <w:t>NatHist</w:t>
      </w:r>
      <w:proofErr w:type="spellEnd"/>
      <w:r w:rsidR="004F3039" w:rsidRPr="00F12028">
        <w:rPr>
          <w:rFonts w:ascii="Times New Roman" w:hAnsi="Times New Roman" w:cs="Times New Roman"/>
          <w:sz w:val="24"/>
          <w:szCs w:val="24"/>
        </w:rPr>
        <w:t xml:space="preserve"> and blue for </w:t>
      </w:r>
      <w:proofErr w:type="spellStart"/>
      <w:r w:rsidR="004F3039" w:rsidRPr="00F12028">
        <w:rPr>
          <w:rFonts w:ascii="Times New Roman" w:hAnsi="Times New Roman" w:cs="Times New Roman"/>
          <w:sz w:val="24"/>
          <w:szCs w:val="24"/>
        </w:rPr>
        <w:t>AllHist</w:t>
      </w:r>
      <w:proofErr w:type="spellEnd"/>
      <w:r w:rsidR="004F3039" w:rsidRPr="00F12028">
        <w:rPr>
          <w:rFonts w:ascii="Times New Roman" w:hAnsi="Times New Roman" w:cs="Times New Roman"/>
          <w:sz w:val="24"/>
          <w:szCs w:val="24"/>
        </w:rPr>
        <w:t>)</w:t>
      </w:r>
      <w:r w:rsidR="004F3039" w:rsidRPr="00F12028">
        <w:rPr>
          <w:rFonts w:ascii="Times New Roman" w:hAnsi="Times New Roman" w:cs="Times New Roman" w:hint="eastAsia"/>
          <w:sz w:val="24"/>
          <w:szCs w:val="24"/>
        </w:rPr>
        <w:t xml:space="preserve"> </w:t>
      </w:r>
      <w:r w:rsidR="004F3039" w:rsidRPr="00F12028">
        <w:rPr>
          <w:rFonts w:ascii="Times New Roman" w:hAnsi="Times New Roman" w:cs="Times New Roman"/>
          <w:sz w:val="24"/>
          <w:szCs w:val="24"/>
        </w:rPr>
        <w:t>and future (2050</w:t>
      </w:r>
      <w:r w:rsidR="003D2DEB" w:rsidRPr="00F12028">
        <w:rPr>
          <w:rFonts w:ascii="Times New Roman" w:hAnsi="Times New Roman" w:cs="Times New Roman"/>
          <w:sz w:val="24"/>
          <w:szCs w:val="24"/>
        </w:rPr>
        <w:t xml:space="preserve"> </w:t>
      </w:r>
      <w:r w:rsidR="004F3039" w:rsidRPr="00F12028">
        <w:rPr>
          <w:rFonts w:ascii="Times New Roman" w:hAnsi="Times New Roman" w:cs="Times New Roman"/>
          <w:sz w:val="24"/>
          <w:szCs w:val="24"/>
        </w:rPr>
        <w:t>–</w:t>
      </w:r>
      <w:r w:rsidR="003D2DEB" w:rsidRPr="00F12028">
        <w:rPr>
          <w:rFonts w:ascii="Times New Roman" w:hAnsi="Times New Roman" w:cs="Times New Roman"/>
          <w:sz w:val="24"/>
          <w:szCs w:val="24"/>
        </w:rPr>
        <w:t xml:space="preserve"> </w:t>
      </w:r>
      <w:r w:rsidR="004F3039" w:rsidRPr="00F12028">
        <w:rPr>
          <w:rFonts w:ascii="Times New Roman" w:hAnsi="Times New Roman" w:cs="Times New Roman"/>
          <w:sz w:val="24"/>
          <w:szCs w:val="24"/>
        </w:rPr>
        <w:t>2099, red) periods. Dotted lin</w:t>
      </w:r>
      <w:r w:rsidR="003A6D5A" w:rsidRPr="00F12028">
        <w:rPr>
          <w:rFonts w:ascii="Times New Roman" w:hAnsi="Times New Roman" w:cs="Times New Roman"/>
          <w:sz w:val="24"/>
          <w:szCs w:val="24"/>
        </w:rPr>
        <w:t>e</w:t>
      </w:r>
      <w:r w:rsidR="004F3039" w:rsidRPr="00F12028">
        <w:rPr>
          <w:rFonts w:ascii="Times New Roman" w:hAnsi="Times New Roman" w:cs="Times New Roman"/>
          <w:sz w:val="24"/>
          <w:szCs w:val="24"/>
        </w:rPr>
        <w:t xml:space="preserve"> denotes the 2020 event. </w:t>
      </w:r>
    </w:p>
    <w:p w14:paraId="60509CA8" w14:textId="078C691F" w:rsidR="006F166E" w:rsidRPr="00F12028" w:rsidRDefault="006F166E" w:rsidP="000A187D">
      <w:pPr>
        <w:spacing w:line="480" w:lineRule="auto"/>
        <w:rPr>
          <w:rFonts w:ascii="Times New Roman" w:hAnsi="Times New Roman" w:cs="Times New Roman"/>
          <w:sz w:val="24"/>
          <w:szCs w:val="24"/>
        </w:rPr>
      </w:pPr>
    </w:p>
    <w:sectPr w:rsidR="006F166E" w:rsidRPr="00F12028" w:rsidSect="004C13CE">
      <w:footerReference w:type="default" r:id="rId20"/>
      <w:pgSz w:w="11906" w:h="16838"/>
      <w:pgMar w:top="1440" w:right="1800" w:bottom="1440" w:left="1800" w:header="851" w:footer="992" w:gutter="0"/>
      <w:lnNumType w:countBy="1" w:restart="continuous"/>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E4A44" w16cex:dateUtc="2021-06-12T02:47:00Z"/>
  <w16cex:commentExtensible w16cex:durableId="246E4BC0" w16cex:dateUtc="2021-06-12T02:53:00Z"/>
  <w16cex:commentExtensible w16cex:durableId="246EE117" w16cex:dateUtc="2021-06-12T1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F5D46" w14:textId="77777777" w:rsidR="006933D2" w:rsidRPr="00B56AE3" w:rsidRDefault="006933D2">
      <w:r w:rsidRPr="00B56AE3">
        <w:separator/>
      </w:r>
    </w:p>
  </w:endnote>
  <w:endnote w:type="continuationSeparator" w:id="0">
    <w:p w14:paraId="65041AB2" w14:textId="77777777" w:rsidR="006933D2" w:rsidRPr="00B56AE3" w:rsidRDefault="006933D2">
      <w:r w:rsidRPr="00B56A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530435"/>
      <w:docPartObj>
        <w:docPartGallery w:val="Page Numbers (Bottom of Page)"/>
        <w:docPartUnique/>
      </w:docPartObj>
    </w:sdtPr>
    <w:sdtEndPr/>
    <w:sdtContent>
      <w:p w14:paraId="6D0B5DF0" w14:textId="2B4DDF63" w:rsidR="00B56AE3" w:rsidRPr="00B56AE3" w:rsidRDefault="00B56AE3">
        <w:pPr>
          <w:pStyle w:val="a5"/>
          <w:jc w:val="center"/>
        </w:pPr>
        <w:r w:rsidRPr="00B56AE3">
          <w:fldChar w:fldCharType="begin"/>
        </w:r>
        <w:r w:rsidRPr="00B56AE3">
          <w:instrText>PAGE   \* MERGEFORMAT</w:instrText>
        </w:r>
        <w:r w:rsidRPr="00B56AE3">
          <w:fldChar w:fldCharType="separate"/>
        </w:r>
        <w:r w:rsidR="00B11132">
          <w:rPr>
            <w:noProof/>
          </w:rPr>
          <w:t>14</w:t>
        </w:r>
        <w:r w:rsidRPr="00B56AE3">
          <w:fldChar w:fldCharType="end"/>
        </w:r>
      </w:p>
    </w:sdtContent>
  </w:sdt>
  <w:p w14:paraId="0AFFB69B" w14:textId="77777777" w:rsidR="00B56AE3" w:rsidRPr="00B56AE3" w:rsidRDefault="00B56A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4CCC5" w14:textId="77777777" w:rsidR="006933D2" w:rsidRPr="00B56AE3" w:rsidRDefault="006933D2">
      <w:r w:rsidRPr="00B56AE3">
        <w:separator/>
      </w:r>
    </w:p>
  </w:footnote>
  <w:footnote w:type="continuationSeparator" w:id="0">
    <w:p w14:paraId="606A59C2" w14:textId="77777777" w:rsidR="006933D2" w:rsidRPr="00B56AE3" w:rsidRDefault="006933D2">
      <w:r w:rsidRPr="00B56AE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F04"/>
    <w:multiLevelType w:val="hybridMultilevel"/>
    <w:tmpl w:val="CB0286D8"/>
    <w:lvl w:ilvl="0" w:tplc="26CE2C10">
      <w:start w:val="1"/>
      <w:numFmt w:val="lowerLetter"/>
      <w:lvlText w:val="(%1)"/>
      <w:lvlJc w:val="left"/>
      <w:pPr>
        <w:ind w:left="360" w:hanging="360"/>
      </w:pPr>
      <w:rPr>
        <w:rFonts w:hint="default"/>
      </w:rPr>
    </w:lvl>
    <w:lvl w:ilvl="1" w:tplc="CE2CED0C" w:tentative="1">
      <w:start w:val="1"/>
      <w:numFmt w:val="lowerLetter"/>
      <w:lvlText w:val="%2)"/>
      <w:lvlJc w:val="left"/>
      <w:pPr>
        <w:ind w:left="840" w:hanging="420"/>
      </w:pPr>
    </w:lvl>
    <w:lvl w:ilvl="2" w:tplc="631ED69E" w:tentative="1">
      <w:start w:val="1"/>
      <w:numFmt w:val="lowerRoman"/>
      <w:lvlText w:val="%3."/>
      <w:lvlJc w:val="right"/>
      <w:pPr>
        <w:ind w:left="1260" w:hanging="420"/>
      </w:pPr>
    </w:lvl>
    <w:lvl w:ilvl="3" w:tplc="1A5A6538" w:tentative="1">
      <w:start w:val="1"/>
      <w:numFmt w:val="decimal"/>
      <w:lvlText w:val="%4."/>
      <w:lvlJc w:val="left"/>
      <w:pPr>
        <w:ind w:left="1680" w:hanging="420"/>
      </w:pPr>
    </w:lvl>
    <w:lvl w:ilvl="4" w:tplc="7AC8CCBE" w:tentative="1">
      <w:start w:val="1"/>
      <w:numFmt w:val="lowerLetter"/>
      <w:lvlText w:val="%5)"/>
      <w:lvlJc w:val="left"/>
      <w:pPr>
        <w:ind w:left="2100" w:hanging="420"/>
      </w:pPr>
    </w:lvl>
    <w:lvl w:ilvl="5" w:tplc="4F4C6842" w:tentative="1">
      <w:start w:val="1"/>
      <w:numFmt w:val="lowerRoman"/>
      <w:lvlText w:val="%6."/>
      <w:lvlJc w:val="right"/>
      <w:pPr>
        <w:ind w:left="2520" w:hanging="420"/>
      </w:pPr>
    </w:lvl>
    <w:lvl w:ilvl="6" w:tplc="2D36D1EC" w:tentative="1">
      <w:start w:val="1"/>
      <w:numFmt w:val="decimal"/>
      <w:lvlText w:val="%7."/>
      <w:lvlJc w:val="left"/>
      <w:pPr>
        <w:ind w:left="2940" w:hanging="420"/>
      </w:pPr>
    </w:lvl>
    <w:lvl w:ilvl="7" w:tplc="C37E6A54" w:tentative="1">
      <w:start w:val="1"/>
      <w:numFmt w:val="lowerLetter"/>
      <w:lvlText w:val="%8)"/>
      <w:lvlJc w:val="left"/>
      <w:pPr>
        <w:ind w:left="3360" w:hanging="420"/>
      </w:pPr>
    </w:lvl>
    <w:lvl w:ilvl="8" w:tplc="7668D348" w:tentative="1">
      <w:start w:val="1"/>
      <w:numFmt w:val="lowerRoman"/>
      <w:lvlText w:val="%9."/>
      <w:lvlJc w:val="right"/>
      <w:pPr>
        <w:ind w:left="3780" w:hanging="420"/>
      </w:pPr>
    </w:lvl>
  </w:abstractNum>
  <w:abstractNum w:abstractNumId="1" w15:restartNumberingAfterBreak="0">
    <w:nsid w:val="36A64DCE"/>
    <w:multiLevelType w:val="hybridMultilevel"/>
    <w:tmpl w:val="25CA242C"/>
    <w:lvl w:ilvl="0" w:tplc="A3C2DD7A">
      <w:start w:val="1"/>
      <w:numFmt w:val="decimal"/>
      <w:lvlText w:val="%1."/>
      <w:lvlJc w:val="left"/>
      <w:pPr>
        <w:ind w:left="360" w:hanging="360"/>
      </w:pPr>
      <w:rPr>
        <w:rFonts w:hint="default"/>
      </w:rPr>
    </w:lvl>
    <w:lvl w:ilvl="1" w:tplc="41F81974" w:tentative="1">
      <w:start w:val="1"/>
      <w:numFmt w:val="lowerLetter"/>
      <w:lvlText w:val="%2)"/>
      <w:lvlJc w:val="left"/>
      <w:pPr>
        <w:ind w:left="840" w:hanging="420"/>
      </w:pPr>
    </w:lvl>
    <w:lvl w:ilvl="2" w:tplc="F17CB090" w:tentative="1">
      <w:start w:val="1"/>
      <w:numFmt w:val="lowerRoman"/>
      <w:lvlText w:val="%3."/>
      <w:lvlJc w:val="right"/>
      <w:pPr>
        <w:ind w:left="1260" w:hanging="420"/>
      </w:pPr>
    </w:lvl>
    <w:lvl w:ilvl="3" w:tplc="3B488C0A" w:tentative="1">
      <w:start w:val="1"/>
      <w:numFmt w:val="decimal"/>
      <w:lvlText w:val="%4."/>
      <w:lvlJc w:val="left"/>
      <w:pPr>
        <w:ind w:left="1680" w:hanging="420"/>
      </w:pPr>
    </w:lvl>
    <w:lvl w:ilvl="4" w:tplc="D8828F46" w:tentative="1">
      <w:start w:val="1"/>
      <w:numFmt w:val="lowerLetter"/>
      <w:lvlText w:val="%5)"/>
      <w:lvlJc w:val="left"/>
      <w:pPr>
        <w:ind w:left="2100" w:hanging="420"/>
      </w:pPr>
    </w:lvl>
    <w:lvl w:ilvl="5" w:tplc="1BBED1A6" w:tentative="1">
      <w:start w:val="1"/>
      <w:numFmt w:val="lowerRoman"/>
      <w:lvlText w:val="%6."/>
      <w:lvlJc w:val="right"/>
      <w:pPr>
        <w:ind w:left="2520" w:hanging="420"/>
      </w:pPr>
    </w:lvl>
    <w:lvl w:ilvl="6" w:tplc="59CC779E" w:tentative="1">
      <w:start w:val="1"/>
      <w:numFmt w:val="decimal"/>
      <w:lvlText w:val="%7."/>
      <w:lvlJc w:val="left"/>
      <w:pPr>
        <w:ind w:left="2940" w:hanging="420"/>
      </w:pPr>
    </w:lvl>
    <w:lvl w:ilvl="7" w:tplc="59CA1850" w:tentative="1">
      <w:start w:val="1"/>
      <w:numFmt w:val="lowerLetter"/>
      <w:lvlText w:val="%8)"/>
      <w:lvlJc w:val="left"/>
      <w:pPr>
        <w:ind w:left="3360" w:hanging="420"/>
      </w:pPr>
    </w:lvl>
    <w:lvl w:ilvl="8" w:tplc="0B46E958" w:tentative="1">
      <w:start w:val="1"/>
      <w:numFmt w:val="lowerRoman"/>
      <w:lvlText w:val="%9."/>
      <w:lvlJc w:val="right"/>
      <w:pPr>
        <w:ind w:left="3780" w:hanging="420"/>
      </w:pPr>
    </w:lvl>
  </w:abstractNum>
  <w:abstractNum w:abstractNumId="2" w15:restartNumberingAfterBreak="0">
    <w:nsid w:val="428C33AF"/>
    <w:multiLevelType w:val="hybridMultilevel"/>
    <w:tmpl w:val="1C182838"/>
    <w:lvl w:ilvl="0" w:tplc="EAC29C10">
      <w:start w:val="1"/>
      <w:numFmt w:val="decimal"/>
      <w:lvlText w:val="%1."/>
      <w:lvlJc w:val="left"/>
      <w:pPr>
        <w:ind w:left="360" w:hanging="360"/>
      </w:pPr>
      <w:rPr>
        <w:rFonts w:hint="default"/>
      </w:rPr>
    </w:lvl>
    <w:lvl w:ilvl="1" w:tplc="ADEE0174" w:tentative="1">
      <w:start w:val="1"/>
      <w:numFmt w:val="lowerLetter"/>
      <w:lvlText w:val="%2)"/>
      <w:lvlJc w:val="left"/>
      <w:pPr>
        <w:ind w:left="840" w:hanging="420"/>
      </w:pPr>
    </w:lvl>
    <w:lvl w:ilvl="2" w:tplc="047EB4FA" w:tentative="1">
      <w:start w:val="1"/>
      <w:numFmt w:val="lowerRoman"/>
      <w:lvlText w:val="%3."/>
      <w:lvlJc w:val="right"/>
      <w:pPr>
        <w:ind w:left="1260" w:hanging="420"/>
      </w:pPr>
    </w:lvl>
    <w:lvl w:ilvl="3" w:tplc="87789544" w:tentative="1">
      <w:start w:val="1"/>
      <w:numFmt w:val="decimal"/>
      <w:lvlText w:val="%4."/>
      <w:lvlJc w:val="left"/>
      <w:pPr>
        <w:ind w:left="1680" w:hanging="420"/>
      </w:pPr>
    </w:lvl>
    <w:lvl w:ilvl="4" w:tplc="EE9EA1B2" w:tentative="1">
      <w:start w:val="1"/>
      <w:numFmt w:val="lowerLetter"/>
      <w:lvlText w:val="%5)"/>
      <w:lvlJc w:val="left"/>
      <w:pPr>
        <w:ind w:left="2100" w:hanging="420"/>
      </w:pPr>
    </w:lvl>
    <w:lvl w:ilvl="5" w:tplc="9A7AD97E" w:tentative="1">
      <w:start w:val="1"/>
      <w:numFmt w:val="lowerRoman"/>
      <w:lvlText w:val="%6."/>
      <w:lvlJc w:val="right"/>
      <w:pPr>
        <w:ind w:left="2520" w:hanging="420"/>
      </w:pPr>
    </w:lvl>
    <w:lvl w:ilvl="6" w:tplc="317EFA98" w:tentative="1">
      <w:start w:val="1"/>
      <w:numFmt w:val="decimal"/>
      <w:lvlText w:val="%7."/>
      <w:lvlJc w:val="left"/>
      <w:pPr>
        <w:ind w:left="2940" w:hanging="420"/>
      </w:pPr>
    </w:lvl>
    <w:lvl w:ilvl="7" w:tplc="65804CA4" w:tentative="1">
      <w:start w:val="1"/>
      <w:numFmt w:val="lowerLetter"/>
      <w:lvlText w:val="%8)"/>
      <w:lvlJc w:val="left"/>
      <w:pPr>
        <w:ind w:left="3360" w:hanging="420"/>
      </w:pPr>
    </w:lvl>
    <w:lvl w:ilvl="8" w:tplc="ADECAE18" w:tentative="1">
      <w:start w:val="1"/>
      <w:numFmt w:val="lowerRoman"/>
      <w:lvlText w:val="%9."/>
      <w:lvlJc w:val="right"/>
      <w:pPr>
        <w:ind w:left="3780" w:hanging="420"/>
      </w:pPr>
    </w:lvl>
  </w:abstractNum>
  <w:abstractNum w:abstractNumId="3" w15:restartNumberingAfterBreak="0">
    <w:nsid w:val="5D2C3416"/>
    <w:multiLevelType w:val="hybridMultilevel"/>
    <w:tmpl w:val="D6D409E2"/>
    <w:lvl w:ilvl="0" w:tplc="08F63916">
      <w:start w:val="1"/>
      <w:numFmt w:val="decimal"/>
      <w:lvlText w:val="(%1)"/>
      <w:lvlJc w:val="left"/>
      <w:pPr>
        <w:ind w:left="360" w:hanging="360"/>
      </w:pPr>
      <w:rPr>
        <w:rFonts w:hint="default"/>
      </w:rPr>
    </w:lvl>
    <w:lvl w:ilvl="1" w:tplc="744C0F1A" w:tentative="1">
      <w:start w:val="1"/>
      <w:numFmt w:val="lowerLetter"/>
      <w:lvlText w:val="%2)"/>
      <w:lvlJc w:val="left"/>
      <w:pPr>
        <w:ind w:left="840" w:hanging="420"/>
      </w:pPr>
    </w:lvl>
    <w:lvl w:ilvl="2" w:tplc="C4FA51A0" w:tentative="1">
      <w:start w:val="1"/>
      <w:numFmt w:val="lowerRoman"/>
      <w:lvlText w:val="%3."/>
      <w:lvlJc w:val="right"/>
      <w:pPr>
        <w:ind w:left="1260" w:hanging="420"/>
      </w:pPr>
    </w:lvl>
    <w:lvl w:ilvl="3" w:tplc="F8C08E40" w:tentative="1">
      <w:start w:val="1"/>
      <w:numFmt w:val="decimal"/>
      <w:lvlText w:val="%4."/>
      <w:lvlJc w:val="left"/>
      <w:pPr>
        <w:ind w:left="1680" w:hanging="420"/>
      </w:pPr>
    </w:lvl>
    <w:lvl w:ilvl="4" w:tplc="98FEDD54" w:tentative="1">
      <w:start w:val="1"/>
      <w:numFmt w:val="lowerLetter"/>
      <w:lvlText w:val="%5)"/>
      <w:lvlJc w:val="left"/>
      <w:pPr>
        <w:ind w:left="2100" w:hanging="420"/>
      </w:pPr>
    </w:lvl>
    <w:lvl w:ilvl="5" w:tplc="78CEE732" w:tentative="1">
      <w:start w:val="1"/>
      <w:numFmt w:val="lowerRoman"/>
      <w:lvlText w:val="%6."/>
      <w:lvlJc w:val="right"/>
      <w:pPr>
        <w:ind w:left="2520" w:hanging="420"/>
      </w:pPr>
    </w:lvl>
    <w:lvl w:ilvl="6" w:tplc="043A759A" w:tentative="1">
      <w:start w:val="1"/>
      <w:numFmt w:val="decimal"/>
      <w:lvlText w:val="%7."/>
      <w:lvlJc w:val="left"/>
      <w:pPr>
        <w:ind w:left="2940" w:hanging="420"/>
      </w:pPr>
    </w:lvl>
    <w:lvl w:ilvl="7" w:tplc="330E0E44" w:tentative="1">
      <w:start w:val="1"/>
      <w:numFmt w:val="lowerLetter"/>
      <w:lvlText w:val="%8)"/>
      <w:lvlJc w:val="left"/>
      <w:pPr>
        <w:ind w:left="3360" w:hanging="420"/>
      </w:pPr>
    </w:lvl>
    <w:lvl w:ilvl="8" w:tplc="9AC4B6D2" w:tentative="1">
      <w:start w:val="1"/>
      <w:numFmt w:val="lowerRoman"/>
      <w:lvlText w:val="%9."/>
      <w:lvlJc w:val="right"/>
      <w:pPr>
        <w:ind w:left="3780" w:hanging="420"/>
      </w:pPr>
    </w:lvl>
  </w:abstractNum>
  <w:abstractNum w:abstractNumId="4" w15:restartNumberingAfterBreak="0">
    <w:nsid w:val="608F264E"/>
    <w:multiLevelType w:val="hybridMultilevel"/>
    <w:tmpl w:val="9182A810"/>
    <w:lvl w:ilvl="0" w:tplc="05AAB668">
      <w:start w:val="1"/>
      <w:numFmt w:val="bullet"/>
      <w:lvlText w:val="•"/>
      <w:lvlJc w:val="left"/>
      <w:pPr>
        <w:tabs>
          <w:tab w:val="num" w:pos="720"/>
        </w:tabs>
        <w:ind w:left="720" w:hanging="360"/>
      </w:pPr>
      <w:rPr>
        <w:rFonts w:ascii="Arial" w:hAnsi="Arial" w:hint="default"/>
      </w:rPr>
    </w:lvl>
    <w:lvl w:ilvl="1" w:tplc="62F01748" w:tentative="1">
      <w:start w:val="1"/>
      <w:numFmt w:val="bullet"/>
      <w:lvlText w:val="•"/>
      <w:lvlJc w:val="left"/>
      <w:pPr>
        <w:tabs>
          <w:tab w:val="num" w:pos="1440"/>
        </w:tabs>
        <w:ind w:left="1440" w:hanging="360"/>
      </w:pPr>
      <w:rPr>
        <w:rFonts w:ascii="Arial" w:hAnsi="Arial" w:hint="default"/>
      </w:rPr>
    </w:lvl>
    <w:lvl w:ilvl="2" w:tplc="9CE80024" w:tentative="1">
      <w:start w:val="1"/>
      <w:numFmt w:val="bullet"/>
      <w:lvlText w:val="•"/>
      <w:lvlJc w:val="left"/>
      <w:pPr>
        <w:tabs>
          <w:tab w:val="num" w:pos="2160"/>
        </w:tabs>
        <w:ind w:left="2160" w:hanging="360"/>
      </w:pPr>
      <w:rPr>
        <w:rFonts w:ascii="Arial" w:hAnsi="Arial" w:hint="default"/>
      </w:rPr>
    </w:lvl>
    <w:lvl w:ilvl="3" w:tplc="A8FC7BC8" w:tentative="1">
      <w:start w:val="1"/>
      <w:numFmt w:val="bullet"/>
      <w:lvlText w:val="•"/>
      <w:lvlJc w:val="left"/>
      <w:pPr>
        <w:tabs>
          <w:tab w:val="num" w:pos="2880"/>
        </w:tabs>
        <w:ind w:left="2880" w:hanging="360"/>
      </w:pPr>
      <w:rPr>
        <w:rFonts w:ascii="Arial" w:hAnsi="Arial" w:hint="default"/>
      </w:rPr>
    </w:lvl>
    <w:lvl w:ilvl="4" w:tplc="23501978" w:tentative="1">
      <w:start w:val="1"/>
      <w:numFmt w:val="bullet"/>
      <w:lvlText w:val="•"/>
      <w:lvlJc w:val="left"/>
      <w:pPr>
        <w:tabs>
          <w:tab w:val="num" w:pos="3600"/>
        </w:tabs>
        <w:ind w:left="3600" w:hanging="360"/>
      </w:pPr>
      <w:rPr>
        <w:rFonts w:ascii="Arial" w:hAnsi="Arial" w:hint="default"/>
      </w:rPr>
    </w:lvl>
    <w:lvl w:ilvl="5" w:tplc="8AC411D2" w:tentative="1">
      <w:start w:val="1"/>
      <w:numFmt w:val="bullet"/>
      <w:lvlText w:val="•"/>
      <w:lvlJc w:val="left"/>
      <w:pPr>
        <w:tabs>
          <w:tab w:val="num" w:pos="4320"/>
        </w:tabs>
        <w:ind w:left="4320" w:hanging="360"/>
      </w:pPr>
      <w:rPr>
        <w:rFonts w:ascii="Arial" w:hAnsi="Arial" w:hint="default"/>
      </w:rPr>
    </w:lvl>
    <w:lvl w:ilvl="6" w:tplc="09C2D588" w:tentative="1">
      <w:start w:val="1"/>
      <w:numFmt w:val="bullet"/>
      <w:lvlText w:val="•"/>
      <w:lvlJc w:val="left"/>
      <w:pPr>
        <w:tabs>
          <w:tab w:val="num" w:pos="5040"/>
        </w:tabs>
        <w:ind w:left="5040" w:hanging="360"/>
      </w:pPr>
      <w:rPr>
        <w:rFonts w:ascii="Arial" w:hAnsi="Arial" w:hint="default"/>
      </w:rPr>
    </w:lvl>
    <w:lvl w:ilvl="7" w:tplc="724080CA" w:tentative="1">
      <w:start w:val="1"/>
      <w:numFmt w:val="bullet"/>
      <w:lvlText w:val="•"/>
      <w:lvlJc w:val="left"/>
      <w:pPr>
        <w:tabs>
          <w:tab w:val="num" w:pos="5760"/>
        </w:tabs>
        <w:ind w:left="5760" w:hanging="360"/>
      </w:pPr>
      <w:rPr>
        <w:rFonts w:ascii="Arial" w:hAnsi="Arial" w:hint="default"/>
      </w:rPr>
    </w:lvl>
    <w:lvl w:ilvl="8" w:tplc="40A2F2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F31FDD"/>
    <w:multiLevelType w:val="hybridMultilevel"/>
    <w:tmpl w:val="10225DB2"/>
    <w:lvl w:ilvl="0" w:tplc="195087A8">
      <w:start w:val="1"/>
      <w:numFmt w:val="decimal"/>
      <w:lvlText w:val="%1."/>
      <w:lvlJc w:val="left"/>
      <w:pPr>
        <w:ind w:left="360" w:hanging="360"/>
      </w:pPr>
      <w:rPr>
        <w:rFonts w:hint="default"/>
      </w:rPr>
    </w:lvl>
    <w:lvl w:ilvl="1" w:tplc="D29668FE" w:tentative="1">
      <w:start w:val="1"/>
      <w:numFmt w:val="lowerLetter"/>
      <w:lvlText w:val="%2)"/>
      <w:lvlJc w:val="left"/>
      <w:pPr>
        <w:ind w:left="840" w:hanging="420"/>
      </w:pPr>
    </w:lvl>
    <w:lvl w:ilvl="2" w:tplc="671AB2D0" w:tentative="1">
      <w:start w:val="1"/>
      <w:numFmt w:val="lowerRoman"/>
      <w:lvlText w:val="%3."/>
      <w:lvlJc w:val="right"/>
      <w:pPr>
        <w:ind w:left="1260" w:hanging="420"/>
      </w:pPr>
    </w:lvl>
    <w:lvl w:ilvl="3" w:tplc="611021F8" w:tentative="1">
      <w:start w:val="1"/>
      <w:numFmt w:val="decimal"/>
      <w:lvlText w:val="%4."/>
      <w:lvlJc w:val="left"/>
      <w:pPr>
        <w:ind w:left="1680" w:hanging="420"/>
      </w:pPr>
    </w:lvl>
    <w:lvl w:ilvl="4" w:tplc="82C0A7D4" w:tentative="1">
      <w:start w:val="1"/>
      <w:numFmt w:val="lowerLetter"/>
      <w:lvlText w:val="%5)"/>
      <w:lvlJc w:val="left"/>
      <w:pPr>
        <w:ind w:left="2100" w:hanging="420"/>
      </w:pPr>
    </w:lvl>
    <w:lvl w:ilvl="5" w:tplc="0AF46C7C" w:tentative="1">
      <w:start w:val="1"/>
      <w:numFmt w:val="lowerRoman"/>
      <w:lvlText w:val="%6."/>
      <w:lvlJc w:val="right"/>
      <w:pPr>
        <w:ind w:left="2520" w:hanging="420"/>
      </w:pPr>
    </w:lvl>
    <w:lvl w:ilvl="6" w:tplc="527CEE9E" w:tentative="1">
      <w:start w:val="1"/>
      <w:numFmt w:val="decimal"/>
      <w:lvlText w:val="%7."/>
      <w:lvlJc w:val="left"/>
      <w:pPr>
        <w:ind w:left="2940" w:hanging="420"/>
      </w:pPr>
    </w:lvl>
    <w:lvl w:ilvl="7" w:tplc="C8E82946" w:tentative="1">
      <w:start w:val="1"/>
      <w:numFmt w:val="lowerLetter"/>
      <w:lvlText w:val="%8)"/>
      <w:lvlJc w:val="left"/>
      <w:pPr>
        <w:ind w:left="3360" w:hanging="420"/>
      </w:pPr>
    </w:lvl>
    <w:lvl w:ilvl="8" w:tplc="AC7CC418" w:tentative="1">
      <w:start w:val="1"/>
      <w:numFmt w:val="lowerRoman"/>
      <w:lvlText w:val="%9."/>
      <w:lvlJc w:val="right"/>
      <w:pPr>
        <w:ind w:left="3780" w:hanging="42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204|207|197|205|203|197|204|205|197|205|207|197|199|200|197|188|201|"/>
    <w:docVar w:name="Username" w:val="Editor"/>
  </w:docVars>
  <w:rsids>
    <w:rsidRoot w:val="00AB1E6F"/>
    <w:rsid w:val="0000028B"/>
    <w:rsid w:val="00000504"/>
    <w:rsid w:val="00002727"/>
    <w:rsid w:val="00004E33"/>
    <w:rsid w:val="000066E1"/>
    <w:rsid w:val="00006C74"/>
    <w:rsid w:val="000119AA"/>
    <w:rsid w:val="000125EC"/>
    <w:rsid w:val="000127D7"/>
    <w:rsid w:val="00013D03"/>
    <w:rsid w:val="00014B26"/>
    <w:rsid w:val="00015B02"/>
    <w:rsid w:val="000160AA"/>
    <w:rsid w:val="000169BD"/>
    <w:rsid w:val="0002143B"/>
    <w:rsid w:val="000226BA"/>
    <w:rsid w:val="00022F32"/>
    <w:rsid w:val="000233C3"/>
    <w:rsid w:val="0002374C"/>
    <w:rsid w:val="000238F8"/>
    <w:rsid w:val="00025842"/>
    <w:rsid w:val="00026309"/>
    <w:rsid w:val="000269ED"/>
    <w:rsid w:val="00027330"/>
    <w:rsid w:val="00030335"/>
    <w:rsid w:val="000320E9"/>
    <w:rsid w:val="00032859"/>
    <w:rsid w:val="00034BA3"/>
    <w:rsid w:val="0003646B"/>
    <w:rsid w:val="00036D1B"/>
    <w:rsid w:val="00037EB4"/>
    <w:rsid w:val="00040223"/>
    <w:rsid w:val="00040329"/>
    <w:rsid w:val="00040CDE"/>
    <w:rsid w:val="00040ECA"/>
    <w:rsid w:val="00041138"/>
    <w:rsid w:val="00042FF2"/>
    <w:rsid w:val="0004385A"/>
    <w:rsid w:val="00044B01"/>
    <w:rsid w:val="00044D4E"/>
    <w:rsid w:val="0004567B"/>
    <w:rsid w:val="000460A1"/>
    <w:rsid w:val="0004775E"/>
    <w:rsid w:val="0005000F"/>
    <w:rsid w:val="00051898"/>
    <w:rsid w:val="0005324B"/>
    <w:rsid w:val="0005337A"/>
    <w:rsid w:val="00055CF5"/>
    <w:rsid w:val="000567A6"/>
    <w:rsid w:val="0005750D"/>
    <w:rsid w:val="00057669"/>
    <w:rsid w:val="00057E07"/>
    <w:rsid w:val="0006050B"/>
    <w:rsid w:val="00065842"/>
    <w:rsid w:val="00065C23"/>
    <w:rsid w:val="00066DB9"/>
    <w:rsid w:val="00067AF7"/>
    <w:rsid w:val="00070828"/>
    <w:rsid w:val="00070E58"/>
    <w:rsid w:val="00070EBA"/>
    <w:rsid w:val="00071F63"/>
    <w:rsid w:val="0007264F"/>
    <w:rsid w:val="00072D12"/>
    <w:rsid w:val="000730FA"/>
    <w:rsid w:val="00073248"/>
    <w:rsid w:val="00073407"/>
    <w:rsid w:val="000746E3"/>
    <w:rsid w:val="00075CD4"/>
    <w:rsid w:val="00076C0F"/>
    <w:rsid w:val="0007738E"/>
    <w:rsid w:val="00080127"/>
    <w:rsid w:val="00081700"/>
    <w:rsid w:val="0008289D"/>
    <w:rsid w:val="0008301C"/>
    <w:rsid w:val="000835E1"/>
    <w:rsid w:val="00084010"/>
    <w:rsid w:val="00085C1E"/>
    <w:rsid w:val="0008606F"/>
    <w:rsid w:val="0008737B"/>
    <w:rsid w:val="00091E69"/>
    <w:rsid w:val="000940B5"/>
    <w:rsid w:val="00094DD9"/>
    <w:rsid w:val="00095CDD"/>
    <w:rsid w:val="00095E92"/>
    <w:rsid w:val="00095F63"/>
    <w:rsid w:val="000965A9"/>
    <w:rsid w:val="00097116"/>
    <w:rsid w:val="000A0FE1"/>
    <w:rsid w:val="000A10C5"/>
    <w:rsid w:val="000A187D"/>
    <w:rsid w:val="000A229A"/>
    <w:rsid w:val="000A2E49"/>
    <w:rsid w:val="000A460E"/>
    <w:rsid w:val="000A4859"/>
    <w:rsid w:val="000A4D52"/>
    <w:rsid w:val="000A4F44"/>
    <w:rsid w:val="000A5552"/>
    <w:rsid w:val="000A5BBC"/>
    <w:rsid w:val="000A6272"/>
    <w:rsid w:val="000B2621"/>
    <w:rsid w:val="000B2F0D"/>
    <w:rsid w:val="000B30D2"/>
    <w:rsid w:val="000B5A14"/>
    <w:rsid w:val="000B6628"/>
    <w:rsid w:val="000B6E57"/>
    <w:rsid w:val="000B745F"/>
    <w:rsid w:val="000B7B05"/>
    <w:rsid w:val="000B7DF4"/>
    <w:rsid w:val="000C0E5D"/>
    <w:rsid w:val="000C1975"/>
    <w:rsid w:val="000C1A2D"/>
    <w:rsid w:val="000C2267"/>
    <w:rsid w:val="000C4728"/>
    <w:rsid w:val="000C588E"/>
    <w:rsid w:val="000C58C0"/>
    <w:rsid w:val="000C5D18"/>
    <w:rsid w:val="000C70AF"/>
    <w:rsid w:val="000D10AD"/>
    <w:rsid w:val="000D1814"/>
    <w:rsid w:val="000D4104"/>
    <w:rsid w:val="000D4B0D"/>
    <w:rsid w:val="000D582F"/>
    <w:rsid w:val="000D6D37"/>
    <w:rsid w:val="000D7727"/>
    <w:rsid w:val="000E11DF"/>
    <w:rsid w:val="000E2E72"/>
    <w:rsid w:val="000E3086"/>
    <w:rsid w:val="000E3541"/>
    <w:rsid w:val="000E410B"/>
    <w:rsid w:val="000E4185"/>
    <w:rsid w:val="000E4828"/>
    <w:rsid w:val="000E5436"/>
    <w:rsid w:val="000E6ACC"/>
    <w:rsid w:val="000E728C"/>
    <w:rsid w:val="000E7922"/>
    <w:rsid w:val="000E7BD0"/>
    <w:rsid w:val="000E7FC4"/>
    <w:rsid w:val="000F0944"/>
    <w:rsid w:val="000F1755"/>
    <w:rsid w:val="000F2353"/>
    <w:rsid w:val="000F2DF8"/>
    <w:rsid w:val="000F2E82"/>
    <w:rsid w:val="000F35CB"/>
    <w:rsid w:val="000F4532"/>
    <w:rsid w:val="000F4764"/>
    <w:rsid w:val="000F59A3"/>
    <w:rsid w:val="000F5E0F"/>
    <w:rsid w:val="000F6CCD"/>
    <w:rsid w:val="000F6D48"/>
    <w:rsid w:val="000F7BD4"/>
    <w:rsid w:val="000F7CCA"/>
    <w:rsid w:val="00100DF9"/>
    <w:rsid w:val="00102AA2"/>
    <w:rsid w:val="00103BA7"/>
    <w:rsid w:val="0010432E"/>
    <w:rsid w:val="00104A89"/>
    <w:rsid w:val="00104E7D"/>
    <w:rsid w:val="00104F11"/>
    <w:rsid w:val="00105176"/>
    <w:rsid w:val="0010576E"/>
    <w:rsid w:val="0010592B"/>
    <w:rsid w:val="00106C1C"/>
    <w:rsid w:val="00107EC1"/>
    <w:rsid w:val="00107F77"/>
    <w:rsid w:val="001102A5"/>
    <w:rsid w:val="00110C17"/>
    <w:rsid w:val="001130C5"/>
    <w:rsid w:val="00116B28"/>
    <w:rsid w:val="00116CB8"/>
    <w:rsid w:val="0012283E"/>
    <w:rsid w:val="00122E7F"/>
    <w:rsid w:val="00124358"/>
    <w:rsid w:val="00124B39"/>
    <w:rsid w:val="00125ED6"/>
    <w:rsid w:val="001278A6"/>
    <w:rsid w:val="00130227"/>
    <w:rsid w:val="001310FD"/>
    <w:rsid w:val="00131140"/>
    <w:rsid w:val="00131B86"/>
    <w:rsid w:val="00131BED"/>
    <w:rsid w:val="00131F4B"/>
    <w:rsid w:val="0013269B"/>
    <w:rsid w:val="00132E58"/>
    <w:rsid w:val="00133D4E"/>
    <w:rsid w:val="00134FF7"/>
    <w:rsid w:val="00136F1D"/>
    <w:rsid w:val="00137FB4"/>
    <w:rsid w:val="001400D6"/>
    <w:rsid w:val="00140689"/>
    <w:rsid w:val="00140F4A"/>
    <w:rsid w:val="0014162C"/>
    <w:rsid w:val="00141C7E"/>
    <w:rsid w:val="0014202E"/>
    <w:rsid w:val="00143284"/>
    <w:rsid w:val="00143860"/>
    <w:rsid w:val="00143F0E"/>
    <w:rsid w:val="0014430A"/>
    <w:rsid w:val="001447EE"/>
    <w:rsid w:val="001450AE"/>
    <w:rsid w:val="001459E5"/>
    <w:rsid w:val="00146048"/>
    <w:rsid w:val="00147DA2"/>
    <w:rsid w:val="001507E7"/>
    <w:rsid w:val="00151EF7"/>
    <w:rsid w:val="00152880"/>
    <w:rsid w:val="00152A52"/>
    <w:rsid w:val="001531E2"/>
    <w:rsid w:val="00153DCC"/>
    <w:rsid w:val="0015523E"/>
    <w:rsid w:val="00155519"/>
    <w:rsid w:val="0015628F"/>
    <w:rsid w:val="00156487"/>
    <w:rsid w:val="00156AA3"/>
    <w:rsid w:val="00156AD7"/>
    <w:rsid w:val="00157D70"/>
    <w:rsid w:val="0016110E"/>
    <w:rsid w:val="00161D4A"/>
    <w:rsid w:val="00162074"/>
    <w:rsid w:val="00162364"/>
    <w:rsid w:val="00164638"/>
    <w:rsid w:val="0016508A"/>
    <w:rsid w:val="00165232"/>
    <w:rsid w:val="001652EE"/>
    <w:rsid w:val="001658A6"/>
    <w:rsid w:val="00166709"/>
    <w:rsid w:val="0016734E"/>
    <w:rsid w:val="00167A72"/>
    <w:rsid w:val="0017036A"/>
    <w:rsid w:val="001739BF"/>
    <w:rsid w:val="00173A10"/>
    <w:rsid w:val="0017591C"/>
    <w:rsid w:val="00175D2B"/>
    <w:rsid w:val="00176B8D"/>
    <w:rsid w:val="001777E4"/>
    <w:rsid w:val="00180893"/>
    <w:rsid w:val="00181029"/>
    <w:rsid w:val="0018188B"/>
    <w:rsid w:val="00181BD9"/>
    <w:rsid w:val="00183914"/>
    <w:rsid w:val="00184357"/>
    <w:rsid w:val="00184624"/>
    <w:rsid w:val="00185264"/>
    <w:rsid w:val="00186AFE"/>
    <w:rsid w:val="001871A8"/>
    <w:rsid w:val="00190CCB"/>
    <w:rsid w:val="001912E0"/>
    <w:rsid w:val="00191772"/>
    <w:rsid w:val="00191A82"/>
    <w:rsid w:val="00191C9F"/>
    <w:rsid w:val="001924EF"/>
    <w:rsid w:val="0019317F"/>
    <w:rsid w:val="00194EDA"/>
    <w:rsid w:val="00194FD4"/>
    <w:rsid w:val="00195BFE"/>
    <w:rsid w:val="00197D6A"/>
    <w:rsid w:val="001A040A"/>
    <w:rsid w:val="001A210F"/>
    <w:rsid w:val="001A2920"/>
    <w:rsid w:val="001A3402"/>
    <w:rsid w:val="001A381E"/>
    <w:rsid w:val="001A3903"/>
    <w:rsid w:val="001A3AC0"/>
    <w:rsid w:val="001A6380"/>
    <w:rsid w:val="001A7062"/>
    <w:rsid w:val="001A7390"/>
    <w:rsid w:val="001A7B16"/>
    <w:rsid w:val="001B05B6"/>
    <w:rsid w:val="001B15C6"/>
    <w:rsid w:val="001B3E5A"/>
    <w:rsid w:val="001B5735"/>
    <w:rsid w:val="001B5F3B"/>
    <w:rsid w:val="001B63D2"/>
    <w:rsid w:val="001B6E12"/>
    <w:rsid w:val="001B7F39"/>
    <w:rsid w:val="001C088A"/>
    <w:rsid w:val="001C117F"/>
    <w:rsid w:val="001C187D"/>
    <w:rsid w:val="001C18D9"/>
    <w:rsid w:val="001C1A96"/>
    <w:rsid w:val="001C37C6"/>
    <w:rsid w:val="001C4F4F"/>
    <w:rsid w:val="001C7566"/>
    <w:rsid w:val="001C786C"/>
    <w:rsid w:val="001D03BC"/>
    <w:rsid w:val="001D2778"/>
    <w:rsid w:val="001D2A7A"/>
    <w:rsid w:val="001D2C9B"/>
    <w:rsid w:val="001D43B6"/>
    <w:rsid w:val="001D457C"/>
    <w:rsid w:val="001D4A2C"/>
    <w:rsid w:val="001D4B53"/>
    <w:rsid w:val="001D723C"/>
    <w:rsid w:val="001D795A"/>
    <w:rsid w:val="001D7E61"/>
    <w:rsid w:val="001E05FA"/>
    <w:rsid w:val="001E1C7D"/>
    <w:rsid w:val="001E290E"/>
    <w:rsid w:val="001E2DB8"/>
    <w:rsid w:val="001E368A"/>
    <w:rsid w:val="001E45C5"/>
    <w:rsid w:val="001E55E8"/>
    <w:rsid w:val="001E6089"/>
    <w:rsid w:val="001E75B1"/>
    <w:rsid w:val="001F043F"/>
    <w:rsid w:val="001F260D"/>
    <w:rsid w:val="001F2C5E"/>
    <w:rsid w:val="001F2D60"/>
    <w:rsid w:val="001F2DEE"/>
    <w:rsid w:val="001F3210"/>
    <w:rsid w:val="001F3A08"/>
    <w:rsid w:val="001F6EE5"/>
    <w:rsid w:val="002026A7"/>
    <w:rsid w:val="002026AA"/>
    <w:rsid w:val="0020286B"/>
    <w:rsid w:val="00202F6F"/>
    <w:rsid w:val="00203B6F"/>
    <w:rsid w:val="002054D0"/>
    <w:rsid w:val="00207457"/>
    <w:rsid w:val="0020792A"/>
    <w:rsid w:val="00211038"/>
    <w:rsid w:val="002113B1"/>
    <w:rsid w:val="0021169A"/>
    <w:rsid w:val="00211E02"/>
    <w:rsid w:val="00212735"/>
    <w:rsid w:val="002131C3"/>
    <w:rsid w:val="0021393C"/>
    <w:rsid w:val="00213B3E"/>
    <w:rsid w:val="00213CC8"/>
    <w:rsid w:val="00214755"/>
    <w:rsid w:val="0021499E"/>
    <w:rsid w:val="00217501"/>
    <w:rsid w:val="00223685"/>
    <w:rsid w:val="00224397"/>
    <w:rsid w:val="00224790"/>
    <w:rsid w:val="002256DB"/>
    <w:rsid w:val="002260AF"/>
    <w:rsid w:val="002268E4"/>
    <w:rsid w:val="002272C5"/>
    <w:rsid w:val="00227629"/>
    <w:rsid w:val="0023133E"/>
    <w:rsid w:val="00232C4F"/>
    <w:rsid w:val="00233E47"/>
    <w:rsid w:val="0023400F"/>
    <w:rsid w:val="00234D23"/>
    <w:rsid w:val="00234F98"/>
    <w:rsid w:val="002353DB"/>
    <w:rsid w:val="0023581D"/>
    <w:rsid w:val="00235C12"/>
    <w:rsid w:val="00235EE5"/>
    <w:rsid w:val="00235EFC"/>
    <w:rsid w:val="0023600F"/>
    <w:rsid w:val="0023647B"/>
    <w:rsid w:val="00236CA9"/>
    <w:rsid w:val="00237B3F"/>
    <w:rsid w:val="00237DF4"/>
    <w:rsid w:val="00237E89"/>
    <w:rsid w:val="00240307"/>
    <w:rsid w:val="00240763"/>
    <w:rsid w:val="00241142"/>
    <w:rsid w:val="0024397E"/>
    <w:rsid w:val="002450C9"/>
    <w:rsid w:val="002455CC"/>
    <w:rsid w:val="00245AB0"/>
    <w:rsid w:val="00245F70"/>
    <w:rsid w:val="00246465"/>
    <w:rsid w:val="00250DED"/>
    <w:rsid w:val="00252CB7"/>
    <w:rsid w:val="00254178"/>
    <w:rsid w:val="0025580A"/>
    <w:rsid w:val="00256B91"/>
    <w:rsid w:val="00256DCB"/>
    <w:rsid w:val="00257050"/>
    <w:rsid w:val="0026232D"/>
    <w:rsid w:val="00263031"/>
    <w:rsid w:val="002631D7"/>
    <w:rsid w:val="00264516"/>
    <w:rsid w:val="0026466D"/>
    <w:rsid w:val="00265151"/>
    <w:rsid w:val="002667B1"/>
    <w:rsid w:val="00266B27"/>
    <w:rsid w:val="0027288D"/>
    <w:rsid w:val="002733DA"/>
    <w:rsid w:val="00273877"/>
    <w:rsid w:val="00275678"/>
    <w:rsid w:val="002767AC"/>
    <w:rsid w:val="00280493"/>
    <w:rsid w:val="002810D3"/>
    <w:rsid w:val="00281882"/>
    <w:rsid w:val="00281DF3"/>
    <w:rsid w:val="00282E3D"/>
    <w:rsid w:val="002839C4"/>
    <w:rsid w:val="002842DA"/>
    <w:rsid w:val="00287AA9"/>
    <w:rsid w:val="0029149A"/>
    <w:rsid w:val="002924AB"/>
    <w:rsid w:val="00294534"/>
    <w:rsid w:val="0029585A"/>
    <w:rsid w:val="00295C19"/>
    <w:rsid w:val="00295C9F"/>
    <w:rsid w:val="00296AAF"/>
    <w:rsid w:val="00297A05"/>
    <w:rsid w:val="00297FDB"/>
    <w:rsid w:val="002A085C"/>
    <w:rsid w:val="002A0FF8"/>
    <w:rsid w:val="002A1C8D"/>
    <w:rsid w:val="002A3044"/>
    <w:rsid w:val="002A3279"/>
    <w:rsid w:val="002A53A9"/>
    <w:rsid w:val="002A5707"/>
    <w:rsid w:val="002A67E0"/>
    <w:rsid w:val="002A76C5"/>
    <w:rsid w:val="002A78FF"/>
    <w:rsid w:val="002B0246"/>
    <w:rsid w:val="002B2096"/>
    <w:rsid w:val="002B26F9"/>
    <w:rsid w:val="002B3614"/>
    <w:rsid w:val="002B499A"/>
    <w:rsid w:val="002B5944"/>
    <w:rsid w:val="002B5B4A"/>
    <w:rsid w:val="002B5EAB"/>
    <w:rsid w:val="002B7740"/>
    <w:rsid w:val="002B7BC7"/>
    <w:rsid w:val="002C1B5D"/>
    <w:rsid w:val="002C1F1E"/>
    <w:rsid w:val="002C231B"/>
    <w:rsid w:val="002C31B3"/>
    <w:rsid w:val="002C31DD"/>
    <w:rsid w:val="002C37D7"/>
    <w:rsid w:val="002C4628"/>
    <w:rsid w:val="002C50EF"/>
    <w:rsid w:val="002C535C"/>
    <w:rsid w:val="002C637A"/>
    <w:rsid w:val="002C721B"/>
    <w:rsid w:val="002C7C39"/>
    <w:rsid w:val="002C7DAA"/>
    <w:rsid w:val="002D010F"/>
    <w:rsid w:val="002D0955"/>
    <w:rsid w:val="002D143E"/>
    <w:rsid w:val="002D35F3"/>
    <w:rsid w:val="002D5F62"/>
    <w:rsid w:val="002D731B"/>
    <w:rsid w:val="002E03D3"/>
    <w:rsid w:val="002E06C9"/>
    <w:rsid w:val="002E08ED"/>
    <w:rsid w:val="002E094C"/>
    <w:rsid w:val="002E1329"/>
    <w:rsid w:val="002E2551"/>
    <w:rsid w:val="002E2657"/>
    <w:rsid w:val="002E4059"/>
    <w:rsid w:val="002E45A8"/>
    <w:rsid w:val="002E4EB7"/>
    <w:rsid w:val="002E5EBF"/>
    <w:rsid w:val="002E683F"/>
    <w:rsid w:val="002E75B0"/>
    <w:rsid w:val="002E763E"/>
    <w:rsid w:val="002E7E97"/>
    <w:rsid w:val="002F11EB"/>
    <w:rsid w:val="002F2004"/>
    <w:rsid w:val="002F2198"/>
    <w:rsid w:val="002F2F18"/>
    <w:rsid w:val="002F786A"/>
    <w:rsid w:val="002F7E5B"/>
    <w:rsid w:val="002F7F02"/>
    <w:rsid w:val="00302833"/>
    <w:rsid w:val="003041D2"/>
    <w:rsid w:val="00304B8C"/>
    <w:rsid w:val="00306AA6"/>
    <w:rsid w:val="0030795C"/>
    <w:rsid w:val="00310466"/>
    <w:rsid w:val="003106DE"/>
    <w:rsid w:val="0031185E"/>
    <w:rsid w:val="00311AB1"/>
    <w:rsid w:val="00311E08"/>
    <w:rsid w:val="00312969"/>
    <w:rsid w:val="003135B9"/>
    <w:rsid w:val="0031417D"/>
    <w:rsid w:val="003147AF"/>
    <w:rsid w:val="00315832"/>
    <w:rsid w:val="003158AF"/>
    <w:rsid w:val="00317098"/>
    <w:rsid w:val="00320466"/>
    <w:rsid w:val="00321692"/>
    <w:rsid w:val="0032195A"/>
    <w:rsid w:val="00321EE5"/>
    <w:rsid w:val="00322044"/>
    <w:rsid w:val="003226E3"/>
    <w:rsid w:val="003235C1"/>
    <w:rsid w:val="00323A79"/>
    <w:rsid w:val="00324565"/>
    <w:rsid w:val="003248B9"/>
    <w:rsid w:val="003257DB"/>
    <w:rsid w:val="003258BA"/>
    <w:rsid w:val="00326A9A"/>
    <w:rsid w:val="00327A09"/>
    <w:rsid w:val="00330523"/>
    <w:rsid w:val="00332864"/>
    <w:rsid w:val="003336F2"/>
    <w:rsid w:val="00335718"/>
    <w:rsid w:val="0033593C"/>
    <w:rsid w:val="00335F88"/>
    <w:rsid w:val="003409A4"/>
    <w:rsid w:val="003426C5"/>
    <w:rsid w:val="00344C20"/>
    <w:rsid w:val="00345703"/>
    <w:rsid w:val="003460AC"/>
    <w:rsid w:val="00346713"/>
    <w:rsid w:val="0034695E"/>
    <w:rsid w:val="00346CDB"/>
    <w:rsid w:val="00347A4A"/>
    <w:rsid w:val="003511A7"/>
    <w:rsid w:val="0035195A"/>
    <w:rsid w:val="00351E09"/>
    <w:rsid w:val="00351F6A"/>
    <w:rsid w:val="00352D2D"/>
    <w:rsid w:val="00352F84"/>
    <w:rsid w:val="00354591"/>
    <w:rsid w:val="00354884"/>
    <w:rsid w:val="00354DD8"/>
    <w:rsid w:val="00355195"/>
    <w:rsid w:val="00355F7B"/>
    <w:rsid w:val="003560BC"/>
    <w:rsid w:val="0035671E"/>
    <w:rsid w:val="00356B15"/>
    <w:rsid w:val="00360520"/>
    <w:rsid w:val="00361809"/>
    <w:rsid w:val="00362650"/>
    <w:rsid w:val="003629B3"/>
    <w:rsid w:val="003659F0"/>
    <w:rsid w:val="003662D5"/>
    <w:rsid w:val="003666E7"/>
    <w:rsid w:val="0036696E"/>
    <w:rsid w:val="00367957"/>
    <w:rsid w:val="0037157F"/>
    <w:rsid w:val="00371FC7"/>
    <w:rsid w:val="00373271"/>
    <w:rsid w:val="00373349"/>
    <w:rsid w:val="00373FE2"/>
    <w:rsid w:val="00374392"/>
    <w:rsid w:val="00375EAF"/>
    <w:rsid w:val="00376A6E"/>
    <w:rsid w:val="003776D2"/>
    <w:rsid w:val="00377CF6"/>
    <w:rsid w:val="003806A9"/>
    <w:rsid w:val="00382A00"/>
    <w:rsid w:val="0038480C"/>
    <w:rsid w:val="00385D3D"/>
    <w:rsid w:val="00387B8C"/>
    <w:rsid w:val="00390B26"/>
    <w:rsid w:val="00393463"/>
    <w:rsid w:val="0039396D"/>
    <w:rsid w:val="0039443A"/>
    <w:rsid w:val="003953BD"/>
    <w:rsid w:val="003962F6"/>
    <w:rsid w:val="003969A5"/>
    <w:rsid w:val="003A0097"/>
    <w:rsid w:val="003A0B56"/>
    <w:rsid w:val="003A121F"/>
    <w:rsid w:val="003A1BE3"/>
    <w:rsid w:val="003A27CC"/>
    <w:rsid w:val="003A372F"/>
    <w:rsid w:val="003A422A"/>
    <w:rsid w:val="003A457B"/>
    <w:rsid w:val="003A48C6"/>
    <w:rsid w:val="003A4D67"/>
    <w:rsid w:val="003A5E4E"/>
    <w:rsid w:val="003A6D5A"/>
    <w:rsid w:val="003B0263"/>
    <w:rsid w:val="003B23EE"/>
    <w:rsid w:val="003B2CC5"/>
    <w:rsid w:val="003B3341"/>
    <w:rsid w:val="003B414E"/>
    <w:rsid w:val="003B425A"/>
    <w:rsid w:val="003B4A63"/>
    <w:rsid w:val="003B64C2"/>
    <w:rsid w:val="003C0749"/>
    <w:rsid w:val="003C1096"/>
    <w:rsid w:val="003C10C5"/>
    <w:rsid w:val="003C10DB"/>
    <w:rsid w:val="003C1270"/>
    <w:rsid w:val="003C143F"/>
    <w:rsid w:val="003C1A9E"/>
    <w:rsid w:val="003C1EA6"/>
    <w:rsid w:val="003C23AD"/>
    <w:rsid w:val="003C32B1"/>
    <w:rsid w:val="003C4499"/>
    <w:rsid w:val="003C4B56"/>
    <w:rsid w:val="003C4B5D"/>
    <w:rsid w:val="003C5168"/>
    <w:rsid w:val="003C5CA2"/>
    <w:rsid w:val="003C5F47"/>
    <w:rsid w:val="003C6522"/>
    <w:rsid w:val="003C65ED"/>
    <w:rsid w:val="003C67FE"/>
    <w:rsid w:val="003D1C78"/>
    <w:rsid w:val="003D21E4"/>
    <w:rsid w:val="003D2C25"/>
    <w:rsid w:val="003D2DEB"/>
    <w:rsid w:val="003D2F09"/>
    <w:rsid w:val="003D6161"/>
    <w:rsid w:val="003D7206"/>
    <w:rsid w:val="003D7E62"/>
    <w:rsid w:val="003D7EE2"/>
    <w:rsid w:val="003D7FB1"/>
    <w:rsid w:val="003E1382"/>
    <w:rsid w:val="003E18E8"/>
    <w:rsid w:val="003E2840"/>
    <w:rsid w:val="003E2B9B"/>
    <w:rsid w:val="003E2F80"/>
    <w:rsid w:val="003E3A1C"/>
    <w:rsid w:val="003E3BE1"/>
    <w:rsid w:val="003E3CE9"/>
    <w:rsid w:val="003E4D95"/>
    <w:rsid w:val="003E5653"/>
    <w:rsid w:val="003F04BE"/>
    <w:rsid w:val="003F05FC"/>
    <w:rsid w:val="003F0AEF"/>
    <w:rsid w:val="003F0CB7"/>
    <w:rsid w:val="003F3965"/>
    <w:rsid w:val="003F3BB9"/>
    <w:rsid w:val="003F70BA"/>
    <w:rsid w:val="003F7476"/>
    <w:rsid w:val="003F79FB"/>
    <w:rsid w:val="003F7F17"/>
    <w:rsid w:val="004009EB"/>
    <w:rsid w:val="00400D88"/>
    <w:rsid w:val="00400FE6"/>
    <w:rsid w:val="00401C67"/>
    <w:rsid w:val="004023AE"/>
    <w:rsid w:val="004025A4"/>
    <w:rsid w:val="00402B61"/>
    <w:rsid w:val="004032B2"/>
    <w:rsid w:val="0040397D"/>
    <w:rsid w:val="00403991"/>
    <w:rsid w:val="00404203"/>
    <w:rsid w:val="00404756"/>
    <w:rsid w:val="00405289"/>
    <w:rsid w:val="0040554C"/>
    <w:rsid w:val="00405762"/>
    <w:rsid w:val="00406143"/>
    <w:rsid w:val="004067EC"/>
    <w:rsid w:val="0040715C"/>
    <w:rsid w:val="0040731B"/>
    <w:rsid w:val="00407715"/>
    <w:rsid w:val="00407718"/>
    <w:rsid w:val="0041008F"/>
    <w:rsid w:val="00411083"/>
    <w:rsid w:val="0041123B"/>
    <w:rsid w:val="0041162B"/>
    <w:rsid w:val="004120E2"/>
    <w:rsid w:val="00412503"/>
    <w:rsid w:val="004130A2"/>
    <w:rsid w:val="00413C4A"/>
    <w:rsid w:val="004140B7"/>
    <w:rsid w:val="004152DB"/>
    <w:rsid w:val="004158B1"/>
    <w:rsid w:val="004178C2"/>
    <w:rsid w:val="00420731"/>
    <w:rsid w:val="00423441"/>
    <w:rsid w:val="00423A18"/>
    <w:rsid w:val="00423B4B"/>
    <w:rsid w:val="004248B2"/>
    <w:rsid w:val="004254A3"/>
    <w:rsid w:val="00425B23"/>
    <w:rsid w:val="00430F34"/>
    <w:rsid w:val="00432587"/>
    <w:rsid w:val="00432D84"/>
    <w:rsid w:val="00432DAE"/>
    <w:rsid w:val="00433614"/>
    <w:rsid w:val="004351F2"/>
    <w:rsid w:val="0043625A"/>
    <w:rsid w:val="00436BC2"/>
    <w:rsid w:val="004371FD"/>
    <w:rsid w:val="004376A2"/>
    <w:rsid w:val="00441346"/>
    <w:rsid w:val="00441962"/>
    <w:rsid w:val="004434EE"/>
    <w:rsid w:val="0044367F"/>
    <w:rsid w:val="004439C2"/>
    <w:rsid w:val="00443C38"/>
    <w:rsid w:val="004450EF"/>
    <w:rsid w:val="0044667C"/>
    <w:rsid w:val="0044787F"/>
    <w:rsid w:val="004528ED"/>
    <w:rsid w:val="004554C5"/>
    <w:rsid w:val="004604F0"/>
    <w:rsid w:val="004608C6"/>
    <w:rsid w:val="00460AC3"/>
    <w:rsid w:val="00463A3A"/>
    <w:rsid w:val="00466886"/>
    <w:rsid w:val="00466E35"/>
    <w:rsid w:val="00467873"/>
    <w:rsid w:val="00470DC3"/>
    <w:rsid w:val="004750FC"/>
    <w:rsid w:val="00475CCB"/>
    <w:rsid w:val="00477420"/>
    <w:rsid w:val="00477533"/>
    <w:rsid w:val="00480987"/>
    <w:rsid w:val="00482431"/>
    <w:rsid w:val="0048442E"/>
    <w:rsid w:val="0048566B"/>
    <w:rsid w:val="00485865"/>
    <w:rsid w:val="00485990"/>
    <w:rsid w:val="00485EC5"/>
    <w:rsid w:val="004863FA"/>
    <w:rsid w:val="00486AD4"/>
    <w:rsid w:val="004870C6"/>
    <w:rsid w:val="0048744E"/>
    <w:rsid w:val="0048794A"/>
    <w:rsid w:val="00491C18"/>
    <w:rsid w:val="0049516F"/>
    <w:rsid w:val="00495661"/>
    <w:rsid w:val="004970C7"/>
    <w:rsid w:val="004A0004"/>
    <w:rsid w:val="004A01D8"/>
    <w:rsid w:val="004A04F4"/>
    <w:rsid w:val="004A1434"/>
    <w:rsid w:val="004A1977"/>
    <w:rsid w:val="004A1C57"/>
    <w:rsid w:val="004A1DEE"/>
    <w:rsid w:val="004A2200"/>
    <w:rsid w:val="004A5730"/>
    <w:rsid w:val="004A5BA8"/>
    <w:rsid w:val="004A6238"/>
    <w:rsid w:val="004A6574"/>
    <w:rsid w:val="004A74F8"/>
    <w:rsid w:val="004A7909"/>
    <w:rsid w:val="004B21F4"/>
    <w:rsid w:val="004B2259"/>
    <w:rsid w:val="004B24E8"/>
    <w:rsid w:val="004B4791"/>
    <w:rsid w:val="004B5A03"/>
    <w:rsid w:val="004B60BB"/>
    <w:rsid w:val="004B667B"/>
    <w:rsid w:val="004B69B7"/>
    <w:rsid w:val="004B74A1"/>
    <w:rsid w:val="004B7CD8"/>
    <w:rsid w:val="004B7D5F"/>
    <w:rsid w:val="004B7D8B"/>
    <w:rsid w:val="004C1000"/>
    <w:rsid w:val="004C13CE"/>
    <w:rsid w:val="004C2BD9"/>
    <w:rsid w:val="004C6215"/>
    <w:rsid w:val="004C6BA0"/>
    <w:rsid w:val="004C78ED"/>
    <w:rsid w:val="004D0263"/>
    <w:rsid w:val="004D084C"/>
    <w:rsid w:val="004D22F6"/>
    <w:rsid w:val="004D2ECD"/>
    <w:rsid w:val="004D3464"/>
    <w:rsid w:val="004D5BA7"/>
    <w:rsid w:val="004D6114"/>
    <w:rsid w:val="004D647F"/>
    <w:rsid w:val="004D695E"/>
    <w:rsid w:val="004D6AC5"/>
    <w:rsid w:val="004E036D"/>
    <w:rsid w:val="004E1DD7"/>
    <w:rsid w:val="004E1E1C"/>
    <w:rsid w:val="004E2F5F"/>
    <w:rsid w:val="004E31A9"/>
    <w:rsid w:val="004E3BA9"/>
    <w:rsid w:val="004E51F4"/>
    <w:rsid w:val="004E61C9"/>
    <w:rsid w:val="004E6953"/>
    <w:rsid w:val="004E7DB5"/>
    <w:rsid w:val="004F1816"/>
    <w:rsid w:val="004F25C0"/>
    <w:rsid w:val="004F3039"/>
    <w:rsid w:val="004F39BF"/>
    <w:rsid w:val="004F41AB"/>
    <w:rsid w:val="004F431B"/>
    <w:rsid w:val="004F4416"/>
    <w:rsid w:val="004F48C5"/>
    <w:rsid w:val="004F5050"/>
    <w:rsid w:val="004F596C"/>
    <w:rsid w:val="004F6B41"/>
    <w:rsid w:val="004F78FD"/>
    <w:rsid w:val="00501CFC"/>
    <w:rsid w:val="005026FC"/>
    <w:rsid w:val="00502E20"/>
    <w:rsid w:val="0050319F"/>
    <w:rsid w:val="0050437F"/>
    <w:rsid w:val="00505265"/>
    <w:rsid w:val="0050545A"/>
    <w:rsid w:val="005062F9"/>
    <w:rsid w:val="0050659F"/>
    <w:rsid w:val="00510326"/>
    <w:rsid w:val="00511C14"/>
    <w:rsid w:val="00512420"/>
    <w:rsid w:val="00515092"/>
    <w:rsid w:val="00515A3B"/>
    <w:rsid w:val="00516EDC"/>
    <w:rsid w:val="00517265"/>
    <w:rsid w:val="00517C08"/>
    <w:rsid w:val="00517D5D"/>
    <w:rsid w:val="005204BA"/>
    <w:rsid w:val="0052288C"/>
    <w:rsid w:val="00522E9B"/>
    <w:rsid w:val="005263D0"/>
    <w:rsid w:val="0052764D"/>
    <w:rsid w:val="0052766C"/>
    <w:rsid w:val="005276A3"/>
    <w:rsid w:val="00531FBC"/>
    <w:rsid w:val="005320A5"/>
    <w:rsid w:val="00532CC3"/>
    <w:rsid w:val="00532DBB"/>
    <w:rsid w:val="00532F86"/>
    <w:rsid w:val="00533ADE"/>
    <w:rsid w:val="00533B6A"/>
    <w:rsid w:val="00533E32"/>
    <w:rsid w:val="00534D0A"/>
    <w:rsid w:val="00535061"/>
    <w:rsid w:val="00535A52"/>
    <w:rsid w:val="005360C1"/>
    <w:rsid w:val="00537AE7"/>
    <w:rsid w:val="0054045F"/>
    <w:rsid w:val="00540BBD"/>
    <w:rsid w:val="00541329"/>
    <w:rsid w:val="0054148A"/>
    <w:rsid w:val="00541CE7"/>
    <w:rsid w:val="0054316B"/>
    <w:rsid w:val="0054376A"/>
    <w:rsid w:val="00543C0E"/>
    <w:rsid w:val="00543DEE"/>
    <w:rsid w:val="0054444B"/>
    <w:rsid w:val="00544EB8"/>
    <w:rsid w:val="00544EDF"/>
    <w:rsid w:val="00544EF5"/>
    <w:rsid w:val="00545110"/>
    <w:rsid w:val="00545662"/>
    <w:rsid w:val="00547E2A"/>
    <w:rsid w:val="005512F8"/>
    <w:rsid w:val="005513A3"/>
    <w:rsid w:val="00553984"/>
    <w:rsid w:val="00553A94"/>
    <w:rsid w:val="005540EF"/>
    <w:rsid w:val="00554B48"/>
    <w:rsid w:val="00554C1D"/>
    <w:rsid w:val="00556EA4"/>
    <w:rsid w:val="005570BE"/>
    <w:rsid w:val="00561629"/>
    <w:rsid w:val="005626E7"/>
    <w:rsid w:val="00562BC9"/>
    <w:rsid w:val="00562BD8"/>
    <w:rsid w:val="00562FCF"/>
    <w:rsid w:val="00563DC6"/>
    <w:rsid w:val="00564005"/>
    <w:rsid w:val="005646EB"/>
    <w:rsid w:val="005660C4"/>
    <w:rsid w:val="00567A92"/>
    <w:rsid w:val="00567F84"/>
    <w:rsid w:val="005702CF"/>
    <w:rsid w:val="005706AA"/>
    <w:rsid w:val="00570BFA"/>
    <w:rsid w:val="00570FF8"/>
    <w:rsid w:val="005717EB"/>
    <w:rsid w:val="0057304B"/>
    <w:rsid w:val="00574D49"/>
    <w:rsid w:val="00575197"/>
    <w:rsid w:val="00576453"/>
    <w:rsid w:val="00576EEA"/>
    <w:rsid w:val="00580EE6"/>
    <w:rsid w:val="0058180E"/>
    <w:rsid w:val="005824E9"/>
    <w:rsid w:val="0058251B"/>
    <w:rsid w:val="00584AC6"/>
    <w:rsid w:val="00584B3B"/>
    <w:rsid w:val="00586933"/>
    <w:rsid w:val="005871A5"/>
    <w:rsid w:val="0058784D"/>
    <w:rsid w:val="00590AF6"/>
    <w:rsid w:val="00590CF0"/>
    <w:rsid w:val="00590E13"/>
    <w:rsid w:val="005917BC"/>
    <w:rsid w:val="00591F8D"/>
    <w:rsid w:val="005921CF"/>
    <w:rsid w:val="00593811"/>
    <w:rsid w:val="00593DA9"/>
    <w:rsid w:val="005956AE"/>
    <w:rsid w:val="00595C59"/>
    <w:rsid w:val="00597C70"/>
    <w:rsid w:val="005A07A5"/>
    <w:rsid w:val="005A0DE1"/>
    <w:rsid w:val="005A11EA"/>
    <w:rsid w:val="005A12C2"/>
    <w:rsid w:val="005A426E"/>
    <w:rsid w:val="005A4765"/>
    <w:rsid w:val="005A4F12"/>
    <w:rsid w:val="005A5C3B"/>
    <w:rsid w:val="005A6BE7"/>
    <w:rsid w:val="005A73C4"/>
    <w:rsid w:val="005B1478"/>
    <w:rsid w:val="005B15DB"/>
    <w:rsid w:val="005B25CF"/>
    <w:rsid w:val="005B2D3B"/>
    <w:rsid w:val="005B495D"/>
    <w:rsid w:val="005B6A1C"/>
    <w:rsid w:val="005B7A1A"/>
    <w:rsid w:val="005C0329"/>
    <w:rsid w:val="005C0EF8"/>
    <w:rsid w:val="005C31C2"/>
    <w:rsid w:val="005C3AAD"/>
    <w:rsid w:val="005C59CD"/>
    <w:rsid w:val="005C6295"/>
    <w:rsid w:val="005C6532"/>
    <w:rsid w:val="005C7ED6"/>
    <w:rsid w:val="005D0280"/>
    <w:rsid w:val="005D0A39"/>
    <w:rsid w:val="005D0B16"/>
    <w:rsid w:val="005D0FC3"/>
    <w:rsid w:val="005D1A1E"/>
    <w:rsid w:val="005D2708"/>
    <w:rsid w:val="005D33A6"/>
    <w:rsid w:val="005D4696"/>
    <w:rsid w:val="005D48CC"/>
    <w:rsid w:val="005D4AE6"/>
    <w:rsid w:val="005D4C64"/>
    <w:rsid w:val="005D4DAE"/>
    <w:rsid w:val="005D613E"/>
    <w:rsid w:val="005D6F57"/>
    <w:rsid w:val="005E1E7A"/>
    <w:rsid w:val="005E26D9"/>
    <w:rsid w:val="005E26E5"/>
    <w:rsid w:val="005E293D"/>
    <w:rsid w:val="005E3166"/>
    <w:rsid w:val="005E3D13"/>
    <w:rsid w:val="005E6325"/>
    <w:rsid w:val="005E778C"/>
    <w:rsid w:val="005E7944"/>
    <w:rsid w:val="005F01ED"/>
    <w:rsid w:val="005F02C7"/>
    <w:rsid w:val="005F16A8"/>
    <w:rsid w:val="005F1FFB"/>
    <w:rsid w:val="005F2E6E"/>
    <w:rsid w:val="005F33E8"/>
    <w:rsid w:val="005F5B2F"/>
    <w:rsid w:val="005F7404"/>
    <w:rsid w:val="005F74B2"/>
    <w:rsid w:val="006003EF"/>
    <w:rsid w:val="0060084A"/>
    <w:rsid w:val="0060090A"/>
    <w:rsid w:val="00600CB4"/>
    <w:rsid w:val="006014AC"/>
    <w:rsid w:val="00603867"/>
    <w:rsid w:val="00603DCE"/>
    <w:rsid w:val="00607046"/>
    <w:rsid w:val="0060719F"/>
    <w:rsid w:val="00607621"/>
    <w:rsid w:val="0061082C"/>
    <w:rsid w:val="006110C6"/>
    <w:rsid w:val="006110D9"/>
    <w:rsid w:val="00611194"/>
    <w:rsid w:val="00611E13"/>
    <w:rsid w:val="00612942"/>
    <w:rsid w:val="0061399E"/>
    <w:rsid w:val="00613F25"/>
    <w:rsid w:val="0061415B"/>
    <w:rsid w:val="006143AA"/>
    <w:rsid w:val="00615466"/>
    <w:rsid w:val="00617DA6"/>
    <w:rsid w:val="0062059F"/>
    <w:rsid w:val="00620774"/>
    <w:rsid w:val="006212D0"/>
    <w:rsid w:val="0062150A"/>
    <w:rsid w:val="0062224D"/>
    <w:rsid w:val="00623BA4"/>
    <w:rsid w:val="00625E97"/>
    <w:rsid w:val="00626363"/>
    <w:rsid w:val="00626B12"/>
    <w:rsid w:val="00626BBA"/>
    <w:rsid w:val="0062716E"/>
    <w:rsid w:val="00627515"/>
    <w:rsid w:val="006275FF"/>
    <w:rsid w:val="00627957"/>
    <w:rsid w:val="0063296A"/>
    <w:rsid w:val="00632A57"/>
    <w:rsid w:val="00632F05"/>
    <w:rsid w:val="0063412D"/>
    <w:rsid w:val="00634738"/>
    <w:rsid w:val="00635087"/>
    <w:rsid w:val="00636436"/>
    <w:rsid w:val="00636B22"/>
    <w:rsid w:val="006371D7"/>
    <w:rsid w:val="00637A4B"/>
    <w:rsid w:val="00637A92"/>
    <w:rsid w:val="0064073E"/>
    <w:rsid w:val="0064221D"/>
    <w:rsid w:val="00642C63"/>
    <w:rsid w:val="00644B85"/>
    <w:rsid w:val="00645976"/>
    <w:rsid w:val="00646CFE"/>
    <w:rsid w:val="00647C65"/>
    <w:rsid w:val="00650A99"/>
    <w:rsid w:val="00650BBC"/>
    <w:rsid w:val="00650F7E"/>
    <w:rsid w:val="006528B8"/>
    <w:rsid w:val="00652E97"/>
    <w:rsid w:val="006540FD"/>
    <w:rsid w:val="006543E2"/>
    <w:rsid w:val="00654B3B"/>
    <w:rsid w:val="006570BF"/>
    <w:rsid w:val="00657F69"/>
    <w:rsid w:val="00660175"/>
    <w:rsid w:val="006603FB"/>
    <w:rsid w:val="00661A0B"/>
    <w:rsid w:val="00663306"/>
    <w:rsid w:val="006649F9"/>
    <w:rsid w:val="0066506D"/>
    <w:rsid w:val="006659CE"/>
    <w:rsid w:val="006665F6"/>
    <w:rsid w:val="006678CE"/>
    <w:rsid w:val="006704E0"/>
    <w:rsid w:val="00670680"/>
    <w:rsid w:val="00673155"/>
    <w:rsid w:val="006734C6"/>
    <w:rsid w:val="00673644"/>
    <w:rsid w:val="00673F5E"/>
    <w:rsid w:val="006746F4"/>
    <w:rsid w:val="006778FC"/>
    <w:rsid w:val="00681ED9"/>
    <w:rsid w:val="00682C55"/>
    <w:rsid w:val="006844A4"/>
    <w:rsid w:val="00684F30"/>
    <w:rsid w:val="00687281"/>
    <w:rsid w:val="00687A78"/>
    <w:rsid w:val="00690EFD"/>
    <w:rsid w:val="006918CA"/>
    <w:rsid w:val="00691A9C"/>
    <w:rsid w:val="00691C1F"/>
    <w:rsid w:val="006933D2"/>
    <w:rsid w:val="006950E7"/>
    <w:rsid w:val="00695C27"/>
    <w:rsid w:val="006A038F"/>
    <w:rsid w:val="006A1FC0"/>
    <w:rsid w:val="006A2D47"/>
    <w:rsid w:val="006A30ED"/>
    <w:rsid w:val="006A3160"/>
    <w:rsid w:val="006A3FF9"/>
    <w:rsid w:val="006A55FC"/>
    <w:rsid w:val="006A5BFD"/>
    <w:rsid w:val="006A7E12"/>
    <w:rsid w:val="006B052D"/>
    <w:rsid w:val="006B097A"/>
    <w:rsid w:val="006B163B"/>
    <w:rsid w:val="006B1655"/>
    <w:rsid w:val="006B32A0"/>
    <w:rsid w:val="006B4457"/>
    <w:rsid w:val="006B4A62"/>
    <w:rsid w:val="006B70D7"/>
    <w:rsid w:val="006B799D"/>
    <w:rsid w:val="006B79DB"/>
    <w:rsid w:val="006C1B68"/>
    <w:rsid w:val="006C3BBA"/>
    <w:rsid w:val="006C3DA4"/>
    <w:rsid w:val="006C4A83"/>
    <w:rsid w:val="006C5311"/>
    <w:rsid w:val="006C62D0"/>
    <w:rsid w:val="006C65D0"/>
    <w:rsid w:val="006C7430"/>
    <w:rsid w:val="006D1198"/>
    <w:rsid w:val="006D2226"/>
    <w:rsid w:val="006D2F90"/>
    <w:rsid w:val="006D37A3"/>
    <w:rsid w:val="006D4264"/>
    <w:rsid w:val="006D65BC"/>
    <w:rsid w:val="006D6CF4"/>
    <w:rsid w:val="006D6E30"/>
    <w:rsid w:val="006E00C4"/>
    <w:rsid w:val="006E1265"/>
    <w:rsid w:val="006E19C4"/>
    <w:rsid w:val="006E2D6D"/>
    <w:rsid w:val="006E2ECB"/>
    <w:rsid w:val="006E4F64"/>
    <w:rsid w:val="006E59C5"/>
    <w:rsid w:val="006E7E7F"/>
    <w:rsid w:val="006E7F0A"/>
    <w:rsid w:val="006E7F69"/>
    <w:rsid w:val="006F020B"/>
    <w:rsid w:val="006F032D"/>
    <w:rsid w:val="006F0E40"/>
    <w:rsid w:val="006F166E"/>
    <w:rsid w:val="006F2434"/>
    <w:rsid w:val="006F326E"/>
    <w:rsid w:val="006F3F67"/>
    <w:rsid w:val="006F6587"/>
    <w:rsid w:val="007002FF"/>
    <w:rsid w:val="007019F4"/>
    <w:rsid w:val="00702F52"/>
    <w:rsid w:val="00703383"/>
    <w:rsid w:val="007035BF"/>
    <w:rsid w:val="00703927"/>
    <w:rsid w:val="00704422"/>
    <w:rsid w:val="00706957"/>
    <w:rsid w:val="00706A8C"/>
    <w:rsid w:val="00707BFF"/>
    <w:rsid w:val="007112B9"/>
    <w:rsid w:val="00711686"/>
    <w:rsid w:val="00711D95"/>
    <w:rsid w:val="0071227C"/>
    <w:rsid w:val="00712436"/>
    <w:rsid w:val="00712C0B"/>
    <w:rsid w:val="00716376"/>
    <w:rsid w:val="00716F63"/>
    <w:rsid w:val="00717B4D"/>
    <w:rsid w:val="00717BCF"/>
    <w:rsid w:val="00717FC2"/>
    <w:rsid w:val="00720326"/>
    <w:rsid w:val="00720954"/>
    <w:rsid w:val="00720F54"/>
    <w:rsid w:val="007233A4"/>
    <w:rsid w:val="007239BD"/>
    <w:rsid w:val="007242A9"/>
    <w:rsid w:val="00724492"/>
    <w:rsid w:val="0072546E"/>
    <w:rsid w:val="00726295"/>
    <w:rsid w:val="00727E86"/>
    <w:rsid w:val="00731115"/>
    <w:rsid w:val="00731456"/>
    <w:rsid w:val="007327E5"/>
    <w:rsid w:val="00732A34"/>
    <w:rsid w:val="0073325D"/>
    <w:rsid w:val="00733390"/>
    <w:rsid w:val="0073421F"/>
    <w:rsid w:val="00734E7B"/>
    <w:rsid w:val="00740090"/>
    <w:rsid w:val="00740C4B"/>
    <w:rsid w:val="00740F3A"/>
    <w:rsid w:val="00740F88"/>
    <w:rsid w:val="00741893"/>
    <w:rsid w:val="00741D5E"/>
    <w:rsid w:val="00741FF8"/>
    <w:rsid w:val="00742E81"/>
    <w:rsid w:val="00742F78"/>
    <w:rsid w:val="00744E1B"/>
    <w:rsid w:val="00744E6E"/>
    <w:rsid w:val="00747FCB"/>
    <w:rsid w:val="007507EC"/>
    <w:rsid w:val="00750D53"/>
    <w:rsid w:val="00751CA7"/>
    <w:rsid w:val="0075209C"/>
    <w:rsid w:val="007524F8"/>
    <w:rsid w:val="007526D0"/>
    <w:rsid w:val="00753C95"/>
    <w:rsid w:val="00754A62"/>
    <w:rsid w:val="007552D0"/>
    <w:rsid w:val="007560FD"/>
    <w:rsid w:val="00756127"/>
    <w:rsid w:val="0075626A"/>
    <w:rsid w:val="0075677D"/>
    <w:rsid w:val="00757386"/>
    <w:rsid w:val="00757A5C"/>
    <w:rsid w:val="00757E6C"/>
    <w:rsid w:val="00760509"/>
    <w:rsid w:val="00762310"/>
    <w:rsid w:val="00762AC1"/>
    <w:rsid w:val="0076334C"/>
    <w:rsid w:val="00764559"/>
    <w:rsid w:val="007654E1"/>
    <w:rsid w:val="00767129"/>
    <w:rsid w:val="00767519"/>
    <w:rsid w:val="0076766E"/>
    <w:rsid w:val="00767B25"/>
    <w:rsid w:val="00770C22"/>
    <w:rsid w:val="0077167B"/>
    <w:rsid w:val="00771ABC"/>
    <w:rsid w:val="00772083"/>
    <w:rsid w:val="00774C63"/>
    <w:rsid w:val="007769E9"/>
    <w:rsid w:val="00780105"/>
    <w:rsid w:val="00780C8D"/>
    <w:rsid w:val="00783055"/>
    <w:rsid w:val="007837B8"/>
    <w:rsid w:val="00784E53"/>
    <w:rsid w:val="0078552A"/>
    <w:rsid w:val="00785576"/>
    <w:rsid w:val="00785F37"/>
    <w:rsid w:val="007909D6"/>
    <w:rsid w:val="0079131A"/>
    <w:rsid w:val="00791F32"/>
    <w:rsid w:val="0079258B"/>
    <w:rsid w:val="00792E5A"/>
    <w:rsid w:val="00793CA9"/>
    <w:rsid w:val="007947F5"/>
    <w:rsid w:val="00794D87"/>
    <w:rsid w:val="0079522A"/>
    <w:rsid w:val="00795B49"/>
    <w:rsid w:val="00795BA7"/>
    <w:rsid w:val="0079642B"/>
    <w:rsid w:val="00797854"/>
    <w:rsid w:val="00797AF6"/>
    <w:rsid w:val="007A3310"/>
    <w:rsid w:val="007A3C2A"/>
    <w:rsid w:val="007A4B33"/>
    <w:rsid w:val="007A5AB9"/>
    <w:rsid w:val="007A6BC5"/>
    <w:rsid w:val="007B0BD3"/>
    <w:rsid w:val="007B239D"/>
    <w:rsid w:val="007B241F"/>
    <w:rsid w:val="007B4667"/>
    <w:rsid w:val="007B524A"/>
    <w:rsid w:val="007B6D25"/>
    <w:rsid w:val="007B7D62"/>
    <w:rsid w:val="007C0545"/>
    <w:rsid w:val="007C1ED8"/>
    <w:rsid w:val="007C2DAF"/>
    <w:rsid w:val="007C36CA"/>
    <w:rsid w:val="007C6FB9"/>
    <w:rsid w:val="007D08FF"/>
    <w:rsid w:val="007D3E73"/>
    <w:rsid w:val="007D5D3E"/>
    <w:rsid w:val="007D697E"/>
    <w:rsid w:val="007D7D92"/>
    <w:rsid w:val="007D7E74"/>
    <w:rsid w:val="007E060E"/>
    <w:rsid w:val="007E0653"/>
    <w:rsid w:val="007E10A9"/>
    <w:rsid w:val="007E2F1C"/>
    <w:rsid w:val="007E3C84"/>
    <w:rsid w:val="007E4B00"/>
    <w:rsid w:val="007E4BA4"/>
    <w:rsid w:val="007E5960"/>
    <w:rsid w:val="007E75C0"/>
    <w:rsid w:val="007F0966"/>
    <w:rsid w:val="007F1353"/>
    <w:rsid w:val="007F15A6"/>
    <w:rsid w:val="007F163D"/>
    <w:rsid w:val="007F1A14"/>
    <w:rsid w:val="007F1C6D"/>
    <w:rsid w:val="007F1E45"/>
    <w:rsid w:val="007F3214"/>
    <w:rsid w:val="007F3524"/>
    <w:rsid w:val="007F3BB1"/>
    <w:rsid w:val="007F4DCD"/>
    <w:rsid w:val="007F5300"/>
    <w:rsid w:val="007F622E"/>
    <w:rsid w:val="007F629A"/>
    <w:rsid w:val="007F66A6"/>
    <w:rsid w:val="007F7ECB"/>
    <w:rsid w:val="00801069"/>
    <w:rsid w:val="00803137"/>
    <w:rsid w:val="00805476"/>
    <w:rsid w:val="00807CD5"/>
    <w:rsid w:val="00810951"/>
    <w:rsid w:val="00811DA5"/>
    <w:rsid w:val="00812543"/>
    <w:rsid w:val="008126CB"/>
    <w:rsid w:val="0081353E"/>
    <w:rsid w:val="00814004"/>
    <w:rsid w:val="00814B4D"/>
    <w:rsid w:val="00816AD0"/>
    <w:rsid w:val="008171C1"/>
    <w:rsid w:val="008206D2"/>
    <w:rsid w:val="00821312"/>
    <w:rsid w:val="0082155F"/>
    <w:rsid w:val="00821DED"/>
    <w:rsid w:val="0082327A"/>
    <w:rsid w:val="00823C4B"/>
    <w:rsid w:val="00823F7D"/>
    <w:rsid w:val="00824DB9"/>
    <w:rsid w:val="00826D4B"/>
    <w:rsid w:val="008305AD"/>
    <w:rsid w:val="00831160"/>
    <w:rsid w:val="00831C88"/>
    <w:rsid w:val="00833E09"/>
    <w:rsid w:val="008348F8"/>
    <w:rsid w:val="008353CB"/>
    <w:rsid w:val="008354CA"/>
    <w:rsid w:val="00835E73"/>
    <w:rsid w:val="008401DE"/>
    <w:rsid w:val="0084137F"/>
    <w:rsid w:val="00841FE2"/>
    <w:rsid w:val="00842165"/>
    <w:rsid w:val="008422BD"/>
    <w:rsid w:val="008445EF"/>
    <w:rsid w:val="008456DB"/>
    <w:rsid w:val="00845E65"/>
    <w:rsid w:val="00846B01"/>
    <w:rsid w:val="00847F65"/>
    <w:rsid w:val="00850601"/>
    <w:rsid w:val="008508C3"/>
    <w:rsid w:val="00851B68"/>
    <w:rsid w:val="0085206A"/>
    <w:rsid w:val="00852E77"/>
    <w:rsid w:val="00853264"/>
    <w:rsid w:val="008532E8"/>
    <w:rsid w:val="0085413E"/>
    <w:rsid w:val="00854531"/>
    <w:rsid w:val="00854C1F"/>
    <w:rsid w:val="00855B00"/>
    <w:rsid w:val="00856B93"/>
    <w:rsid w:val="00857146"/>
    <w:rsid w:val="00861962"/>
    <w:rsid w:val="00862D08"/>
    <w:rsid w:val="00862D1A"/>
    <w:rsid w:val="008641D5"/>
    <w:rsid w:val="00864882"/>
    <w:rsid w:val="00864A33"/>
    <w:rsid w:val="00864EC8"/>
    <w:rsid w:val="00864FBB"/>
    <w:rsid w:val="008659FD"/>
    <w:rsid w:val="00865AFB"/>
    <w:rsid w:val="00867899"/>
    <w:rsid w:val="0087344F"/>
    <w:rsid w:val="00874057"/>
    <w:rsid w:val="008742F8"/>
    <w:rsid w:val="00874915"/>
    <w:rsid w:val="00875819"/>
    <w:rsid w:val="00875DC9"/>
    <w:rsid w:val="00876B71"/>
    <w:rsid w:val="00877206"/>
    <w:rsid w:val="0087762C"/>
    <w:rsid w:val="00880ED0"/>
    <w:rsid w:val="00881E6C"/>
    <w:rsid w:val="008820D7"/>
    <w:rsid w:val="0088320A"/>
    <w:rsid w:val="00883352"/>
    <w:rsid w:val="00883993"/>
    <w:rsid w:val="0088442C"/>
    <w:rsid w:val="00885695"/>
    <w:rsid w:val="008859F3"/>
    <w:rsid w:val="00886092"/>
    <w:rsid w:val="0088695F"/>
    <w:rsid w:val="00886F7C"/>
    <w:rsid w:val="008871D3"/>
    <w:rsid w:val="00887259"/>
    <w:rsid w:val="008878ED"/>
    <w:rsid w:val="00887F1A"/>
    <w:rsid w:val="008925AB"/>
    <w:rsid w:val="008933D5"/>
    <w:rsid w:val="00895112"/>
    <w:rsid w:val="008954B4"/>
    <w:rsid w:val="008961A9"/>
    <w:rsid w:val="008973BF"/>
    <w:rsid w:val="0089749F"/>
    <w:rsid w:val="008976A2"/>
    <w:rsid w:val="008A12ED"/>
    <w:rsid w:val="008A1499"/>
    <w:rsid w:val="008A2261"/>
    <w:rsid w:val="008A22C8"/>
    <w:rsid w:val="008A237B"/>
    <w:rsid w:val="008A23B5"/>
    <w:rsid w:val="008A38B7"/>
    <w:rsid w:val="008A4891"/>
    <w:rsid w:val="008A50F1"/>
    <w:rsid w:val="008A537D"/>
    <w:rsid w:val="008A5430"/>
    <w:rsid w:val="008A76AE"/>
    <w:rsid w:val="008B0400"/>
    <w:rsid w:val="008B1100"/>
    <w:rsid w:val="008B1E79"/>
    <w:rsid w:val="008B2340"/>
    <w:rsid w:val="008B2463"/>
    <w:rsid w:val="008B25E7"/>
    <w:rsid w:val="008B549D"/>
    <w:rsid w:val="008B5FAE"/>
    <w:rsid w:val="008B5FC6"/>
    <w:rsid w:val="008B61C2"/>
    <w:rsid w:val="008B64A1"/>
    <w:rsid w:val="008C0005"/>
    <w:rsid w:val="008C0113"/>
    <w:rsid w:val="008C0FC4"/>
    <w:rsid w:val="008C1788"/>
    <w:rsid w:val="008C2543"/>
    <w:rsid w:val="008C2FE8"/>
    <w:rsid w:val="008C33DD"/>
    <w:rsid w:val="008C40D0"/>
    <w:rsid w:val="008C4DF8"/>
    <w:rsid w:val="008C6B17"/>
    <w:rsid w:val="008C6EEB"/>
    <w:rsid w:val="008C6FF5"/>
    <w:rsid w:val="008C77F6"/>
    <w:rsid w:val="008D00DD"/>
    <w:rsid w:val="008D25FC"/>
    <w:rsid w:val="008D2B36"/>
    <w:rsid w:val="008D2EDB"/>
    <w:rsid w:val="008D383D"/>
    <w:rsid w:val="008D3874"/>
    <w:rsid w:val="008D3912"/>
    <w:rsid w:val="008D435C"/>
    <w:rsid w:val="008D4A0E"/>
    <w:rsid w:val="008D4D64"/>
    <w:rsid w:val="008D5845"/>
    <w:rsid w:val="008D620A"/>
    <w:rsid w:val="008D6710"/>
    <w:rsid w:val="008D762E"/>
    <w:rsid w:val="008E094A"/>
    <w:rsid w:val="008E09A3"/>
    <w:rsid w:val="008E15BF"/>
    <w:rsid w:val="008E1651"/>
    <w:rsid w:val="008E1761"/>
    <w:rsid w:val="008E182F"/>
    <w:rsid w:val="008E2726"/>
    <w:rsid w:val="008E2E86"/>
    <w:rsid w:val="008E32A9"/>
    <w:rsid w:val="008E3C0A"/>
    <w:rsid w:val="008E3C72"/>
    <w:rsid w:val="008E3EF7"/>
    <w:rsid w:val="008E426D"/>
    <w:rsid w:val="008E4676"/>
    <w:rsid w:val="008E5387"/>
    <w:rsid w:val="008E5409"/>
    <w:rsid w:val="008E5C9D"/>
    <w:rsid w:val="008E672D"/>
    <w:rsid w:val="008E7BDC"/>
    <w:rsid w:val="008F0D25"/>
    <w:rsid w:val="008F11C2"/>
    <w:rsid w:val="008F1602"/>
    <w:rsid w:val="008F1F9F"/>
    <w:rsid w:val="008F2194"/>
    <w:rsid w:val="008F222B"/>
    <w:rsid w:val="008F2BA4"/>
    <w:rsid w:val="008F2E61"/>
    <w:rsid w:val="008F3585"/>
    <w:rsid w:val="008F4501"/>
    <w:rsid w:val="008F7179"/>
    <w:rsid w:val="008F724A"/>
    <w:rsid w:val="008F74D8"/>
    <w:rsid w:val="008F7CF4"/>
    <w:rsid w:val="008F7CF9"/>
    <w:rsid w:val="00900B3A"/>
    <w:rsid w:val="0090133E"/>
    <w:rsid w:val="0090253C"/>
    <w:rsid w:val="00903670"/>
    <w:rsid w:val="009040D5"/>
    <w:rsid w:val="0090475E"/>
    <w:rsid w:val="00904AF0"/>
    <w:rsid w:val="00910579"/>
    <w:rsid w:val="009122BD"/>
    <w:rsid w:val="00912717"/>
    <w:rsid w:val="00912993"/>
    <w:rsid w:val="00912BB5"/>
    <w:rsid w:val="00913036"/>
    <w:rsid w:val="00913283"/>
    <w:rsid w:val="009132C4"/>
    <w:rsid w:val="009140B9"/>
    <w:rsid w:val="00914C78"/>
    <w:rsid w:val="00914F92"/>
    <w:rsid w:val="00916106"/>
    <w:rsid w:val="009163BE"/>
    <w:rsid w:val="00916D25"/>
    <w:rsid w:val="009177DF"/>
    <w:rsid w:val="00920569"/>
    <w:rsid w:val="00922190"/>
    <w:rsid w:val="00924D0D"/>
    <w:rsid w:val="00926618"/>
    <w:rsid w:val="009266FE"/>
    <w:rsid w:val="0092692D"/>
    <w:rsid w:val="00926B52"/>
    <w:rsid w:val="0093174E"/>
    <w:rsid w:val="00931B88"/>
    <w:rsid w:val="00932456"/>
    <w:rsid w:val="00932871"/>
    <w:rsid w:val="00932C55"/>
    <w:rsid w:val="00933D55"/>
    <w:rsid w:val="00935642"/>
    <w:rsid w:val="0093590C"/>
    <w:rsid w:val="00936BA6"/>
    <w:rsid w:val="009370BD"/>
    <w:rsid w:val="00940C25"/>
    <w:rsid w:val="00941640"/>
    <w:rsid w:val="009418AF"/>
    <w:rsid w:val="00941AB9"/>
    <w:rsid w:val="00942381"/>
    <w:rsid w:val="00942ECA"/>
    <w:rsid w:val="009435FB"/>
    <w:rsid w:val="00944061"/>
    <w:rsid w:val="00944D8C"/>
    <w:rsid w:val="00946A25"/>
    <w:rsid w:val="0095164B"/>
    <w:rsid w:val="009522FD"/>
    <w:rsid w:val="00952E47"/>
    <w:rsid w:val="009552A9"/>
    <w:rsid w:val="00955384"/>
    <w:rsid w:val="009561ED"/>
    <w:rsid w:val="009568D8"/>
    <w:rsid w:val="00956C29"/>
    <w:rsid w:val="00957312"/>
    <w:rsid w:val="00960516"/>
    <w:rsid w:val="0096095A"/>
    <w:rsid w:val="009609DD"/>
    <w:rsid w:val="009611EF"/>
    <w:rsid w:val="00961D71"/>
    <w:rsid w:val="0096295A"/>
    <w:rsid w:val="00963057"/>
    <w:rsid w:val="00963948"/>
    <w:rsid w:val="0096397D"/>
    <w:rsid w:val="0096442A"/>
    <w:rsid w:val="009653C4"/>
    <w:rsid w:val="00965D19"/>
    <w:rsid w:val="00966469"/>
    <w:rsid w:val="00966B7F"/>
    <w:rsid w:val="009672CA"/>
    <w:rsid w:val="00967AFC"/>
    <w:rsid w:val="00967DE6"/>
    <w:rsid w:val="0097052F"/>
    <w:rsid w:val="00970ADA"/>
    <w:rsid w:val="009715D0"/>
    <w:rsid w:val="00971752"/>
    <w:rsid w:val="00974714"/>
    <w:rsid w:val="0097499B"/>
    <w:rsid w:val="009757EA"/>
    <w:rsid w:val="00976FE1"/>
    <w:rsid w:val="00980469"/>
    <w:rsid w:val="009805F0"/>
    <w:rsid w:val="00981072"/>
    <w:rsid w:val="00981BE1"/>
    <w:rsid w:val="0098297E"/>
    <w:rsid w:val="00985811"/>
    <w:rsid w:val="00986399"/>
    <w:rsid w:val="00986463"/>
    <w:rsid w:val="0098676E"/>
    <w:rsid w:val="00990C1F"/>
    <w:rsid w:val="0099149B"/>
    <w:rsid w:val="00991B8C"/>
    <w:rsid w:val="009921AB"/>
    <w:rsid w:val="0099231C"/>
    <w:rsid w:val="00992764"/>
    <w:rsid w:val="00993B41"/>
    <w:rsid w:val="0099462A"/>
    <w:rsid w:val="009950C3"/>
    <w:rsid w:val="00995B95"/>
    <w:rsid w:val="00996447"/>
    <w:rsid w:val="0099727B"/>
    <w:rsid w:val="009A1303"/>
    <w:rsid w:val="009A1448"/>
    <w:rsid w:val="009A15F0"/>
    <w:rsid w:val="009A22EA"/>
    <w:rsid w:val="009A2308"/>
    <w:rsid w:val="009A38C4"/>
    <w:rsid w:val="009A394C"/>
    <w:rsid w:val="009A395B"/>
    <w:rsid w:val="009A41C9"/>
    <w:rsid w:val="009A4C9F"/>
    <w:rsid w:val="009A64D4"/>
    <w:rsid w:val="009A6A98"/>
    <w:rsid w:val="009A776E"/>
    <w:rsid w:val="009B0C86"/>
    <w:rsid w:val="009B14A0"/>
    <w:rsid w:val="009B2386"/>
    <w:rsid w:val="009B355B"/>
    <w:rsid w:val="009B3CC9"/>
    <w:rsid w:val="009B4204"/>
    <w:rsid w:val="009B4A74"/>
    <w:rsid w:val="009B6AA9"/>
    <w:rsid w:val="009B7864"/>
    <w:rsid w:val="009C02C1"/>
    <w:rsid w:val="009C0CE4"/>
    <w:rsid w:val="009C1426"/>
    <w:rsid w:val="009C1AE9"/>
    <w:rsid w:val="009C39EB"/>
    <w:rsid w:val="009C407F"/>
    <w:rsid w:val="009C4755"/>
    <w:rsid w:val="009C4E34"/>
    <w:rsid w:val="009C5264"/>
    <w:rsid w:val="009C7272"/>
    <w:rsid w:val="009C7A78"/>
    <w:rsid w:val="009C7B9A"/>
    <w:rsid w:val="009C7F6B"/>
    <w:rsid w:val="009D0994"/>
    <w:rsid w:val="009D106C"/>
    <w:rsid w:val="009D4046"/>
    <w:rsid w:val="009D59BB"/>
    <w:rsid w:val="009D658B"/>
    <w:rsid w:val="009D74BD"/>
    <w:rsid w:val="009D79F0"/>
    <w:rsid w:val="009D7AFB"/>
    <w:rsid w:val="009D7F11"/>
    <w:rsid w:val="009E09EC"/>
    <w:rsid w:val="009E1E73"/>
    <w:rsid w:val="009E26F3"/>
    <w:rsid w:val="009E29E8"/>
    <w:rsid w:val="009E436F"/>
    <w:rsid w:val="009E46A0"/>
    <w:rsid w:val="009E4FF3"/>
    <w:rsid w:val="009E517B"/>
    <w:rsid w:val="009E67AB"/>
    <w:rsid w:val="009E73BD"/>
    <w:rsid w:val="009E7601"/>
    <w:rsid w:val="009E783B"/>
    <w:rsid w:val="009F1109"/>
    <w:rsid w:val="009F1B16"/>
    <w:rsid w:val="009F3503"/>
    <w:rsid w:val="009F47FF"/>
    <w:rsid w:val="009F53A6"/>
    <w:rsid w:val="009F5896"/>
    <w:rsid w:val="009F624A"/>
    <w:rsid w:val="009F6772"/>
    <w:rsid w:val="009F6C33"/>
    <w:rsid w:val="009F7A93"/>
    <w:rsid w:val="00A01F53"/>
    <w:rsid w:val="00A02202"/>
    <w:rsid w:val="00A02C82"/>
    <w:rsid w:val="00A0421A"/>
    <w:rsid w:val="00A04CFD"/>
    <w:rsid w:val="00A04DC8"/>
    <w:rsid w:val="00A0590B"/>
    <w:rsid w:val="00A063F0"/>
    <w:rsid w:val="00A10AE7"/>
    <w:rsid w:val="00A12DB0"/>
    <w:rsid w:val="00A13C6A"/>
    <w:rsid w:val="00A14237"/>
    <w:rsid w:val="00A14440"/>
    <w:rsid w:val="00A14781"/>
    <w:rsid w:val="00A14842"/>
    <w:rsid w:val="00A154A0"/>
    <w:rsid w:val="00A1627C"/>
    <w:rsid w:val="00A165BF"/>
    <w:rsid w:val="00A1716A"/>
    <w:rsid w:val="00A17517"/>
    <w:rsid w:val="00A20558"/>
    <w:rsid w:val="00A214AF"/>
    <w:rsid w:val="00A224D3"/>
    <w:rsid w:val="00A24B1E"/>
    <w:rsid w:val="00A2518B"/>
    <w:rsid w:val="00A25994"/>
    <w:rsid w:val="00A25E75"/>
    <w:rsid w:val="00A274F8"/>
    <w:rsid w:val="00A27F73"/>
    <w:rsid w:val="00A310B3"/>
    <w:rsid w:val="00A321DC"/>
    <w:rsid w:val="00A324E2"/>
    <w:rsid w:val="00A33941"/>
    <w:rsid w:val="00A356FF"/>
    <w:rsid w:val="00A37276"/>
    <w:rsid w:val="00A400D8"/>
    <w:rsid w:val="00A407BB"/>
    <w:rsid w:val="00A40EA0"/>
    <w:rsid w:val="00A422DD"/>
    <w:rsid w:val="00A44514"/>
    <w:rsid w:val="00A44533"/>
    <w:rsid w:val="00A46E53"/>
    <w:rsid w:val="00A502EE"/>
    <w:rsid w:val="00A51769"/>
    <w:rsid w:val="00A529CC"/>
    <w:rsid w:val="00A53B9A"/>
    <w:rsid w:val="00A5458D"/>
    <w:rsid w:val="00A5464F"/>
    <w:rsid w:val="00A54CCE"/>
    <w:rsid w:val="00A56DB9"/>
    <w:rsid w:val="00A578FF"/>
    <w:rsid w:val="00A6019B"/>
    <w:rsid w:val="00A60536"/>
    <w:rsid w:val="00A61A7E"/>
    <w:rsid w:val="00A61E83"/>
    <w:rsid w:val="00A639C0"/>
    <w:rsid w:val="00A64105"/>
    <w:rsid w:val="00A643E9"/>
    <w:rsid w:val="00A64A38"/>
    <w:rsid w:val="00A64C72"/>
    <w:rsid w:val="00A64E73"/>
    <w:rsid w:val="00A65B0F"/>
    <w:rsid w:val="00A662B2"/>
    <w:rsid w:val="00A67647"/>
    <w:rsid w:val="00A70F8B"/>
    <w:rsid w:val="00A72555"/>
    <w:rsid w:val="00A733CE"/>
    <w:rsid w:val="00A7588D"/>
    <w:rsid w:val="00A76A30"/>
    <w:rsid w:val="00A76B00"/>
    <w:rsid w:val="00A76B98"/>
    <w:rsid w:val="00A77774"/>
    <w:rsid w:val="00A80DEB"/>
    <w:rsid w:val="00A81B88"/>
    <w:rsid w:val="00A82B42"/>
    <w:rsid w:val="00A83132"/>
    <w:rsid w:val="00A83704"/>
    <w:rsid w:val="00A83736"/>
    <w:rsid w:val="00A840AE"/>
    <w:rsid w:val="00A843EE"/>
    <w:rsid w:val="00A8454B"/>
    <w:rsid w:val="00A8547E"/>
    <w:rsid w:val="00A86066"/>
    <w:rsid w:val="00A87928"/>
    <w:rsid w:val="00A904FD"/>
    <w:rsid w:val="00A90595"/>
    <w:rsid w:val="00A923CB"/>
    <w:rsid w:val="00A93944"/>
    <w:rsid w:val="00A944DF"/>
    <w:rsid w:val="00A94D3C"/>
    <w:rsid w:val="00A9554E"/>
    <w:rsid w:val="00A95962"/>
    <w:rsid w:val="00A96134"/>
    <w:rsid w:val="00A96D02"/>
    <w:rsid w:val="00A97913"/>
    <w:rsid w:val="00AA067D"/>
    <w:rsid w:val="00AA1386"/>
    <w:rsid w:val="00AA1FDC"/>
    <w:rsid w:val="00AA5FC7"/>
    <w:rsid w:val="00AA6572"/>
    <w:rsid w:val="00AA6F49"/>
    <w:rsid w:val="00AA70D3"/>
    <w:rsid w:val="00AB038C"/>
    <w:rsid w:val="00AB0C8E"/>
    <w:rsid w:val="00AB1E6F"/>
    <w:rsid w:val="00AB2AF2"/>
    <w:rsid w:val="00AB5047"/>
    <w:rsid w:val="00AB7626"/>
    <w:rsid w:val="00AC2F1D"/>
    <w:rsid w:val="00AC33D5"/>
    <w:rsid w:val="00AC43FD"/>
    <w:rsid w:val="00AC6874"/>
    <w:rsid w:val="00AC6A6D"/>
    <w:rsid w:val="00AC6E9E"/>
    <w:rsid w:val="00AC7FA7"/>
    <w:rsid w:val="00AD295A"/>
    <w:rsid w:val="00AD5D17"/>
    <w:rsid w:val="00AD64AE"/>
    <w:rsid w:val="00AD6787"/>
    <w:rsid w:val="00AD6B22"/>
    <w:rsid w:val="00AE0B71"/>
    <w:rsid w:val="00AE145E"/>
    <w:rsid w:val="00AE1655"/>
    <w:rsid w:val="00AE352E"/>
    <w:rsid w:val="00AE388C"/>
    <w:rsid w:val="00AE3C2A"/>
    <w:rsid w:val="00AE59F4"/>
    <w:rsid w:val="00AE5B61"/>
    <w:rsid w:val="00AE7551"/>
    <w:rsid w:val="00AE786D"/>
    <w:rsid w:val="00AF0BC3"/>
    <w:rsid w:val="00AF102F"/>
    <w:rsid w:val="00AF2C87"/>
    <w:rsid w:val="00AF2F8C"/>
    <w:rsid w:val="00AF3975"/>
    <w:rsid w:val="00AF519D"/>
    <w:rsid w:val="00AF6A98"/>
    <w:rsid w:val="00AF6CB5"/>
    <w:rsid w:val="00AF6D28"/>
    <w:rsid w:val="00AF6E06"/>
    <w:rsid w:val="00B02C26"/>
    <w:rsid w:val="00B02C85"/>
    <w:rsid w:val="00B03704"/>
    <w:rsid w:val="00B039BC"/>
    <w:rsid w:val="00B04535"/>
    <w:rsid w:val="00B04BEE"/>
    <w:rsid w:val="00B04E64"/>
    <w:rsid w:val="00B06E58"/>
    <w:rsid w:val="00B07166"/>
    <w:rsid w:val="00B11132"/>
    <w:rsid w:val="00B126AE"/>
    <w:rsid w:val="00B12AC8"/>
    <w:rsid w:val="00B13528"/>
    <w:rsid w:val="00B13ED1"/>
    <w:rsid w:val="00B144B0"/>
    <w:rsid w:val="00B14D7B"/>
    <w:rsid w:val="00B155D1"/>
    <w:rsid w:val="00B16670"/>
    <w:rsid w:val="00B17DE3"/>
    <w:rsid w:val="00B205C2"/>
    <w:rsid w:val="00B2101D"/>
    <w:rsid w:val="00B22C32"/>
    <w:rsid w:val="00B23190"/>
    <w:rsid w:val="00B240B8"/>
    <w:rsid w:val="00B241B1"/>
    <w:rsid w:val="00B24593"/>
    <w:rsid w:val="00B25ED2"/>
    <w:rsid w:val="00B26604"/>
    <w:rsid w:val="00B2679F"/>
    <w:rsid w:val="00B26DF4"/>
    <w:rsid w:val="00B271DD"/>
    <w:rsid w:val="00B27350"/>
    <w:rsid w:val="00B306FB"/>
    <w:rsid w:val="00B30D5E"/>
    <w:rsid w:val="00B3103E"/>
    <w:rsid w:val="00B31B72"/>
    <w:rsid w:val="00B3272D"/>
    <w:rsid w:val="00B32BF8"/>
    <w:rsid w:val="00B3530F"/>
    <w:rsid w:val="00B37174"/>
    <w:rsid w:val="00B40177"/>
    <w:rsid w:val="00B40F50"/>
    <w:rsid w:val="00B42FE8"/>
    <w:rsid w:val="00B43BC8"/>
    <w:rsid w:val="00B44316"/>
    <w:rsid w:val="00B44841"/>
    <w:rsid w:val="00B44EEA"/>
    <w:rsid w:val="00B4728C"/>
    <w:rsid w:val="00B50A60"/>
    <w:rsid w:val="00B519C5"/>
    <w:rsid w:val="00B51FF5"/>
    <w:rsid w:val="00B53305"/>
    <w:rsid w:val="00B55D2D"/>
    <w:rsid w:val="00B56AE3"/>
    <w:rsid w:val="00B56BCE"/>
    <w:rsid w:val="00B56F2D"/>
    <w:rsid w:val="00B57629"/>
    <w:rsid w:val="00B611A2"/>
    <w:rsid w:val="00B62591"/>
    <w:rsid w:val="00B628D6"/>
    <w:rsid w:val="00B63085"/>
    <w:rsid w:val="00B63768"/>
    <w:rsid w:val="00B639C8"/>
    <w:rsid w:val="00B67322"/>
    <w:rsid w:val="00B67926"/>
    <w:rsid w:val="00B67D3D"/>
    <w:rsid w:val="00B7108D"/>
    <w:rsid w:val="00B71AC4"/>
    <w:rsid w:val="00B725DE"/>
    <w:rsid w:val="00B73606"/>
    <w:rsid w:val="00B73693"/>
    <w:rsid w:val="00B7589B"/>
    <w:rsid w:val="00B75DCB"/>
    <w:rsid w:val="00B76532"/>
    <w:rsid w:val="00B76FED"/>
    <w:rsid w:val="00B773E8"/>
    <w:rsid w:val="00B81229"/>
    <w:rsid w:val="00B82980"/>
    <w:rsid w:val="00B83BEC"/>
    <w:rsid w:val="00B84296"/>
    <w:rsid w:val="00B84DCF"/>
    <w:rsid w:val="00B86920"/>
    <w:rsid w:val="00B87737"/>
    <w:rsid w:val="00B87BC3"/>
    <w:rsid w:val="00B87DFD"/>
    <w:rsid w:val="00B91C80"/>
    <w:rsid w:val="00B91E91"/>
    <w:rsid w:val="00B91FC0"/>
    <w:rsid w:val="00B93471"/>
    <w:rsid w:val="00B9676E"/>
    <w:rsid w:val="00B97584"/>
    <w:rsid w:val="00B97CD6"/>
    <w:rsid w:val="00BA0FE5"/>
    <w:rsid w:val="00BA11C8"/>
    <w:rsid w:val="00BA1BD3"/>
    <w:rsid w:val="00BA217E"/>
    <w:rsid w:val="00BA2246"/>
    <w:rsid w:val="00BA3DFA"/>
    <w:rsid w:val="00BA54D6"/>
    <w:rsid w:val="00BA598C"/>
    <w:rsid w:val="00BB0CF4"/>
    <w:rsid w:val="00BB1BAE"/>
    <w:rsid w:val="00BB2455"/>
    <w:rsid w:val="00BB659E"/>
    <w:rsid w:val="00BB7F8C"/>
    <w:rsid w:val="00BC0692"/>
    <w:rsid w:val="00BC119A"/>
    <w:rsid w:val="00BC29BF"/>
    <w:rsid w:val="00BC374B"/>
    <w:rsid w:val="00BC3F3E"/>
    <w:rsid w:val="00BC4124"/>
    <w:rsid w:val="00BC519E"/>
    <w:rsid w:val="00BC62A9"/>
    <w:rsid w:val="00BC6659"/>
    <w:rsid w:val="00BC66C8"/>
    <w:rsid w:val="00BD0BBD"/>
    <w:rsid w:val="00BD0DD7"/>
    <w:rsid w:val="00BD1D71"/>
    <w:rsid w:val="00BD226C"/>
    <w:rsid w:val="00BD2983"/>
    <w:rsid w:val="00BD36EE"/>
    <w:rsid w:val="00BD56E1"/>
    <w:rsid w:val="00BD5724"/>
    <w:rsid w:val="00BD5852"/>
    <w:rsid w:val="00BE2780"/>
    <w:rsid w:val="00BE3388"/>
    <w:rsid w:val="00BE40F2"/>
    <w:rsid w:val="00BE4D2F"/>
    <w:rsid w:val="00BE65F8"/>
    <w:rsid w:val="00BF0772"/>
    <w:rsid w:val="00BF0EB8"/>
    <w:rsid w:val="00BF3FAE"/>
    <w:rsid w:val="00BF4CAD"/>
    <w:rsid w:val="00BF6021"/>
    <w:rsid w:val="00BF6513"/>
    <w:rsid w:val="00C00CFF"/>
    <w:rsid w:val="00C00DEF"/>
    <w:rsid w:val="00C01328"/>
    <w:rsid w:val="00C018BD"/>
    <w:rsid w:val="00C01C1C"/>
    <w:rsid w:val="00C02D3B"/>
    <w:rsid w:val="00C03235"/>
    <w:rsid w:val="00C03575"/>
    <w:rsid w:val="00C04E14"/>
    <w:rsid w:val="00C05A77"/>
    <w:rsid w:val="00C05B77"/>
    <w:rsid w:val="00C060BA"/>
    <w:rsid w:val="00C06D9D"/>
    <w:rsid w:val="00C07587"/>
    <w:rsid w:val="00C07C88"/>
    <w:rsid w:val="00C117EA"/>
    <w:rsid w:val="00C11982"/>
    <w:rsid w:val="00C12C7B"/>
    <w:rsid w:val="00C17590"/>
    <w:rsid w:val="00C17DBD"/>
    <w:rsid w:val="00C21378"/>
    <w:rsid w:val="00C23DE4"/>
    <w:rsid w:val="00C2445E"/>
    <w:rsid w:val="00C2674F"/>
    <w:rsid w:val="00C3017C"/>
    <w:rsid w:val="00C3178D"/>
    <w:rsid w:val="00C34146"/>
    <w:rsid w:val="00C3427A"/>
    <w:rsid w:val="00C35396"/>
    <w:rsid w:val="00C35F32"/>
    <w:rsid w:val="00C35F38"/>
    <w:rsid w:val="00C36315"/>
    <w:rsid w:val="00C406F1"/>
    <w:rsid w:val="00C420F3"/>
    <w:rsid w:val="00C42BA4"/>
    <w:rsid w:val="00C434D8"/>
    <w:rsid w:val="00C435E7"/>
    <w:rsid w:val="00C46696"/>
    <w:rsid w:val="00C46FF2"/>
    <w:rsid w:val="00C47987"/>
    <w:rsid w:val="00C50717"/>
    <w:rsid w:val="00C51EDE"/>
    <w:rsid w:val="00C5275D"/>
    <w:rsid w:val="00C52973"/>
    <w:rsid w:val="00C52BDD"/>
    <w:rsid w:val="00C53D7A"/>
    <w:rsid w:val="00C5491E"/>
    <w:rsid w:val="00C54C31"/>
    <w:rsid w:val="00C54F05"/>
    <w:rsid w:val="00C5526A"/>
    <w:rsid w:val="00C56053"/>
    <w:rsid w:val="00C56235"/>
    <w:rsid w:val="00C5668A"/>
    <w:rsid w:val="00C600D7"/>
    <w:rsid w:val="00C60D57"/>
    <w:rsid w:val="00C62337"/>
    <w:rsid w:val="00C62CE9"/>
    <w:rsid w:val="00C63DF8"/>
    <w:rsid w:val="00C63E13"/>
    <w:rsid w:val="00C64798"/>
    <w:rsid w:val="00C65397"/>
    <w:rsid w:val="00C65A81"/>
    <w:rsid w:val="00C669DB"/>
    <w:rsid w:val="00C6723E"/>
    <w:rsid w:val="00C675D0"/>
    <w:rsid w:val="00C67734"/>
    <w:rsid w:val="00C70227"/>
    <w:rsid w:val="00C707D3"/>
    <w:rsid w:val="00C70B97"/>
    <w:rsid w:val="00C70F4B"/>
    <w:rsid w:val="00C72125"/>
    <w:rsid w:val="00C7304C"/>
    <w:rsid w:val="00C76254"/>
    <w:rsid w:val="00C76962"/>
    <w:rsid w:val="00C76DED"/>
    <w:rsid w:val="00C76EAB"/>
    <w:rsid w:val="00C775FE"/>
    <w:rsid w:val="00C77622"/>
    <w:rsid w:val="00C777D9"/>
    <w:rsid w:val="00C77A1B"/>
    <w:rsid w:val="00C77E44"/>
    <w:rsid w:val="00C8176C"/>
    <w:rsid w:val="00C81776"/>
    <w:rsid w:val="00C8220F"/>
    <w:rsid w:val="00C82F6E"/>
    <w:rsid w:val="00C845AF"/>
    <w:rsid w:val="00C849A4"/>
    <w:rsid w:val="00C85582"/>
    <w:rsid w:val="00C8629E"/>
    <w:rsid w:val="00C87DC1"/>
    <w:rsid w:val="00C90446"/>
    <w:rsid w:val="00C90AED"/>
    <w:rsid w:val="00C90DE4"/>
    <w:rsid w:val="00C9158A"/>
    <w:rsid w:val="00C917FC"/>
    <w:rsid w:val="00C91ADE"/>
    <w:rsid w:val="00C9233E"/>
    <w:rsid w:val="00C9252B"/>
    <w:rsid w:val="00C927E7"/>
    <w:rsid w:val="00C93F10"/>
    <w:rsid w:val="00C957BE"/>
    <w:rsid w:val="00CA14E4"/>
    <w:rsid w:val="00CA1675"/>
    <w:rsid w:val="00CA1CF1"/>
    <w:rsid w:val="00CA2A4A"/>
    <w:rsid w:val="00CA2C48"/>
    <w:rsid w:val="00CA4D67"/>
    <w:rsid w:val="00CA70E8"/>
    <w:rsid w:val="00CA7604"/>
    <w:rsid w:val="00CB0B55"/>
    <w:rsid w:val="00CB0D18"/>
    <w:rsid w:val="00CB1298"/>
    <w:rsid w:val="00CB13C6"/>
    <w:rsid w:val="00CB3BFC"/>
    <w:rsid w:val="00CB3E21"/>
    <w:rsid w:val="00CB4868"/>
    <w:rsid w:val="00CB4F7C"/>
    <w:rsid w:val="00CB51D8"/>
    <w:rsid w:val="00CB52BC"/>
    <w:rsid w:val="00CB5B04"/>
    <w:rsid w:val="00CB5F43"/>
    <w:rsid w:val="00CB66BB"/>
    <w:rsid w:val="00CC003A"/>
    <w:rsid w:val="00CC0CDE"/>
    <w:rsid w:val="00CC1909"/>
    <w:rsid w:val="00CC2704"/>
    <w:rsid w:val="00CC2C99"/>
    <w:rsid w:val="00CC33BD"/>
    <w:rsid w:val="00CC3744"/>
    <w:rsid w:val="00CC4D6B"/>
    <w:rsid w:val="00CC6174"/>
    <w:rsid w:val="00CC62F3"/>
    <w:rsid w:val="00CC6DE6"/>
    <w:rsid w:val="00CC703A"/>
    <w:rsid w:val="00CD0A85"/>
    <w:rsid w:val="00CD15F5"/>
    <w:rsid w:val="00CD166C"/>
    <w:rsid w:val="00CD1A79"/>
    <w:rsid w:val="00CD4D1A"/>
    <w:rsid w:val="00CD6DAC"/>
    <w:rsid w:val="00CD727B"/>
    <w:rsid w:val="00CE098F"/>
    <w:rsid w:val="00CE1B80"/>
    <w:rsid w:val="00CE2B45"/>
    <w:rsid w:val="00CE2DE7"/>
    <w:rsid w:val="00CE31C9"/>
    <w:rsid w:val="00CE5B5B"/>
    <w:rsid w:val="00CE6344"/>
    <w:rsid w:val="00CE69E1"/>
    <w:rsid w:val="00CE6C2C"/>
    <w:rsid w:val="00CE7430"/>
    <w:rsid w:val="00CF1908"/>
    <w:rsid w:val="00CF372C"/>
    <w:rsid w:val="00CF3EBC"/>
    <w:rsid w:val="00CF428E"/>
    <w:rsid w:val="00CF5577"/>
    <w:rsid w:val="00CF5786"/>
    <w:rsid w:val="00CF5ED7"/>
    <w:rsid w:val="00CF6B5C"/>
    <w:rsid w:val="00CF74A1"/>
    <w:rsid w:val="00CF7B12"/>
    <w:rsid w:val="00D01AB3"/>
    <w:rsid w:val="00D02668"/>
    <w:rsid w:val="00D0275A"/>
    <w:rsid w:val="00D0305C"/>
    <w:rsid w:val="00D0329E"/>
    <w:rsid w:val="00D03FA9"/>
    <w:rsid w:val="00D04DE7"/>
    <w:rsid w:val="00D04DEE"/>
    <w:rsid w:val="00D0575F"/>
    <w:rsid w:val="00D06A1C"/>
    <w:rsid w:val="00D109E0"/>
    <w:rsid w:val="00D10C02"/>
    <w:rsid w:val="00D10D10"/>
    <w:rsid w:val="00D11594"/>
    <w:rsid w:val="00D14D75"/>
    <w:rsid w:val="00D15AE0"/>
    <w:rsid w:val="00D171DD"/>
    <w:rsid w:val="00D176E6"/>
    <w:rsid w:val="00D17FC3"/>
    <w:rsid w:val="00D216A7"/>
    <w:rsid w:val="00D21A6D"/>
    <w:rsid w:val="00D21AB2"/>
    <w:rsid w:val="00D21B86"/>
    <w:rsid w:val="00D21FE6"/>
    <w:rsid w:val="00D22D9E"/>
    <w:rsid w:val="00D22FE2"/>
    <w:rsid w:val="00D23BD9"/>
    <w:rsid w:val="00D26CF9"/>
    <w:rsid w:val="00D316E9"/>
    <w:rsid w:val="00D33C1A"/>
    <w:rsid w:val="00D3441A"/>
    <w:rsid w:val="00D35444"/>
    <w:rsid w:val="00D357A3"/>
    <w:rsid w:val="00D3697B"/>
    <w:rsid w:val="00D37096"/>
    <w:rsid w:val="00D377F3"/>
    <w:rsid w:val="00D37E20"/>
    <w:rsid w:val="00D41C5B"/>
    <w:rsid w:val="00D43CAE"/>
    <w:rsid w:val="00D443A7"/>
    <w:rsid w:val="00D46689"/>
    <w:rsid w:val="00D46E81"/>
    <w:rsid w:val="00D47CE6"/>
    <w:rsid w:val="00D50B31"/>
    <w:rsid w:val="00D51DA7"/>
    <w:rsid w:val="00D52553"/>
    <w:rsid w:val="00D5373D"/>
    <w:rsid w:val="00D537D2"/>
    <w:rsid w:val="00D554BD"/>
    <w:rsid w:val="00D55BC1"/>
    <w:rsid w:val="00D55C22"/>
    <w:rsid w:val="00D565E5"/>
    <w:rsid w:val="00D57D71"/>
    <w:rsid w:val="00D60DD3"/>
    <w:rsid w:val="00D62369"/>
    <w:rsid w:val="00D64A91"/>
    <w:rsid w:val="00D66F12"/>
    <w:rsid w:val="00D67CB8"/>
    <w:rsid w:val="00D70279"/>
    <w:rsid w:val="00D7171E"/>
    <w:rsid w:val="00D720CF"/>
    <w:rsid w:val="00D727F0"/>
    <w:rsid w:val="00D75ADA"/>
    <w:rsid w:val="00D7707C"/>
    <w:rsid w:val="00D7767F"/>
    <w:rsid w:val="00D82498"/>
    <w:rsid w:val="00D828AA"/>
    <w:rsid w:val="00D82E97"/>
    <w:rsid w:val="00D8305D"/>
    <w:rsid w:val="00D832D2"/>
    <w:rsid w:val="00D83464"/>
    <w:rsid w:val="00D83D90"/>
    <w:rsid w:val="00D84D7E"/>
    <w:rsid w:val="00D87206"/>
    <w:rsid w:val="00D87BF0"/>
    <w:rsid w:val="00D9143C"/>
    <w:rsid w:val="00D91494"/>
    <w:rsid w:val="00D9151E"/>
    <w:rsid w:val="00D92271"/>
    <w:rsid w:val="00D922EC"/>
    <w:rsid w:val="00D93BBB"/>
    <w:rsid w:val="00D946DF"/>
    <w:rsid w:val="00D94811"/>
    <w:rsid w:val="00D95294"/>
    <w:rsid w:val="00D95B8B"/>
    <w:rsid w:val="00D9607E"/>
    <w:rsid w:val="00D96566"/>
    <w:rsid w:val="00D96A36"/>
    <w:rsid w:val="00D96EEB"/>
    <w:rsid w:val="00D97459"/>
    <w:rsid w:val="00D97B28"/>
    <w:rsid w:val="00DA1B6A"/>
    <w:rsid w:val="00DA3A20"/>
    <w:rsid w:val="00DA3BF5"/>
    <w:rsid w:val="00DA3E9A"/>
    <w:rsid w:val="00DA43AE"/>
    <w:rsid w:val="00DA44A4"/>
    <w:rsid w:val="00DA54EB"/>
    <w:rsid w:val="00DA5C48"/>
    <w:rsid w:val="00DB0627"/>
    <w:rsid w:val="00DB293F"/>
    <w:rsid w:val="00DB517E"/>
    <w:rsid w:val="00DB7B1A"/>
    <w:rsid w:val="00DC02B3"/>
    <w:rsid w:val="00DC0320"/>
    <w:rsid w:val="00DC0341"/>
    <w:rsid w:val="00DC2220"/>
    <w:rsid w:val="00DC2BCE"/>
    <w:rsid w:val="00DC4275"/>
    <w:rsid w:val="00DC439F"/>
    <w:rsid w:val="00DC44B6"/>
    <w:rsid w:val="00DC5C02"/>
    <w:rsid w:val="00DC6100"/>
    <w:rsid w:val="00DC7C60"/>
    <w:rsid w:val="00DD03CE"/>
    <w:rsid w:val="00DD0B60"/>
    <w:rsid w:val="00DD1A6F"/>
    <w:rsid w:val="00DD1AC8"/>
    <w:rsid w:val="00DD1AFD"/>
    <w:rsid w:val="00DD2D24"/>
    <w:rsid w:val="00DD2D4D"/>
    <w:rsid w:val="00DD33FE"/>
    <w:rsid w:val="00DD3C97"/>
    <w:rsid w:val="00DD4FBD"/>
    <w:rsid w:val="00DD51E9"/>
    <w:rsid w:val="00DD5242"/>
    <w:rsid w:val="00DD561E"/>
    <w:rsid w:val="00DD6C30"/>
    <w:rsid w:val="00DE114B"/>
    <w:rsid w:val="00DE358C"/>
    <w:rsid w:val="00DE3643"/>
    <w:rsid w:val="00DE3C87"/>
    <w:rsid w:val="00DE4763"/>
    <w:rsid w:val="00DE4B6F"/>
    <w:rsid w:val="00DE50F8"/>
    <w:rsid w:val="00DE58FC"/>
    <w:rsid w:val="00DE5B9E"/>
    <w:rsid w:val="00DE7B7E"/>
    <w:rsid w:val="00DF089C"/>
    <w:rsid w:val="00DF24B5"/>
    <w:rsid w:val="00DF4478"/>
    <w:rsid w:val="00DF483E"/>
    <w:rsid w:val="00DF548F"/>
    <w:rsid w:val="00DF578D"/>
    <w:rsid w:val="00DF6158"/>
    <w:rsid w:val="00DF616F"/>
    <w:rsid w:val="00DF6908"/>
    <w:rsid w:val="00DF6F9B"/>
    <w:rsid w:val="00DF7D90"/>
    <w:rsid w:val="00DF7E30"/>
    <w:rsid w:val="00DF7F1D"/>
    <w:rsid w:val="00E00E0C"/>
    <w:rsid w:val="00E00F0B"/>
    <w:rsid w:val="00E0122E"/>
    <w:rsid w:val="00E017BB"/>
    <w:rsid w:val="00E01CD7"/>
    <w:rsid w:val="00E01FDC"/>
    <w:rsid w:val="00E02D29"/>
    <w:rsid w:val="00E03BEF"/>
    <w:rsid w:val="00E04465"/>
    <w:rsid w:val="00E04C9D"/>
    <w:rsid w:val="00E05F19"/>
    <w:rsid w:val="00E10B06"/>
    <w:rsid w:val="00E12BF1"/>
    <w:rsid w:val="00E12C0D"/>
    <w:rsid w:val="00E12DE6"/>
    <w:rsid w:val="00E17176"/>
    <w:rsid w:val="00E20068"/>
    <w:rsid w:val="00E21D30"/>
    <w:rsid w:val="00E228AC"/>
    <w:rsid w:val="00E23A92"/>
    <w:rsid w:val="00E23CEC"/>
    <w:rsid w:val="00E24E01"/>
    <w:rsid w:val="00E26C90"/>
    <w:rsid w:val="00E30812"/>
    <w:rsid w:val="00E316D6"/>
    <w:rsid w:val="00E338B3"/>
    <w:rsid w:val="00E34212"/>
    <w:rsid w:val="00E34966"/>
    <w:rsid w:val="00E34B54"/>
    <w:rsid w:val="00E35E1B"/>
    <w:rsid w:val="00E36880"/>
    <w:rsid w:val="00E40BBF"/>
    <w:rsid w:val="00E40F70"/>
    <w:rsid w:val="00E41613"/>
    <w:rsid w:val="00E4189C"/>
    <w:rsid w:val="00E440E0"/>
    <w:rsid w:val="00E441C5"/>
    <w:rsid w:val="00E44E34"/>
    <w:rsid w:val="00E462CA"/>
    <w:rsid w:val="00E46A3F"/>
    <w:rsid w:val="00E47207"/>
    <w:rsid w:val="00E47270"/>
    <w:rsid w:val="00E4742C"/>
    <w:rsid w:val="00E5120F"/>
    <w:rsid w:val="00E52071"/>
    <w:rsid w:val="00E52C29"/>
    <w:rsid w:val="00E538B6"/>
    <w:rsid w:val="00E53B70"/>
    <w:rsid w:val="00E53B94"/>
    <w:rsid w:val="00E53F77"/>
    <w:rsid w:val="00E54D78"/>
    <w:rsid w:val="00E54F1A"/>
    <w:rsid w:val="00E55A8E"/>
    <w:rsid w:val="00E569A4"/>
    <w:rsid w:val="00E6051D"/>
    <w:rsid w:val="00E6122D"/>
    <w:rsid w:val="00E61673"/>
    <w:rsid w:val="00E61D58"/>
    <w:rsid w:val="00E61F20"/>
    <w:rsid w:val="00E626FA"/>
    <w:rsid w:val="00E64933"/>
    <w:rsid w:val="00E659EA"/>
    <w:rsid w:val="00E65A3B"/>
    <w:rsid w:val="00E66916"/>
    <w:rsid w:val="00E6691E"/>
    <w:rsid w:val="00E71EA1"/>
    <w:rsid w:val="00E71FBD"/>
    <w:rsid w:val="00E72A73"/>
    <w:rsid w:val="00E73709"/>
    <w:rsid w:val="00E73B86"/>
    <w:rsid w:val="00E74F0D"/>
    <w:rsid w:val="00E7546E"/>
    <w:rsid w:val="00E763EA"/>
    <w:rsid w:val="00E774DD"/>
    <w:rsid w:val="00E77F96"/>
    <w:rsid w:val="00E803D9"/>
    <w:rsid w:val="00E83913"/>
    <w:rsid w:val="00E84162"/>
    <w:rsid w:val="00E87022"/>
    <w:rsid w:val="00E87830"/>
    <w:rsid w:val="00E87AA5"/>
    <w:rsid w:val="00E87F3E"/>
    <w:rsid w:val="00E912F8"/>
    <w:rsid w:val="00E9269C"/>
    <w:rsid w:val="00E92D4C"/>
    <w:rsid w:val="00E9313C"/>
    <w:rsid w:val="00E96237"/>
    <w:rsid w:val="00E972A5"/>
    <w:rsid w:val="00E9783F"/>
    <w:rsid w:val="00E97B80"/>
    <w:rsid w:val="00E97ED3"/>
    <w:rsid w:val="00EA1A19"/>
    <w:rsid w:val="00EA2A00"/>
    <w:rsid w:val="00EA3695"/>
    <w:rsid w:val="00EA3E80"/>
    <w:rsid w:val="00EA4D76"/>
    <w:rsid w:val="00EA5032"/>
    <w:rsid w:val="00EA6650"/>
    <w:rsid w:val="00EA6BFE"/>
    <w:rsid w:val="00EB0D2B"/>
    <w:rsid w:val="00EB0D8C"/>
    <w:rsid w:val="00EB419F"/>
    <w:rsid w:val="00EB472D"/>
    <w:rsid w:val="00EB48DE"/>
    <w:rsid w:val="00EB7F79"/>
    <w:rsid w:val="00EC3146"/>
    <w:rsid w:val="00EC370C"/>
    <w:rsid w:val="00EC48DC"/>
    <w:rsid w:val="00EC494E"/>
    <w:rsid w:val="00EC525E"/>
    <w:rsid w:val="00EC563C"/>
    <w:rsid w:val="00EC5F32"/>
    <w:rsid w:val="00EC638A"/>
    <w:rsid w:val="00EC7212"/>
    <w:rsid w:val="00ED0982"/>
    <w:rsid w:val="00ED0A85"/>
    <w:rsid w:val="00ED1D3B"/>
    <w:rsid w:val="00ED37BB"/>
    <w:rsid w:val="00ED46D1"/>
    <w:rsid w:val="00ED61FB"/>
    <w:rsid w:val="00ED64E4"/>
    <w:rsid w:val="00ED6D0A"/>
    <w:rsid w:val="00ED6F16"/>
    <w:rsid w:val="00ED7506"/>
    <w:rsid w:val="00ED78AB"/>
    <w:rsid w:val="00ED7AA6"/>
    <w:rsid w:val="00EE4230"/>
    <w:rsid w:val="00EE4391"/>
    <w:rsid w:val="00EE649E"/>
    <w:rsid w:val="00EE6605"/>
    <w:rsid w:val="00EE6EA6"/>
    <w:rsid w:val="00EF007C"/>
    <w:rsid w:val="00EF07A3"/>
    <w:rsid w:val="00EF1074"/>
    <w:rsid w:val="00EF1199"/>
    <w:rsid w:val="00EF35FB"/>
    <w:rsid w:val="00EF382A"/>
    <w:rsid w:val="00EF5B12"/>
    <w:rsid w:val="00EF65FD"/>
    <w:rsid w:val="00EF7E7B"/>
    <w:rsid w:val="00F0078B"/>
    <w:rsid w:val="00F03633"/>
    <w:rsid w:val="00F044F4"/>
    <w:rsid w:val="00F04907"/>
    <w:rsid w:val="00F05FA5"/>
    <w:rsid w:val="00F06A30"/>
    <w:rsid w:val="00F07036"/>
    <w:rsid w:val="00F07E61"/>
    <w:rsid w:val="00F100C2"/>
    <w:rsid w:val="00F102C2"/>
    <w:rsid w:val="00F10BFD"/>
    <w:rsid w:val="00F11726"/>
    <w:rsid w:val="00F11905"/>
    <w:rsid w:val="00F11DF9"/>
    <w:rsid w:val="00F12028"/>
    <w:rsid w:val="00F12E73"/>
    <w:rsid w:val="00F13D0E"/>
    <w:rsid w:val="00F14A1B"/>
    <w:rsid w:val="00F158A9"/>
    <w:rsid w:val="00F16239"/>
    <w:rsid w:val="00F2052D"/>
    <w:rsid w:val="00F21973"/>
    <w:rsid w:val="00F21C8E"/>
    <w:rsid w:val="00F21F39"/>
    <w:rsid w:val="00F2225B"/>
    <w:rsid w:val="00F22A4E"/>
    <w:rsid w:val="00F23F43"/>
    <w:rsid w:val="00F24584"/>
    <w:rsid w:val="00F24A72"/>
    <w:rsid w:val="00F267D7"/>
    <w:rsid w:val="00F26AC9"/>
    <w:rsid w:val="00F27D6B"/>
    <w:rsid w:val="00F301D9"/>
    <w:rsid w:val="00F30E9C"/>
    <w:rsid w:val="00F3325B"/>
    <w:rsid w:val="00F34AA6"/>
    <w:rsid w:val="00F357B0"/>
    <w:rsid w:val="00F35811"/>
    <w:rsid w:val="00F40F54"/>
    <w:rsid w:val="00F432D9"/>
    <w:rsid w:val="00F43C79"/>
    <w:rsid w:val="00F4469D"/>
    <w:rsid w:val="00F44A21"/>
    <w:rsid w:val="00F44EA2"/>
    <w:rsid w:val="00F4515B"/>
    <w:rsid w:val="00F45AF2"/>
    <w:rsid w:val="00F46144"/>
    <w:rsid w:val="00F46331"/>
    <w:rsid w:val="00F4667B"/>
    <w:rsid w:val="00F46C5A"/>
    <w:rsid w:val="00F50BCB"/>
    <w:rsid w:val="00F5188A"/>
    <w:rsid w:val="00F526EE"/>
    <w:rsid w:val="00F53E7A"/>
    <w:rsid w:val="00F54720"/>
    <w:rsid w:val="00F564DF"/>
    <w:rsid w:val="00F57C74"/>
    <w:rsid w:val="00F600BA"/>
    <w:rsid w:val="00F611B9"/>
    <w:rsid w:val="00F61867"/>
    <w:rsid w:val="00F62306"/>
    <w:rsid w:val="00F64165"/>
    <w:rsid w:val="00F649EE"/>
    <w:rsid w:val="00F65959"/>
    <w:rsid w:val="00F719E2"/>
    <w:rsid w:val="00F72E63"/>
    <w:rsid w:val="00F73BB4"/>
    <w:rsid w:val="00F747FF"/>
    <w:rsid w:val="00F74878"/>
    <w:rsid w:val="00F75122"/>
    <w:rsid w:val="00F75983"/>
    <w:rsid w:val="00F8008F"/>
    <w:rsid w:val="00F81331"/>
    <w:rsid w:val="00F81EFF"/>
    <w:rsid w:val="00F8230E"/>
    <w:rsid w:val="00F8242B"/>
    <w:rsid w:val="00F8482F"/>
    <w:rsid w:val="00F85545"/>
    <w:rsid w:val="00F86371"/>
    <w:rsid w:val="00F928C3"/>
    <w:rsid w:val="00F92B21"/>
    <w:rsid w:val="00F958AC"/>
    <w:rsid w:val="00F95BF1"/>
    <w:rsid w:val="00F97E10"/>
    <w:rsid w:val="00FA0352"/>
    <w:rsid w:val="00FA049D"/>
    <w:rsid w:val="00FA20F1"/>
    <w:rsid w:val="00FA33DD"/>
    <w:rsid w:val="00FA3C58"/>
    <w:rsid w:val="00FA3D5E"/>
    <w:rsid w:val="00FA4983"/>
    <w:rsid w:val="00FA4B9B"/>
    <w:rsid w:val="00FA4F08"/>
    <w:rsid w:val="00FA5359"/>
    <w:rsid w:val="00FA5797"/>
    <w:rsid w:val="00FB0F1B"/>
    <w:rsid w:val="00FB0F1C"/>
    <w:rsid w:val="00FB0F45"/>
    <w:rsid w:val="00FB2335"/>
    <w:rsid w:val="00FB40D5"/>
    <w:rsid w:val="00FB5506"/>
    <w:rsid w:val="00FB6F4B"/>
    <w:rsid w:val="00FB75CA"/>
    <w:rsid w:val="00FB7BFB"/>
    <w:rsid w:val="00FC37C7"/>
    <w:rsid w:val="00FC38C5"/>
    <w:rsid w:val="00FC3D2A"/>
    <w:rsid w:val="00FC4322"/>
    <w:rsid w:val="00FC481F"/>
    <w:rsid w:val="00FC4EEB"/>
    <w:rsid w:val="00FC50E6"/>
    <w:rsid w:val="00FD1033"/>
    <w:rsid w:val="00FD1908"/>
    <w:rsid w:val="00FD2070"/>
    <w:rsid w:val="00FD3184"/>
    <w:rsid w:val="00FD5520"/>
    <w:rsid w:val="00FD69AD"/>
    <w:rsid w:val="00FD6EB6"/>
    <w:rsid w:val="00FD6EE4"/>
    <w:rsid w:val="00FD711B"/>
    <w:rsid w:val="00FD734B"/>
    <w:rsid w:val="00FE01C0"/>
    <w:rsid w:val="00FE0480"/>
    <w:rsid w:val="00FE100E"/>
    <w:rsid w:val="00FE1865"/>
    <w:rsid w:val="00FE1B9E"/>
    <w:rsid w:val="00FE2B10"/>
    <w:rsid w:val="00FE6B98"/>
    <w:rsid w:val="00FF07C6"/>
    <w:rsid w:val="00FF11DB"/>
    <w:rsid w:val="00FF40A6"/>
    <w:rsid w:val="00FF4CFD"/>
    <w:rsid w:val="00FF535C"/>
    <w:rsid w:val="00FF64CE"/>
    <w:rsid w:val="00FF6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4BF96"/>
  <w15:chartTrackingRefBased/>
  <w15:docId w15:val="{E33B1449-EDF8-4C33-86D5-764863BD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6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3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436F"/>
    <w:rPr>
      <w:sz w:val="18"/>
      <w:szCs w:val="18"/>
    </w:rPr>
  </w:style>
  <w:style w:type="paragraph" w:styleId="a5">
    <w:name w:val="footer"/>
    <w:basedOn w:val="a"/>
    <w:link w:val="a6"/>
    <w:uiPriority w:val="99"/>
    <w:unhideWhenUsed/>
    <w:rsid w:val="009E436F"/>
    <w:pPr>
      <w:tabs>
        <w:tab w:val="center" w:pos="4153"/>
        <w:tab w:val="right" w:pos="8306"/>
      </w:tabs>
      <w:snapToGrid w:val="0"/>
      <w:jc w:val="left"/>
    </w:pPr>
    <w:rPr>
      <w:sz w:val="18"/>
      <w:szCs w:val="18"/>
    </w:rPr>
  </w:style>
  <w:style w:type="character" w:customStyle="1" w:styleId="a6">
    <w:name w:val="页脚 字符"/>
    <w:basedOn w:val="a0"/>
    <w:link w:val="a5"/>
    <w:uiPriority w:val="99"/>
    <w:rsid w:val="009E436F"/>
    <w:rPr>
      <w:sz w:val="18"/>
      <w:szCs w:val="18"/>
    </w:rPr>
  </w:style>
  <w:style w:type="character" w:styleId="a7">
    <w:name w:val="Hyperlink"/>
    <w:basedOn w:val="a0"/>
    <w:uiPriority w:val="99"/>
    <w:unhideWhenUsed/>
    <w:rsid w:val="00D316E9"/>
    <w:rPr>
      <w:color w:val="0563C1" w:themeColor="hyperlink"/>
      <w:u w:val="single"/>
    </w:rPr>
  </w:style>
  <w:style w:type="paragraph" w:styleId="a8">
    <w:name w:val="Balloon Text"/>
    <w:basedOn w:val="a"/>
    <w:link w:val="a9"/>
    <w:uiPriority w:val="99"/>
    <w:semiHidden/>
    <w:unhideWhenUsed/>
    <w:rsid w:val="00663306"/>
    <w:rPr>
      <w:sz w:val="18"/>
      <w:szCs w:val="18"/>
    </w:rPr>
  </w:style>
  <w:style w:type="character" w:customStyle="1" w:styleId="a9">
    <w:name w:val="批注框文本 字符"/>
    <w:basedOn w:val="a0"/>
    <w:link w:val="a8"/>
    <w:uiPriority w:val="99"/>
    <w:semiHidden/>
    <w:rsid w:val="00663306"/>
    <w:rPr>
      <w:sz w:val="18"/>
      <w:szCs w:val="18"/>
    </w:rPr>
  </w:style>
  <w:style w:type="paragraph" w:styleId="aa">
    <w:name w:val="List Paragraph"/>
    <w:basedOn w:val="a"/>
    <w:uiPriority w:val="34"/>
    <w:qFormat/>
    <w:rsid w:val="00971752"/>
    <w:pPr>
      <w:ind w:firstLineChars="200" w:firstLine="420"/>
    </w:pPr>
  </w:style>
  <w:style w:type="character" w:styleId="ab">
    <w:name w:val="annotation reference"/>
    <w:basedOn w:val="a0"/>
    <w:uiPriority w:val="99"/>
    <w:semiHidden/>
    <w:unhideWhenUsed/>
    <w:rsid w:val="006778FC"/>
    <w:rPr>
      <w:rFonts w:ascii="Tahoma" w:hAnsi="Tahoma" w:cs="Tahoma"/>
      <w:b w:val="0"/>
      <w:i w:val="0"/>
      <w:caps w:val="0"/>
      <w:strike w:val="0"/>
      <w:sz w:val="16"/>
      <w:szCs w:val="21"/>
      <w:u w:val="none"/>
    </w:rPr>
  </w:style>
  <w:style w:type="paragraph" w:styleId="ac">
    <w:name w:val="annotation text"/>
    <w:basedOn w:val="a"/>
    <w:link w:val="ad"/>
    <w:uiPriority w:val="99"/>
    <w:unhideWhenUsed/>
    <w:rsid w:val="006778FC"/>
    <w:pPr>
      <w:jc w:val="left"/>
    </w:pPr>
    <w:rPr>
      <w:rFonts w:ascii="Tahoma" w:hAnsi="Tahoma" w:cs="Tahoma"/>
      <w:sz w:val="16"/>
    </w:rPr>
  </w:style>
  <w:style w:type="character" w:customStyle="1" w:styleId="ad">
    <w:name w:val="批注文字 字符"/>
    <w:basedOn w:val="a0"/>
    <w:link w:val="ac"/>
    <w:uiPriority w:val="99"/>
    <w:rsid w:val="006778FC"/>
    <w:rPr>
      <w:rFonts w:ascii="Tahoma" w:hAnsi="Tahoma" w:cs="Tahoma"/>
      <w:sz w:val="16"/>
    </w:rPr>
  </w:style>
  <w:style w:type="paragraph" w:styleId="ae">
    <w:name w:val="annotation subject"/>
    <w:basedOn w:val="ac"/>
    <w:next w:val="ac"/>
    <w:link w:val="af"/>
    <w:uiPriority w:val="99"/>
    <w:semiHidden/>
    <w:unhideWhenUsed/>
    <w:rsid w:val="006778FC"/>
    <w:rPr>
      <w:b/>
      <w:bCs/>
    </w:rPr>
  </w:style>
  <w:style w:type="character" w:customStyle="1" w:styleId="af">
    <w:name w:val="批注主题 字符"/>
    <w:basedOn w:val="ad"/>
    <w:link w:val="ae"/>
    <w:uiPriority w:val="99"/>
    <w:semiHidden/>
    <w:rsid w:val="006778FC"/>
    <w:rPr>
      <w:rFonts w:ascii="Tahoma" w:hAnsi="Tahoma" w:cs="Tahoma"/>
      <w:b/>
      <w:bCs/>
      <w:sz w:val="16"/>
    </w:rPr>
  </w:style>
  <w:style w:type="character" w:customStyle="1" w:styleId="Olstomnmnande1">
    <w:name w:val="Olöst omnämnande1"/>
    <w:basedOn w:val="a0"/>
    <w:uiPriority w:val="99"/>
    <w:semiHidden/>
    <w:unhideWhenUsed/>
    <w:rsid w:val="00EB7F79"/>
    <w:rPr>
      <w:color w:val="605E5C"/>
      <w:shd w:val="clear" w:color="auto" w:fill="E1DFDD"/>
    </w:rPr>
  </w:style>
  <w:style w:type="paragraph" w:styleId="af0">
    <w:name w:val="Revision"/>
    <w:hidden/>
    <w:uiPriority w:val="99"/>
    <w:semiHidden/>
    <w:rsid w:val="00A356FF"/>
  </w:style>
  <w:style w:type="character" w:styleId="af1">
    <w:name w:val="line number"/>
    <w:basedOn w:val="a0"/>
    <w:uiPriority w:val="99"/>
    <w:semiHidden/>
    <w:unhideWhenUsed/>
    <w:rsid w:val="004C13CE"/>
  </w:style>
  <w:style w:type="paragraph" w:customStyle="1" w:styleId="Default">
    <w:name w:val="Default"/>
    <w:rsid w:val="00FB75CA"/>
    <w:pPr>
      <w:widowControl w:val="0"/>
      <w:autoSpaceDE w:val="0"/>
      <w:autoSpaceDN w:val="0"/>
      <w:adjustRightInd w:val="0"/>
    </w:pPr>
    <w:rPr>
      <w:rFonts w:ascii="Times New Roman" w:hAnsi="Times New Roman" w:cs="Times New Roman"/>
      <w:color w:val="000000"/>
      <w:kern w:val="0"/>
      <w:sz w:val="24"/>
      <w:szCs w:val="24"/>
    </w:rPr>
  </w:style>
  <w:style w:type="character" w:customStyle="1" w:styleId="Olstomnmnande2">
    <w:name w:val="Olöst omnämnande2"/>
    <w:basedOn w:val="a0"/>
    <w:uiPriority w:val="99"/>
    <w:rsid w:val="001A2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02/qj.776"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ata.cma.cn/).\" TargetMode="External"/><Relationship Id="rId17" Type="http://schemas.openxmlformats.org/officeDocument/2006/relationships/hyperlink" Target="https://doi.org/10.1175/BAMS-D-19-0197.1" TargetMode="External"/><Relationship Id="rId2" Type="http://schemas.openxmlformats.org/officeDocument/2006/relationships/customXml" Target="../customXml/item2.xml"/><Relationship Id="rId16" Type="http://schemas.openxmlformats.org/officeDocument/2006/relationships/hyperlink" Target="https://doi.org/10.10088/1748-9326/ab80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iang@gvc.gu.se"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doi.org/10.1088/1748-9326/aaf032" TargetMode="External"/><Relationship Id="rId10" Type="http://schemas.openxmlformats.org/officeDocument/2006/relationships/endnotes" Target="endnotes.xml"/><Relationship Id="rId19" Type="http://schemas.openxmlformats.org/officeDocument/2006/relationships/image" Target="media/image2.tif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38/nature14550"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EEF1AE96E4204687C8B25BBCE7F3AA" ma:contentTypeVersion="14" ma:contentTypeDescription="Skapa ett nytt dokument." ma:contentTypeScope="" ma:versionID="eb2b43be13df0f7033e3e766ea5510ee">
  <xsd:schema xmlns:xsd="http://www.w3.org/2001/XMLSchema" xmlns:xs="http://www.w3.org/2001/XMLSchema" xmlns:p="http://schemas.microsoft.com/office/2006/metadata/properties" xmlns:ns3="37029518-bea6-4aa8-ad47-a83fe466b788" xmlns:ns4="1238f563-0fdc-4461-a3be-71bfaaca182a" targetNamespace="http://schemas.microsoft.com/office/2006/metadata/properties" ma:root="true" ma:fieldsID="79927672e713bdc352614bdfc100cd30" ns3:_="" ns4:_="">
    <xsd:import namespace="37029518-bea6-4aa8-ad47-a83fe466b788"/>
    <xsd:import namespace="1238f563-0fdc-4461-a3be-71bfaaca1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29518-bea6-4aa8-ad47-a83fe466b78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8f563-0fdc-4461-a3be-71bfaaca1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60ECD-3FE4-404E-909A-0E54290F8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29518-bea6-4aa8-ad47-a83fe466b788"/>
    <ds:schemaRef ds:uri="1238f563-0fdc-4461-a3be-71bfaaca1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3EB2B-EB05-4E05-954C-9A6003235E21}">
  <ds:schemaRefs>
    <ds:schemaRef ds:uri="http://schemas.microsoft.com/sharepoint/v3/contenttype/forms"/>
  </ds:schemaRefs>
</ds:datastoreItem>
</file>

<file path=customXml/itemProps3.xml><?xml version="1.0" encoding="utf-8"?>
<ds:datastoreItem xmlns:ds="http://schemas.openxmlformats.org/officeDocument/2006/customXml" ds:itemID="{73AA8AF4-8C7D-41FA-A782-8B393B188C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AAC085-D609-4C07-9D94-7190008D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14</Pages>
  <Words>2616</Words>
  <Characters>14912</Characters>
  <Application>Microsoft Office Word</Application>
  <DocSecurity>0</DocSecurity>
  <Lines>124</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NULL</dc:creator>
  <cp:lastModifiedBy>NOT NULL</cp:lastModifiedBy>
  <cp:revision>55</cp:revision>
  <dcterms:created xsi:type="dcterms:W3CDTF">2021-08-21T07:57:00Z</dcterms:created>
  <dcterms:modified xsi:type="dcterms:W3CDTF">2021-08-26T07:02:00Z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0x010100C1EEF1AE96E4204687C8B25BBCE7F3AA</vt:lpwstr>
  </property>
</Properties>
</file>